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6EEDF"/>
  <w:body>
    <w:p>
      <w:pPr>
        <w:pStyle w:val="Name"/>
      </w:pPr>
      <w:r>
        <w:t xml:space="preserve">AKANKSH CAIMI</w:t>
      </w:r>
    </w:p>
    <w:p>
      <w:pPr>
        <w:pStyle w:val="Degree"/>
      </w:pPr>
      <w:r>
        <w:t xml:space="preserve">MSc Applied Artificial Intelligence</w:t>
      </w:r>
    </w:p>
    <w:p>
      <w:pPr>
        <w:pStyle w:val="Positioning"/>
      </w:pPr>
      <w:r>
        <w:t xml:space="preserve">Applied AI Engineering · Graduate Software Engineering</w:t>
      </w:r>
    </w:p>
    <w:p>
      <w:pPr>
        <w:pStyle w:val="Contact"/>
      </w:pPr>
      <w:r>
        <w:t xml:space="preserve">Coventry, UK  ·  +44 7352 691890  ·  </w:t>
      </w:r>
      <w:hyperlink w:history="1" r:id="rIdgzaifhzlomdlbpikrbsw6">
        <w:r>
          <w:rPr>
            <w:rStyle w:val="Hyperlink"/>
          </w:rPr>
          <w:t xml:space="preserve">akankshcaimi@gmail.com</w:t>
        </w:r>
      </w:hyperlink>
    </w:p>
    <w:p>
      <w:pPr>
        <w:pStyle w:val="Contact"/>
      </w:pPr>
      <w:hyperlink w:history="1" r:id="rIdy-vdrbsu_ns4-kmknldhw">
        <w:r>
          <w:rPr>
            <w:rStyle w:val="Hyperlink"/>
          </w:rPr>
          <w:t xml:space="preserve">github.com/AkankshCaimi</w:t>
        </w:r>
      </w:hyperlink>
      <w:r>
        <w:t xml:space="preserve">  ·  </w:t>
      </w:r>
      <w:hyperlink w:history="1" r:id="rId3lk0ie9grs-lygdo4pibc">
        <w:r>
          <w:rPr>
            <w:rStyle w:val="Hyperlink"/>
          </w:rPr>
          <w:t xml:space="preserve">linkedin.com/in/akanksh-caimi</w:t>
        </w:r>
      </w:hyperlink>
    </w:p>
    <w:p>
      <w:pPr>
        <w:pStyle w:val="Profile"/>
      </w:pPr>
      <w:r>
        <w:t xml:space="preserve">Completing an MSc in Applied Artificial Intelligence at Warwick, researching when language models should answer or abstain. Computer science graduate with experience developing SQL fraud-detection tools and Python automation at American Express. Builds across machine learning, full-stack applications and systems programming, with an emphasis on evaluation and inspectable results.</w:t>
      </w:r>
    </w:p>
    <w:p>
      <w:pPr>
        <w:pStyle w:val="Heading1"/>
      </w:pPr>
      <w:r>
        <w:t xml:space="preserve">Education</w:t>
      </w:r>
    </w:p>
    <w:p>
      <w:pPr>
        <w:pStyle w:val="Role"/>
      </w:pPr>
      <w:r>
        <w:t xml:space="preserve">University of Warwick | MSc Applied Artificial Intelligence</w:t>
      </w:r>
    </w:p>
    <w:p>
      <w:pPr>
        <w:pStyle w:val="Meta"/>
      </w:pPr>
      <w:r>
        <w:t xml:space="preserve">Sep 2025 – Sep 2026 · Predicted Merit (65%) · WMG Excellence Scholar</w:t>
      </w:r>
    </w:p>
    <w:p>
      <w:pPr>
        <w:pStyle w:val="Normal"/>
      </w:pPr>
      <w:r>
        <w:t xml:space="preserve">Dissertation submitted September 2026. Study includes deep learning, reinforcement learning, data mining and AI for industry.</w:t>
      </w:r>
    </w:p>
    <w:p>
      <w:pPr>
        <w:pStyle w:val="Role"/>
      </w:pPr>
      <w:r>
        <w:t xml:space="preserve">IIT Ropar | B.Tech Computer Science and Engineering</w:t>
      </w:r>
    </w:p>
    <w:p>
      <w:pPr>
        <w:pStyle w:val="Meta"/>
      </w:pPr>
      <w:r>
        <w:t xml:space="preserve">Nov 2021 – May 2025 · GPA: 7.0/10</w:t>
      </w:r>
    </w:p>
    <w:p>
      <w:pPr>
        <w:pStyle w:val="Normal"/>
      </w:pPr>
      <w:r>
        <w:t xml:space="preserve">Foundation in software engineering, data structures, algorithms, databases and artificial intelligence.</w:t>
      </w:r>
    </w:p>
    <w:p>
      <w:pPr>
        <w:pStyle w:val="Heading1"/>
      </w:pPr>
      <w:r>
        <w:t xml:space="preserve">Technical skills</w:t>
      </w:r>
    </w:p>
    <w:p>
      <w:pPr>
        <w:pStyle w:val="Normal"/>
      </w:pPr>
      <w:r>
        <w:rPr>
          <w:b/>
          <w:bCs/>
        </w:rPr>
        <w:t xml:space="preserve">Languages: </w:t>
      </w:r>
      <w:r>
        <w:t xml:space="preserve">Python, C/C++, JavaScript, SQL.</w:t>
      </w:r>
    </w:p>
    <w:p>
      <w:pPr>
        <w:pStyle w:val="Normal"/>
      </w:pPr>
      <w:r>
        <w:rPr>
          <w:b/>
          <w:bCs/>
        </w:rPr>
        <w:t xml:space="preserve">Applications: </w:t>
      </w:r>
      <w:r>
        <w:t xml:space="preserve">React, React Native, Flask, Django, PostgreSQL, SQLite, WebRTC.</w:t>
      </w:r>
    </w:p>
    <w:p>
      <w:pPr>
        <w:pStyle w:val="Normal"/>
      </w:pPr>
      <w:r>
        <w:rPr>
          <w:b/>
          <w:bCs/>
        </w:rPr>
        <w:t xml:space="preserve">AI &amp; delivery: </w:t>
      </w:r>
      <w:r>
        <w:t xml:space="preserve">PyTorch, TensorFlow, Hugging Face, scikit-learn, pandas, NumPy, OpenCV, Git, Docker, pytest, GitHub Actions.</w:t>
      </w:r>
    </w:p>
    <w:p>
      <w:pPr>
        <w:pStyle w:val="Heading1"/>
      </w:pPr>
      <w:r>
        <w:t xml:space="preserve">Applied AI research</w:t>
      </w:r>
    </w:p>
    <w:p>
      <w:pPr>
        <w:pStyle w:val="Role"/>
      </w:pPr>
      <w:r>
        <w:t xml:space="preserve">Threshold-conditioned LLM abstention | MSc dissertation</w:t>
      </w:r>
    </w:p>
    <w:p>
      <w:pPr>
        <w:pStyle w:val="Meta"/>
      </w:pPr>
      <w:r>
        <w:t xml:space="preserve">Mar – Sep 2026 · Python, PyTorch, Hugging Face, LoRA</w:t>
      </w:r>
      <w:r>
        <w:t xml:space="preserve">  ·  </w:t>
      </w:r>
      <w:hyperlink w:history="1" r:id="rId0czxjd4qjmi8izqk0zirn">
        <w:r>
          <w:rPr>
            <w:rStyle w:val="Hyperlink"/>
          </w:rPr>
          <w:t xml:space="preserve">Code</w:t>
        </w:r>
      </w:hyperlink>
      <w:r>
        <w:t xml:space="preserve">  ·  </w:t>
      </w:r>
      <w:hyperlink w:history="1" r:id="rIdrzr-qoatt8fvh_ye5s1d5">
        <w:r>
          <w:rPr>
            <w:rStyle w:val="Hyperlink"/>
          </w:rPr>
          <w:t xml:space="preserve">Dissertation</w:t>
        </w:r>
      </w:hyperlink>
    </w:p>
    <w:p>
      <w:pPr>
        <w:pStyle w:val="ListParagraph"/>
        <w:numPr>
          <w:ilvl w:val="0"/>
          <w:numId w:val="2"/>
        </w:numPr>
      </w:pPr>
      <w:r>
        <w:t xml:space="preserve">Developed self-sampled confidence training with one LoRA adapter per model, allowing a prompt threshold to control answering versus abstention across Mistral-7B, Llama-3.1-8B and Gemma-2-9B.</w:t>
      </w:r>
    </w:p>
    <w:p>
      <w:pPr>
        <w:pStyle w:val="ListParagraph"/>
        <w:numPr>
          <w:ilvl w:val="0"/>
          <w:numId w:val="2"/>
        </w:numPr>
      </w:pPr>
      <w:r>
        <w:t xml:space="preserve">Evaluated on 500 held-out TriviaQA questions. For tuned Mistral, raising the threshold from 0 to 0.9 reduced incorrect answers from 146 to 15, while answer coverage fell from 97.8% to 42.6%.</w:t>
      </w:r>
    </w:p>
    <w:p>
      <w:pPr>
        <w:pStyle w:val="ListParagraph"/>
        <w:numPr>
          <w:ilvl w:val="0"/>
          <w:numId w:val="2"/>
        </w:numPr>
      </w:pPr>
      <w:r>
        <w:t xml:space="preserve">Analysed the accuracy–coverage trade-off with paired tests; a separate SimpleQA evaluation exposed near-total abstention at higher thresholds, defining a limit to generalisation.</w:t>
      </w:r>
    </w:p>
    <w:p>
      <w:pPr>
        <w:pStyle w:val="Normal"/>
      </w:pPr>
      <w:r>
        <w:t xml:space="preserve">Related research: sole-author manuscript, “Diagnosis of Reward-Based Hallucination Mitigation in Large Language Models” (2026).</w:t>
      </w:r>
      <w:r>
        <w:t xml:space="preserve">  ·  </w:t>
      </w:r>
      <w:hyperlink w:history="1" r:id="rId9d-vhtoikyirvklkzkmim">
        <w:r>
          <w:rPr>
            <w:rStyle w:val="Hyperlink"/>
          </w:rPr>
          <w:t xml:space="preserve">Manuscript</w:t>
        </w:r>
      </w:hyperlink>
    </w:p>
    <w:p>
      <w:pPr>
        <w:pStyle w:val="Heading1"/>
      </w:pPr>
      <w:r>
        <w:t xml:space="preserve">Engineering experience</w:t>
      </w:r>
    </w:p>
    <w:p>
      <w:pPr>
        <w:pStyle w:val="Role"/>
      </w:pPr>
      <w:r>
        <w:t xml:space="preserve">American Express | Data Analyst Intern</w:t>
      </w:r>
    </w:p>
    <w:p>
      <w:pPr>
        <w:pStyle w:val="Meta"/>
      </w:pPr>
      <w:r>
        <w:t xml:space="preserve">May – Oct 2024 · Gurugram, India</w:t>
      </w:r>
    </w:p>
    <w:p>
      <w:pPr>
        <w:pStyle w:val="ListParagraph"/>
        <w:numPr>
          <w:ilvl w:val="0"/>
          <w:numId w:val="2"/>
        </w:numPr>
      </w:pPr>
      <w:r>
        <w:t xml:space="preserve">Designed and deployed SQL scanners to identify fraud patterns in customer transaction data, translating findings into recommendations for fraud operations stakeholders.</w:t>
      </w:r>
    </w:p>
    <w:p>
      <w:pPr>
        <w:pStyle w:val="ListParagraph"/>
        <w:numPr>
          <w:ilvl w:val="0"/>
          <w:numId w:val="2"/>
        </w:numPr>
      </w:pPr>
      <w:r>
        <w:t xml:space="preserve">Built Python utilities for data preparation, analysis and visualisation, saving 10+ hours of manual work per week; tools were adopted by the wider team for faster error reporting.</w:t>
      </w:r>
    </w:p>
    <w:p>
      <w:pPr>
        <w:pStyle w:val="Heading1"/>
        <w:pageBreakBefore/>
        <w:spacing w:before="0"/>
      </w:pPr>
      <w:r>
        <w:t xml:space="preserve">Engineering experience / continued</w:t>
      </w:r>
    </w:p>
    <w:p>
      <w:pPr>
        <w:pStyle w:val="Role"/>
      </w:pPr>
      <w:r>
        <w:t xml:space="preserve">Ambiente Technologies | Software Development Intern</w:t>
      </w:r>
    </w:p>
    <w:p>
      <w:pPr>
        <w:pStyle w:val="Meta"/>
      </w:pPr>
      <w:r>
        <w:t xml:space="preserve">May – Jul 2023 · Mohali, India</w:t>
      </w:r>
    </w:p>
    <w:p>
      <w:pPr>
        <w:pStyle w:val="ListParagraph"/>
        <w:numPr>
          <w:ilvl w:val="0"/>
          <w:numId w:val="2"/>
        </w:numPr>
      </w:pPr>
      <w:r>
        <w:t xml:space="preserve">Developed a Python application using OpenCV and dlib to automate identity matching that previously relied on manual lookup.</w:t>
      </w:r>
    </w:p>
    <w:p>
      <w:pPr>
        <w:pStyle w:val="ListParagraph"/>
        <w:numPr>
          <w:ilvl w:val="0"/>
          <w:numId w:val="2"/>
        </w:numPr>
      </w:pPr>
      <w:r>
        <w:t xml:space="preserve">Built WebRTC calling features including audio/video controls, screen sharing and recording; configured STUN/TURN connectivity for calls across networks.</w:t>
      </w:r>
    </w:p>
    <w:p>
      <w:pPr>
        <w:pStyle w:val="Heading1"/>
      </w:pPr>
      <w:r>
        <w:t xml:space="preserve">Selected engineering projects</w:t>
      </w:r>
    </w:p>
    <w:p>
      <w:pPr>
        <w:pStyle w:val="Role"/>
      </w:pPr>
      <w:r>
        <w:t xml:space="preserve">Community-centre booking application | In development</w:t>
      </w:r>
    </w:p>
    <w:p>
      <w:pPr>
        <w:pStyle w:val="Meta"/>
      </w:pPr>
      <w:r>
        <w:t xml:space="preserve">Oct 2026 · React, Flask, PostgreSQL, Docker</w:t>
      </w:r>
      <w:r>
        <w:t xml:space="preserve">  ·  </w:t>
      </w:r>
      <w:hyperlink w:history="1" r:id="rIdogostgdof18cwmva2wigu">
        <w:r>
          <w:rPr>
            <w:rStyle w:val="Hyperlink"/>
          </w:rPr>
          <w:t xml:space="preserve">Code</w:t>
        </w:r>
      </w:hyperlink>
    </w:p>
    <w:p>
      <w:pPr>
        <w:pStyle w:val="ListParagraph"/>
        <w:numPr>
          <w:ilvl w:val="0"/>
          <w:numId w:val="2"/>
        </w:numPr>
      </w:pPr>
      <w:r>
        <w:t xml:space="preserve">Developed booking validation and administrative approval flows, with scheduled jobs for automatic declines and data retention.</w:t>
      </w:r>
    </w:p>
    <w:p>
      <w:pPr>
        <w:pStyle w:val="ListParagraph"/>
        <w:numPr>
          <w:ilvl w:val="0"/>
          <w:numId w:val="2"/>
        </w:numPr>
      </w:pPr>
      <w:r>
        <w:t xml:space="preserve">Added backend and frontend tests, linting and container builds to GitHub Actions; CI runs database-backed tests against a fresh PostgreSQL instance.</w:t>
      </w:r>
    </w:p>
    <w:p>
      <w:pPr>
        <w:pStyle w:val="Role"/>
      </w:pPr>
      <w:r>
        <w:t xml:space="preserve">ZAPPFIX service marketplace | Team project</w:t>
      </w:r>
    </w:p>
    <w:p>
      <w:pPr>
        <w:pStyle w:val="Meta"/>
      </w:pPr>
      <w:r>
        <w:t xml:space="preserve">Jan – May 2024 · React Native, Django, PostgreSQL</w:t>
      </w:r>
      <w:r>
        <w:t xml:space="preserve">  ·  </w:t>
      </w:r>
      <w:hyperlink w:history="1" r:id="rIdc83rdz8efipltfd-mhzvx">
        <w:r>
          <w:rPr>
            <w:rStyle w:val="Hyperlink"/>
          </w:rPr>
          <w:t xml:space="preserve">Code</w:t>
        </w:r>
      </w:hyperlink>
    </w:p>
    <w:p>
      <w:pPr>
        <w:pStyle w:val="ListParagraph"/>
        <w:numPr>
          <w:ilvl w:val="0"/>
          <w:numId w:val="2"/>
        </w:numPr>
      </w:pPr>
      <w:r>
        <w:t xml:space="preserve">Contributed to a mobile marketplace for everyday services, with customer/provider profiles, location-aware service discovery, job requests, status tracking and reviews.</w:t>
      </w:r>
    </w:p>
    <w:p>
      <w:pPr>
        <w:pStyle w:val="Role"/>
      </w:pPr>
      <w:r>
        <w:t xml:space="preserve">Hostel management portal | Team project</w:t>
      </w:r>
    </w:p>
    <w:p>
      <w:pPr>
        <w:pStyle w:val="Meta"/>
      </w:pPr>
      <w:r>
        <w:t xml:space="preserve">Jan – May 2024 · React, Django, SQLite</w:t>
      </w:r>
      <w:r>
        <w:t xml:space="preserve">  ·  </w:t>
      </w:r>
      <w:hyperlink w:history="1" r:id="rIdg-1znbohu37go_dmg-zgu">
        <w:r>
          <w:rPr>
            <w:rStyle w:val="Hyperlink"/>
          </w:rPr>
          <w:t xml:space="preserve">Code</w:t>
        </w:r>
      </w:hyperlink>
    </w:p>
    <w:p>
      <w:pPr>
        <w:pStyle w:val="ListParagraph"/>
        <w:numPr>
          <w:ilvl w:val="0"/>
          <w:numId w:val="2"/>
        </w:numPr>
      </w:pPr>
      <w:r>
        <w:t xml:space="preserve">Implemented React screens and API integration for student profiles, application status/details, administrator views, room inspection and payment-proof workflows.</w:t>
      </w:r>
    </w:p>
    <w:p>
      <w:pPr>
        <w:pStyle w:val="Role"/>
      </w:pPr>
      <w:r>
        <w:t xml:space="preserve">32-bit RISC-V simulator | Four-person team project</w:t>
      </w:r>
    </w:p>
    <w:p>
      <w:pPr>
        <w:pStyle w:val="Meta"/>
      </w:pPr>
      <w:r>
        <w:t xml:space="preserve">C/C++, Python</w:t>
      </w:r>
      <w:r>
        <w:t xml:space="preserve">  ·  </w:t>
      </w:r>
      <w:hyperlink w:history="1" r:id="rIdnbwpbpq_dt5nazcrsnsqd">
        <w:r>
          <w:rPr>
            <w:rStyle w:val="Hyperlink"/>
          </w:rPr>
          <w:t xml:space="preserve">Code</w:t>
        </w:r>
      </w:hyperlink>
    </w:p>
    <w:p>
      <w:pPr>
        <w:pStyle w:val="ListParagraph"/>
        <w:numPr>
          <w:ilvl w:val="0"/>
          <w:numId w:val="2"/>
        </w:numPr>
      </w:pPr>
      <w:r>
        <w:t xml:space="preserve">Contributed to a simulator spanning single-cycle and pipelined execution, instruction/data caches and a Python GUI for inspecting processor state.</w:t>
      </w:r>
    </w:p>
    <w:p>
      <w:pPr>
        <w:pStyle w:val="Heading1"/>
      </w:pPr>
      <w:r>
        <w:t xml:space="preserve">Further machine learning work</w:t>
      </w:r>
    </w:p>
    <w:p>
      <w:pPr>
        <w:pStyle w:val="ListParagraph"/>
        <w:numPr>
          <w:ilvl w:val="0"/>
          <w:numId w:val="2"/>
        </w:numPr>
      </w:pPr>
      <w:r>
        <w:t xml:space="preserve">Chest X-ray classification: benchmarked a four-block CNN against VGG16 with two-phase fine-tuning; used Grad-CAM and SHAP to inspect model behaviour.</w:t>
      </w:r>
      <w:r>
        <w:t xml:space="preserve">  ·  </w:t>
      </w:r>
      <w:hyperlink w:history="1" r:id="rIdzuthdoqu3qjpwenn7bwcl">
        <w:r>
          <w:rPr>
            <w:rStyle w:val="Hyperlink"/>
          </w:rPr>
          <w:t xml:space="preserve">Code</w:t>
        </w:r>
      </w:hyperlink>
    </w:p>
    <w:p>
      <w:pPr>
        <w:pStyle w:val="ListParagraph"/>
        <w:numPr>
          <w:ilvl w:val="0"/>
          <w:numId w:val="2"/>
        </w:numPr>
      </w:pPr>
      <w:r>
        <w:t xml:space="preserve">Diabetes risk classification: compared supervised models on CDC survey data and examined class imbalance through per-class recall, alongside exploratory clustering.</w:t>
      </w:r>
      <w:r>
        <w:t xml:space="preserve">  ·  </w:t>
      </w:r>
      <w:hyperlink w:history="1" r:id="rIdt8s2_yo5mjg9dnjikq1on">
        <w:r>
          <w:rPr>
            <w:rStyle w:val="Hyperlink"/>
          </w:rPr>
          <w:t xml:space="preserve">Code</w:t>
        </w:r>
      </w:hyperlink>
    </w:p>
    <w:p>
      <w:pPr>
        <w:pStyle w:val="Heading1"/>
      </w:pPr>
      <w:r>
        <w:t xml:space="preserve">Awards &amp; contribution</w:t>
      </w:r>
    </w:p>
    <w:p>
      <w:pPr>
        <w:pStyle w:val="Normal"/>
      </w:pPr>
      <w:r>
        <w:t xml:space="preserve">Warwick Award (Postgraduate): 100 hours of extracurricular activity. AI Hackathon, IIT Ropar: first runner-up. AWS Academy Machine Learning Foundations: 20-hour course, February 2026.</w:t>
      </w:r>
    </w:p>
    <w:p>
      <w:pPr>
        <w:pStyle w:val="Normal"/>
      </w:pPr>
      <w:r>
        <w:t xml:space="preserve">Contributed 35 hours through Warwick STAR and school volunteering, supporting English learning for refugees and asylum seekers and GCSE revision at West Coventry Academy.</w:t>
      </w:r>
    </w:p>
    <w:sectPr>
      <w:footerReference w:type="default" r:id="rId7"/>
      <w:pgSz w:w="11906" w:h="16838" w:orient="portrait"/>
      <w:pgMar w:top="740" w:right="880" w:bottom="650" w:left="880" w:header="300" w:footer="3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chivo Black">
    <w:altName w:val="Arial Black"/>
    <w:family w:val="swiss"/>
    <w:pitch w:val="variable"/>
    <w:embedRegular w:fontKey="{FA10D74F-9237-59EF-998D-A3C182FC39E8}" w:subsetted="0" r:id="rIdCVFont0"/>
  </w:font>
  <w:font w:name="Source Sans 3">
    <w:altName w:val="Arial"/>
    <w:family w:val="swiss"/>
    <w:pitch w:val="variable"/>
    <w:embedRegular w:fontKey="{523C08B5-4F41-5FDA-A8C3-182A53C24534}" w:subsetted="0" r:id="rIdCVFont1"/>
    <w:embedBold w:fontKey="{28DC1FBA-FAB1-5A7D-9CED-C18D7729D137}" w:subsetted="0" r:id="rIdCVFont2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jc w:val="right"/>
    </w:pPr>
    <w:r>
      <w:t xml:space="preserve">Akanksh Caimi  / 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0" w:hanging="200"/>
      </w:pPr>
      <w:rPr>
        <w:rFonts w:ascii="Source Sans 3" w:cs="Source Sans 3" w:eastAsia="Source Sans 3" w:hAnsi="Source Sans 3"/>
        <w:color w:val="9B4028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 w:val="1"/>
  <w:embedTrueTypeFonts w:val="1"/>
  <w:embedSystemFonts w:val="1"/>
  <w:saveSubsetFonts w:val="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ource Sans 3" w:cs="Source Sans 3" w:eastAsia="Source Sans 3" w:hAnsi="Source Sans 3"/>
        <w:color w:val="30251F" w:themeColor="text1"/>
        <w:sz w:val="22"/>
        <w:szCs w:val="22"/>
        <w:lang w:val="en-GB"/>
      </w:rPr>
    </w:rPrDefault>
    <w:pPrDefault>
      <w:pPr>
        <w:keepLines/>
        <w:spacing w:after="70" w:line="290" w:lineRule="exac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ame">
    <w:name w:val="CV Name"/>
    <w:basedOn w:val="Normal"/>
    <w:pPr>
      <w:keepNext/>
      <w:spacing w:after="80" w:line="760" w:lineRule="exact"/>
    </w:pPr>
    <w:rPr>
      <w:rFonts w:ascii="Archivo Black" w:cs="Archivo Black" w:eastAsia="Archivo Black" w:hAnsi="Archivo Black"/>
      <w:b w:val="false"/>
      <w:bCs w:val="false"/>
      <w:color w:val="9B4028" w:themeColor="accent1"/>
      <w:sz w:val="64"/>
      <w:szCs w:val="64"/>
    </w:rPr>
  </w:style>
  <w:style w:type="paragraph" w:styleId="Degree">
    <w:name w:val="CV Degree"/>
    <w:basedOn w:val="Normal"/>
    <w:pPr>
      <w:keepNext/>
      <w:spacing w:after="50" w:line="350" w:lineRule="exact"/>
    </w:pPr>
    <w:rPr>
      <w:b/>
      <w:bCs/>
      <w:color w:val="30251F" w:themeColor="text1"/>
      <w:sz w:val="29"/>
      <w:szCs w:val="29"/>
    </w:rPr>
  </w:style>
  <w:style w:type="paragraph" w:styleId="Positioning">
    <w:name w:val="CV Positioning"/>
    <w:basedOn w:val="Normal"/>
    <w:pPr>
      <w:keepNext/>
      <w:spacing w:after="115" w:line="260" w:lineRule="exact"/>
    </w:pPr>
    <w:rPr>
      <w:color w:val="9B4028" w:themeColor="accent1"/>
      <w:sz w:val="21"/>
      <w:szCs w:val="21"/>
    </w:rPr>
  </w:style>
  <w:style w:type="paragraph" w:styleId="Contact">
    <w:name w:val="CV Contact"/>
    <w:basedOn w:val="Normal"/>
    <w:pPr>
      <w:keepNext/>
      <w:spacing w:after="45" w:line="240" w:lineRule="exact"/>
    </w:pPr>
    <w:rPr>
      <w:color w:val="675A50" w:themeColor="text2"/>
      <w:sz w:val="19"/>
      <w:szCs w:val="19"/>
    </w:rPr>
  </w:style>
  <w:style w:type="paragraph" w:styleId="Profile">
    <w:name w:val="CV Profile"/>
    <w:basedOn w:val="Normal"/>
    <w:pPr>
      <w:keepLines/>
      <w:spacing w:after="85" w:before="115" w:line="290" w:lineRule="exact"/>
    </w:pPr>
  </w:style>
  <w:style w:type="paragraph" w:styleId="Heading1">
    <w:name w:val="heading 1"/>
    <w:basedOn w:val="Normal"/>
    <w:next w:val="Role"/>
    <w:qFormat/>
    <w:pPr>
      <w:keepNext/>
      <w:pBdr>
        <w:bottom w:val="single" w:color="CDBAA4" w:sz="5" w:space="4"/>
      </w:pBdr>
      <w:spacing w:after="95" w:before="160" w:line="310" w:lineRule="exact"/>
      <w:outlineLvl w:val="0"/>
    </w:pPr>
    <w:rPr>
      <w:rFonts w:ascii="Archivo Black" w:cs="Archivo Black" w:eastAsia="Archivo Black" w:hAnsi="Archivo Black"/>
      <w:b w:val="false"/>
      <w:bCs w:val="false"/>
      <w:caps/>
      <w:color w:val="9B4028" w:themeColor="accent1"/>
      <w:sz w:val="23"/>
      <w:szCs w:val="23"/>
    </w:rPr>
  </w:style>
  <w:style w:type="paragraph" w:styleId="Role">
    <w:name w:val="CV Role or Project"/>
    <w:basedOn w:val="Normal"/>
    <w:next w:val="Meta"/>
    <w:qFormat/>
    <w:pPr>
      <w:keepNext/>
      <w:spacing w:after="30" w:before="95" w:line="290" w:lineRule="exact"/>
    </w:pPr>
    <w:rPr>
      <w:b/>
      <w:bCs/>
    </w:rPr>
  </w:style>
  <w:style w:type="paragraph" w:styleId="Meta">
    <w:name w:val="CV Metadata"/>
    <w:basedOn w:val="Normal"/>
    <w:qFormat/>
    <w:pPr>
      <w:keepNext/>
      <w:spacing w:after="65" w:line="250" w:lineRule="exact"/>
    </w:pPr>
    <w:rPr>
      <w:color w:val="675A50" w:themeColor="text2"/>
      <w:sz w:val="19"/>
      <w:szCs w:val="19"/>
    </w:rPr>
  </w:style>
  <w:style w:type="paragraph" w:styleId="ListParagraph">
    <w:name w:val="List Paragraph"/>
    <w:basedOn w:val="Normal"/>
    <w:qFormat/>
    <w:pPr>
      <w:keepLines/>
      <w:spacing w:after="70" w:line="290" w:lineRule="exact"/>
    </w:pPr>
  </w:style>
  <w:style w:type="paragraph" w:styleId="Footer">
    <w:name w:val="footer"/>
    <w:basedOn w:val="Normal"/>
    <w:pPr>
      <w:spacing w:after="0" w:line="210" w:lineRule="exact"/>
    </w:pPr>
    <w:rPr>
      <w:color w:val="675A50" w:themeColor="text2"/>
      <w:sz w:val="17"/>
      <w:szCs w:val="17"/>
    </w:rPr>
  </w:style>
  <w:style w:type="character" w:styleId="Hyperlink">
    <w:name w:val="Hyperlink"/>
    <w:uiPriority w:val="99"/>
    <w:unhideWhenUsed/>
    <w:rPr>
      <w:color w:val="9B4028" w:themeColor="accent1"/>
      <w:u w:val="single"/>
    </w:rPr>
  </w:style>
  <w:style w:type="character" w:styleId="FollowedHyperlink">
    <w:name w:val="FollowedHyperlink"/>
    <w:uiPriority w:val="99"/>
    <w:unhideWhenUsed/>
    <w:rPr>
      <w:color w:val="9B4028" w:themeColor="accent1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gzaifhzlomdlbpikrbsw6" Type="http://schemas.openxmlformats.org/officeDocument/2006/relationships/hyperlink" Target="mailto:akankshcaimi@gmail.com" TargetMode="External"/><Relationship Id="rIdy-vdrbsu_ns4-kmknldhw" Type="http://schemas.openxmlformats.org/officeDocument/2006/relationships/hyperlink" Target="https://github.com/AkankshCaimi" TargetMode="External"/><Relationship Id="rId3lk0ie9grs-lygdo4pibc" Type="http://schemas.openxmlformats.org/officeDocument/2006/relationships/hyperlink" Target="https://www.linkedin.com/in/akanksh-caimi/" TargetMode="External"/><Relationship Id="rId0czxjd4qjmi8izqk0zirn" Type="http://schemas.openxmlformats.org/officeDocument/2006/relationships/hyperlink" Target="https://github.com/AkankshCaimi/LLM-Abstention-Tuning" TargetMode="External"/><Relationship Id="rIdrzr-qoatt8fvh_ye5s1d5" Type="http://schemas.openxmlformats.org/officeDocument/2006/relationships/hyperlink" Target="https://drive.google.com/file/d/1xgzpWqgXYkl8LL7R4cABLccvLZbabgPa/view" TargetMode="External"/><Relationship Id="rId9d-vhtoikyirvklkzkmim" Type="http://schemas.openxmlformats.org/officeDocument/2006/relationships/hyperlink" Target="https://drive.google.com/file/d/1GMxGCB7TsECKYezxdxQqh3Ym6Lt5lrHw/view" TargetMode="External"/><Relationship Id="rIdogostgdof18cwmva2wigu" Type="http://schemas.openxmlformats.org/officeDocument/2006/relationships/hyperlink" Target="https://github.com/AkankshCaimi/community-centre-website" TargetMode="External"/><Relationship Id="rIdc83rdz8efipltfd-mhzvx" Type="http://schemas.openxmlformats.org/officeDocument/2006/relationships/hyperlink" Target="https://github.com/AkankshCaimi/Zappfix-App" TargetMode="External"/><Relationship Id="rIdg-1znbohu37go_dmg-zgu" Type="http://schemas.openxmlformats.org/officeDocument/2006/relationships/hyperlink" Target="https://github.com/AkankshCaimi/DEP.Hostel.Management" TargetMode="External"/><Relationship Id="rIdnbwpbpq_dt5nazcrsnsqd" Type="http://schemas.openxmlformats.org/officeDocument/2006/relationships/hyperlink" Target="https://github.com/AkankshCaimi/CS204-RISCV-Sim" TargetMode="External"/><Relationship Id="rIdzuthdoqu3qjpwenn7bwcl" Type="http://schemas.openxmlformats.org/officeDocument/2006/relationships/hyperlink" Target="https://github.com/AkankshCaimi/AIDL-Pneumonia-Detection-from-Chest-XRay-Images-Using-Deep-Learning" TargetMode="External"/><Relationship Id="rIdt8s2_yo5mjg9dnjikq1on" Type="http://schemas.openxmlformats.org/officeDocument/2006/relationships/hyperlink" Target="https://github.com/AkankshCaimi/FAIDM-Diabetes-Risk-Prediction" TargetMode="External"/><Relationship Id="rId20" Type="http://schemas.openxmlformats.org/officeDocument/2006/relationships/fontTable" Target="fontTable.xml"/><Relationship Id="rIdCVTheme" Type="http://schemas.openxmlformats.org/officeDocument/2006/relationships/theme" Target="theme/theme1.xml"/></Relationships>
</file>

<file path=word/_rels/endnotes.xml.rels><?xml version="1.0" encoding="UTF-8"?><Relationships xmlns="http://schemas.openxmlformats.org/package/2006/relationships"/>
</file>

<file path=word/_rels/fontTable.xml.rels><?xml version='1.0' encoding='UTF-8' standalone='yes'?>
<Relationships xmlns="http://schemas.openxmlformats.org/package/2006/relationships"><Relationship Id="rIdCVFont0" Type="http://schemas.openxmlformats.org/officeDocument/2006/relationships/font" Target="fonts/ArchivoBlack-Regular.odttf"/><Relationship Id="rIdCVFont1" Type="http://schemas.openxmlformats.org/officeDocument/2006/relationships/font" Target="fonts/SourceSans3-Regular.odttf"/><Relationship Id="rIdCVFont2" Type="http://schemas.openxmlformats.org/officeDocument/2006/relationships/font" Target="fonts/SourceSans3-Bold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Kiln">
  <a:themeElements>
    <a:clrScheme name="Kiln">
      <a:dk1>
        <a:srgbClr val="30251F"/>
      </a:dk1>
      <a:lt1>
        <a:srgbClr val="F6EEDF"/>
      </a:lt1>
      <a:dk2>
        <a:srgbClr val="675A50"/>
      </a:dk2>
      <a:lt2>
        <a:srgbClr val="CDBAA4"/>
      </a:lt2>
      <a:accent1>
        <a:srgbClr val="9B4028"/>
      </a:accent1>
      <a:accent2>
        <a:srgbClr val="8D6D45"/>
      </a:accent2>
      <a:accent3>
        <a:srgbClr val="47746A"/>
      </a:accent3>
      <a:accent4>
        <a:srgbClr val="72658B"/>
      </a:accent4>
      <a:accent5>
        <a:srgbClr val="577A94"/>
      </a:accent5>
      <a:accent6>
        <a:srgbClr val="A06450"/>
      </a:accent6>
      <a:hlink>
        <a:srgbClr val="9B4028"/>
      </a:hlink>
      <a:folHlink>
        <a:srgbClr val="9B4028"/>
      </a:folHlink>
    </a:clrScheme>
    <a:fontScheme name="CV">
      <a:majorFont>
        <a:latin typeface="Archivo Black"/>
        <a:ea typeface=""/>
        <a:cs typeface=""/>
      </a:majorFont>
      <a:minorFont>
        <a:latin typeface="Source Sans 3"/>
        <a:ea typeface=""/>
        <a:cs typeface="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Akanksh Caimi | Applied AI &amp; Software Engineering</dc:title>
  <dc:subject>Curriculum vitae</dc:subject>
  <dc:creator>Akanksh Caimi</dc:creator>
  <dc:description>Editable two-page CV. Kiln design.</dc:description>
  <cp:lastModifiedBy>Un-named</cp:lastModifiedBy>
  <cp:revision>1</cp:revision>
  <dcterms:created xsi:type="dcterms:W3CDTF">2026-10-15T16:22:02.808Z</dcterms:created>
  <dcterms:modified xsi:type="dcterms:W3CDTF">2026-10-15T16:22:02.811Z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