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-457200</wp:posOffset>
                </wp:positionH>
                <wp:positionV relativeFrom="line">
                  <wp:posOffset>-457200</wp:posOffset>
                </wp:positionV>
                <wp:extent cx="7772400" cy="5715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7772400" cy="571500"/>
                        </a:xfrm>
                        <a:prstGeom prst="rect">
                          <a:avLst/>
                        </a:prstGeom>
                        <a:solidFill>
                          <a:srgbClr val="FFFFFF"/>
                        </a:solidFill>
                        <a:ln w="12700" cap="flat">
                          <a:noFill/>
                          <a:miter lim="400000"/>
                        </a:ln>
                        <a:effectLst/>
                      </wps:spPr>
                      <wps:txbx>
                        <w:txbxContent>
                          <w:p>
                            <w:pPr>
                              <w:pStyle w:val="Body A"/>
                              <w:jc w:val="center"/>
                            </w:pPr>
                            <w:r>
                              <w:rPr>
                                <w:b w:val="1"/>
                                <w:bCs w:val="1"/>
                                <w:rtl w:val="0"/>
                                <w:lang w:val="en-US"/>
                              </w:rPr>
                              <w:t xml:space="preserve">Joe Badaczewski | Senior Software Engineer, Team Lead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wps:txbx>
                      <wps:bodyPr wrap="square" lIns="45718" tIns="45718" rIns="45718" bIns="45718" numCol="1" anchor="ctr">
                        <a:noAutofit/>
                      </wps:bodyPr>
                    </wps:wsp>
                  </a:graphicData>
                </a:graphic>
              </wp:anchor>
            </w:drawing>
          </mc:Choice>
          <mc:Fallback>
            <w:pict>
              <v:shape id="_x0000_s1026" type="#_x0000_t202" style="visibility:visible;position:absolute;margin-left:-36.0pt;margin-top:-36.0pt;width:612.0pt;height:45.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 xml:space="preserve">Joe Badaczewski | Senior Software Engineer, Team Lead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v:textbox>
                <w10:wrap type="none" side="bothSides" anchorx="text"/>
              </v:shape>
            </w:pict>
          </mc:Fallback>
        </mc:AlternateContent>
      </w: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45719</wp:posOffset>
                </wp:positionH>
                <wp:positionV relativeFrom="line">
                  <wp:posOffset>8259445</wp:posOffset>
                </wp:positionV>
                <wp:extent cx="6766560" cy="1177092"/>
                <wp:effectExtent l="0" t="0" r="0" b="0"/>
                <wp:wrapNone/>
                <wp:docPr id="1073741826" name="officeArt object" descr="Text Box 13"/>
                <wp:cNvGraphicFramePr/>
                <a:graphic xmlns:a="http://schemas.openxmlformats.org/drawingml/2006/main">
                  <a:graphicData uri="http://schemas.microsoft.com/office/word/2010/wordprocessingShape">
                    <wps:wsp>
                      <wps:cNvSpPr txBox="1"/>
                      <wps:spPr>
                        <a:xfrm>
                          <a:off x="0" y="0"/>
                          <a:ext cx="6766560" cy="1177092"/>
                        </a:xfrm>
                        <a:prstGeom prst="rect">
                          <a:avLst/>
                        </a:prstGeom>
                        <a:noFill/>
                        <a:ln w="12700" cap="flat">
                          <a:noFill/>
                          <a:miter lim="400000"/>
                        </a:ln>
                        <a:effectLst/>
                      </wps:spPr>
                      <wps:txbx>
                        <w:txbxContent>
                          <w:p>
                            <w:pPr>
                              <w:pStyle w:val="Body A"/>
                              <w:jc w:val="center"/>
                              <w:rPr>
                                <w:rStyle w:val="None"/>
                                <w:b w:val="1"/>
                                <w:bCs w:val="1"/>
                                <w:sz w:val="22"/>
                                <w:szCs w:val="22"/>
                              </w:rPr>
                            </w:pPr>
                            <w:r>
                              <w:rPr>
                                <w:rStyle w:val="None"/>
                                <w:b w:val="1"/>
                                <w:bCs w:val="1"/>
                                <w:sz w:val="22"/>
                                <w:szCs w:val="22"/>
                                <w:rtl w:val="0"/>
                                <w:lang w:val="en-US"/>
                              </w:rPr>
                              <w:t>Technologies and Paradigms</w:t>
                            </w:r>
                            <w:r>
                              <w:rPr>
                                <w:rStyle w:val="None"/>
                                <w:b w:val="1"/>
                                <w:bCs w:val="1"/>
                                <w:sz w:val="22"/>
                                <w:szCs w:val="22"/>
                              </w:rPr>
                            </w:r>
                          </w:p>
                          <w:p>
                            <w:pPr>
                              <w:pStyle w:val="Body A"/>
                              <w:rPr>
                                <w:rStyle w:val="None"/>
                                <w:sz w:val="10"/>
                                <w:szCs w:val="10"/>
                              </w:rPr>
                            </w:pPr>
                            <w:r>
                              <w:rPr>
                                <w:rStyle w:val="None"/>
                                <w:sz w:val="10"/>
                                <w:szCs w:val="10"/>
                              </w:rPr>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Expert: </w:t>
                            </w:r>
                            <w:r>
                              <w:rPr>
                                <w:rStyle w:val="None"/>
                                <w:sz w:val="22"/>
                                <w:szCs w:val="22"/>
                                <w:rtl w:val="0"/>
                                <w:lang w:val="en-US"/>
                              </w:rPr>
                              <w:t>React (Native)/Redux/Saga, Angular/ngrx, Node/Express/Mongo, .NET Core/C#, Docker, OOP, RxJS, TypeScript/JavaScript, REST, OAuth2, SOLID design principles, TDD, Agile, SDLC, JSS/LESS/SASS, Grid/Flexbox, Ansible, microservice architectures, scaling enterprise grade applications, distributed systems with AWS or Azure, WatermelonDB and offline-first applications, GraphQL</w:t>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Intermediate: </w:t>
                            </w:r>
                            <w:r>
                              <w:rPr>
                                <w:rStyle w:val="None"/>
                                <w:sz w:val="22"/>
                                <w:szCs w:val="22"/>
                                <w:rtl w:val="0"/>
                                <w:lang w:val="en-US"/>
                              </w:rPr>
                              <w:t>Rescript/Reason, functional programming, NxDevTools, Remix, Next</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3.6pt;margin-top:650.3pt;width:532.8pt;height:92.7pt;z-index:251662336;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rPr>
                          <w:rStyle w:val="None"/>
                          <w:b w:val="1"/>
                          <w:bCs w:val="1"/>
                          <w:sz w:val="22"/>
                          <w:szCs w:val="22"/>
                        </w:rPr>
                      </w:pPr>
                      <w:r>
                        <w:rPr>
                          <w:rStyle w:val="None"/>
                          <w:b w:val="1"/>
                          <w:bCs w:val="1"/>
                          <w:sz w:val="22"/>
                          <w:szCs w:val="22"/>
                          <w:rtl w:val="0"/>
                          <w:lang w:val="en-US"/>
                        </w:rPr>
                        <w:t>Technologies and Paradigms</w:t>
                      </w:r>
                      <w:r>
                        <w:rPr>
                          <w:rStyle w:val="None"/>
                          <w:b w:val="1"/>
                          <w:bCs w:val="1"/>
                          <w:sz w:val="22"/>
                          <w:szCs w:val="22"/>
                        </w:rPr>
                      </w:r>
                    </w:p>
                    <w:p>
                      <w:pPr>
                        <w:pStyle w:val="Body A"/>
                        <w:rPr>
                          <w:rStyle w:val="None"/>
                          <w:sz w:val="10"/>
                          <w:szCs w:val="10"/>
                        </w:rPr>
                      </w:pPr>
                      <w:r>
                        <w:rPr>
                          <w:rStyle w:val="None"/>
                          <w:sz w:val="10"/>
                          <w:szCs w:val="10"/>
                        </w:rPr>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Expert: </w:t>
                      </w:r>
                      <w:r>
                        <w:rPr>
                          <w:rStyle w:val="None"/>
                          <w:sz w:val="22"/>
                          <w:szCs w:val="22"/>
                          <w:rtl w:val="0"/>
                          <w:lang w:val="en-US"/>
                        </w:rPr>
                        <w:t>React (Native)/Redux/Saga, Angular/ngrx, Node/Express/Mongo, .NET Core/C#, Docker, OOP, RxJS, TypeScript/JavaScript, REST, OAuth2, SOLID design principles, TDD, Agile, SDLC, JSS/LESS/SASS, Grid/Flexbox, Ansible, microservice architectures, scaling enterprise grade applications, distributed systems with AWS or Azure, WatermelonDB and offline-first applications, GraphQL</w:t>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Intermediate: </w:t>
                      </w:r>
                      <w:r>
                        <w:rPr>
                          <w:rStyle w:val="None"/>
                          <w:sz w:val="22"/>
                          <w:szCs w:val="22"/>
                          <w:rtl w:val="0"/>
                          <w:lang w:val="en-US"/>
                        </w:rPr>
                        <w:t>Rescript/Reason, functional programming, NxDevTools, Remix, Next</w:t>
                      </w:r>
                    </w:p>
                  </w:txbxContent>
                </v:textbox>
                <w10:wrap type="none" side="bothSides" anchorx="margin"/>
              </v:shape>
            </w:pict>
          </mc:Fallback>
        </mc:AlternateContent>
      </w:r>
      <w:r>
        <w:rPr>
          <w:rStyle w:val="None"/>
        </w:rPr>
        <mc:AlternateContent>
          <mc:Choice Requires="wpg">
            <w:drawing xmlns:a="http://schemas.openxmlformats.org/drawingml/2006/main">
              <wp:anchor distT="0" distB="0" distL="0" distR="0" simplePos="0" relativeHeight="251661312" behindDoc="0" locked="0" layoutInCell="1" allowOverlap="1">
                <wp:simplePos x="0" y="0"/>
                <wp:positionH relativeFrom="margin">
                  <wp:posOffset>-96400</wp:posOffset>
                </wp:positionH>
                <wp:positionV relativeFrom="line">
                  <wp:posOffset>7739995</wp:posOffset>
                </wp:positionV>
                <wp:extent cx="6920866" cy="664212"/>
                <wp:effectExtent l="0" t="0" r="0" b="0"/>
                <wp:wrapNone/>
                <wp:docPr id="1073741832" name="officeArt object" descr="Group 12"/>
                <wp:cNvGraphicFramePr/>
                <a:graphic xmlns:a="http://schemas.openxmlformats.org/drawingml/2006/main">
                  <a:graphicData uri="http://schemas.microsoft.com/office/word/2010/wordprocessingGroup">
                    <wpg:wgp>
                      <wpg:cNvGrpSpPr/>
                      <wpg:grpSpPr>
                        <a:xfrm>
                          <a:off x="0" y="0"/>
                          <a:ext cx="6920866" cy="664212"/>
                          <a:chOff x="0" y="0"/>
                          <a:chExt cx="6920865" cy="664210"/>
                        </a:xfrm>
                      </wpg:grpSpPr>
                      <wps:wsp>
                        <wps:cNvPr id="1073741827" name="Text Box 3"/>
                        <wps:cNvSpPr txBox="1"/>
                        <wps:spPr>
                          <a:xfrm>
                            <a:off x="-1" y="43130"/>
                            <a:ext cx="2080235" cy="614024"/>
                          </a:xfrm>
                          <a:prstGeom prst="rect">
                            <a:avLst/>
                          </a:prstGeom>
                          <a:noFill/>
                          <a:ln w="12700" cap="flat">
                            <a:noFill/>
                            <a:miter lim="400000"/>
                          </a:ln>
                          <a:effectLst/>
                        </wps:spPr>
                        <wps:txbx>
                          <w:txbxContent>
                            <w:p>
                              <w:pPr>
                                <w:pStyle w:val="Body A"/>
                                <w:jc w:val="center"/>
                              </w:pPr>
                              <w:r>
                                <w:rPr>
                                  <w:rStyle w:val="None"/>
                                  <w:b w:val="1"/>
                                  <w:bCs w:val="1"/>
                                  <w:sz w:val="22"/>
                                  <w:szCs w:val="22"/>
                                  <w:rtl w:val="0"/>
                                  <w:lang w:val="en-US"/>
                                </w:rPr>
                                <w:t>Academic Overview</w:t>
                              </w:r>
                            </w:p>
                          </w:txbxContent>
                        </wps:txbx>
                        <wps:bodyPr wrap="square" lIns="45718" tIns="45718" rIns="45718" bIns="45718" numCol="1" anchor="ctr">
                          <a:noAutofit/>
                        </wps:bodyPr>
                      </wps:wsp>
                      <wps:wsp>
                        <wps:cNvPr id="1073741828" name="Text Box 7"/>
                        <wps:cNvSpPr txBox="1"/>
                        <wps:spPr>
                          <a:xfrm>
                            <a:off x="1915041" y="25878"/>
                            <a:ext cx="2877786" cy="614024"/>
                          </a:xfrm>
                          <a:prstGeom prst="rect">
                            <a:avLst/>
                          </a:prstGeom>
                          <a:noFill/>
                          <a:ln w="12700" cap="flat">
                            <a:noFill/>
                            <a:miter lim="400000"/>
                          </a:ln>
                          <a:effectLst/>
                        </wps:spPr>
                        <wps:txbx>
                          <w:txbxContent>
                            <w:p>
                              <w:pPr>
                                <w:pStyle w:val="Body A"/>
                                <w:rPr>
                                  <w:rStyle w:val="None"/>
                                  <w:i w:val="1"/>
                                  <w:iCs w:val="1"/>
                                  <w:sz w:val="20"/>
                                  <w:szCs w:val="20"/>
                                </w:rPr>
                              </w:pPr>
                              <w:r>
                                <w:rPr>
                                  <w:rStyle w:val="None"/>
                                  <w:i w:val="1"/>
                                  <w:iCs w:val="1"/>
                                  <w:sz w:val="20"/>
                                  <w:szCs w:val="20"/>
                                  <w:rtl w:val="0"/>
                                </w:rPr>
                                <w:t xml:space="preserve">August 2008 </w:t>
                              </w:r>
                              <w:r>
                                <w:rPr>
                                  <w:rStyle w:val="None"/>
                                  <w:i w:val="1"/>
                                  <w:iCs w:val="1"/>
                                  <w:sz w:val="20"/>
                                  <w:szCs w:val="20"/>
                                  <w:rtl w:val="0"/>
                                </w:rPr>
                                <w:t xml:space="preserve">– </w:t>
                              </w:r>
                              <w:r>
                                <w:rPr>
                                  <w:rStyle w:val="None"/>
                                  <w:i w:val="1"/>
                                  <w:iCs w:val="1"/>
                                  <w:sz w:val="20"/>
                                  <w:szCs w:val="20"/>
                                  <w:rtl w:val="0"/>
                                  <w:lang w:val="en-US"/>
                                </w:rPr>
                                <w:t>May 2012 (Undergraduate)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rPr>
                                <w:t>BA in Digital Media Arts</w:t>
                              </w:r>
                            </w:p>
                          </w:txbxContent>
                        </wps:txbx>
                        <wps:bodyPr wrap="square" lIns="45718" tIns="45718" rIns="45718" bIns="45718" numCol="1" anchor="ctr">
                          <a:noAutofit/>
                        </wps:bodyPr>
                      </wps:wsp>
                      <wps:wsp>
                        <wps:cNvPr id="1073741829" name="Text Box 9"/>
                        <wps:cNvSpPr txBox="1"/>
                        <wps:spPr>
                          <a:xfrm>
                            <a:off x="4382165" y="25878"/>
                            <a:ext cx="2538701" cy="614024"/>
                          </a:xfrm>
                          <a:prstGeom prst="rect">
                            <a:avLst/>
                          </a:prstGeom>
                          <a:noFill/>
                          <a:ln w="12700" cap="flat">
                            <a:noFill/>
                            <a:miter lim="400000"/>
                          </a:ln>
                          <a:effectLst/>
                        </wps:spPr>
                        <wps:txbx>
                          <w:txbxContent>
                            <w:p>
                              <w:pPr>
                                <w:pStyle w:val="Body A"/>
                                <w:rPr>
                                  <w:rStyle w:val="None"/>
                                  <w:i w:val="1"/>
                                  <w:iCs w:val="1"/>
                                  <w:sz w:val="20"/>
                                  <w:szCs w:val="20"/>
                                </w:rPr>
                              </w:pPr>
                              <w:r>
                                <w:rPr>
                                  <w:rStyle w:val="None"/>
                                  <w:i w:val="1"/>
                                  <w:iCs w:val="1"/>
                                  <w:sz w:val="20"/>
                                  <w:szCs w:val="20"/>
                                  <w:rtl w:val="0"/>
                                  <w:lang w:val="en-US"/>
                                </w:rPr>
                                <w:t xml:space="preserve">May 2012 </w:t>
                              </w:r>
                              <w:r>
                                <w:rPr>
                                  <w:rStyle w:val="None"/>
                                  <w:i w:val="1"/>
                                  <w:iCs w:val="1"/>
                                  <w:sz w:val="20"/>
                                  <w:szCs w:val="20"/>
                                  <w:rtl w:val="0"/>
                                </w:rPr>
                                <w:t xml:space="preserve">– </w:t>
                              </w:r>
                              <w:r>
                                <w:rPr>
                                  <w:rStyle w:val="None"/>
                                  <w:i w:val="1"/>
                                  <w:iCs w:val="1"/>
                                  <w:sz w:val="20"/>
                                  <w:szCs w:val="20"/>
                                  <w:rtl w:val="0"/>
                                  <w:lang w:val="en-US"/>
                                </w:rPr>
                                <w:t>May 2014 (Graduate)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lang w:val="en-US"/>
                                </w:rPr>
                                <w:t>MS in Media Arts and Technology</w:t>
                              </w:r>
                            </w:p>
                          </w:txbxContent>
                        </wps:txbx>
                        <wps:bodyPr wrap="square" lIns="45718" tIns="45718" rIns="45718" bIns="45718" numCol="1" anchor="ctr">
                          <a:noAutofit/>
                        </wps:bodyPr>
                      </wps:wsp>
                      <wps:wsp>
                        <wps:cNvPr id="1073741830" name="Straight Connector 10"/>
                        <wps:cNvSpPr/>
                        <wps:spPr>
                          <a:xfrm>
                            <a:off x="445979" y="-1"/>
                            <a:ext cx="6262704" cy="1"/>
                          </a:xfrm>
                          <a:prstGeom prst="line">
                            <a:avLst/>
                          </a:prstGeom>
                          <a:noFill/>
                          <a:ln w="6350" cap="flat">
                            <a:solidFill>
                              <a:srgbClr val="FAFBFE"/>
                            </a:solidFill>
                            <a:prstDash val="solid"/>
                            <a:miter lim="800000"/>
                          </a:ln>
                          <a:effectLst/>
                        </wps:spPr>
                        <wps:bodyPr/>
                      </wps:wsp>
                      <wps:wsp>
                        <wps:cNvPr id="1073741831" name="Straight Connector 11"/>
                        <wps:cNvSpPr/>
                        <wps:spPr>
                          <a:xfrm>
                            <a:off x="445979" y="664209"/>
                            <a:ext cx="6262704" cy="2"/>
                          </a:xfrm>
                          <a:prstGeom prst="line">
                            <a:avLst/>
                          </a:prstGeom>
                          <a:noFill/>
                          <a:ln w="6350" cap="flat">
                            <a:solidFill>
                              <a:srgbClr val="FAFBFE"/>
                            </a:solidFill>
                            <a:prstDash val="solid"/>
                            <a:miter lim="800000"/>
                          </a:ln>
                          <a:effectLst/>
                        </wps:spPr>
                        <wps:bodyPr/>
                      </wps:wsp>
                    </wpg:wgp>
                  </a:graphicData>
                </a:graphic>
              </wp:anchor>
            </w:drawing>
          </mc:Choice>
          <mc:Fallback>
            <w:pict>
              <v:group id="_x0000_s1028" style="visibility:visible;position:absolute;margin-left:-7.6pt;margin-top:609.4pt;width:545.0pt;height:52.3pt;z-index:251661312;mso-position-horizontal:absolute;mso-position-horizontal-relative:margin;mso-position-vertical:absolute;mso-position-vertical-relative:line;mso-wrap-distance-left:0.0pt;mso-wrap-distance-top:0.0pt;mso-wrap-distance-right:0.0pt;mso-wrap-distance-bottom:0.0pt;" coordorigin="0,0" coordsize="6920866,664211">
                <w10:wrap type="none" side="bothSides" anchorx="margin"/>
                <v:shape id="_x0000_s1029" type="#_x0000_t202" style="position:absolute;left:0;top:43130;width:2080234;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b w:val="1"/>
                            <w:bCs w:val="1"/>
                            <w:sz w:val="22"/>
                            <w:szCs w:val="22"/>
                            <w:rtl w:val="0"/>
                            <w:lang w:val="en-US"/>
                          </w:rPr>
                          <w:t>Academic Overview</w:t>
                        </w:r>
                      </w:p>
                    </w:txbxContent>
                  </v:textbox>
                </v:shape>
                <v:shape id="_x0000_s1030" type="#_x0000_t202" style="position:absolute;left:1915041;top:25878;width:2877785;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i w:val="1"/>
                            <w:iCs w:val="1"/>
                            <w:sz w:val="20"/>
                            <w:szCs w:val="20"/>
                          </w:rPr>
                        </w:pPr>
                        <w:r>
                          <w:rPr>
                            <w:rStyle w:val="None"/>
                            <w:i w:val="1"/>
                            <w:iCs w:val="1"/>
                            <w:sz w:val="20"/>
                            <w:szCs w:val="20"/>
                            <w:rtl w:val="0"/>
                          </w:rPr>
                          <w:t xml:space="preserve">August 2008 </w:t>
                        </w:r>
                        <w:r>
                          <w:rPr>
                            <w:rStyle w:val="None"/>
                            <w:i w:val="1"/>
                            <w:iCs w:val="1"/>
                            <w:sz w:val="20"/>
                            <w:szCs w:val="20"/>
                            <w:rtl w:val="0"/>
                          </w:rPr>
                          <w:t xml:space="preserve">– </w:t>
                        </w:r>
                        <w:r>
                          <w:rPr>
                            <w:rStyle w:val="None"/>
                            <w:i w:val="1"/>
                            <w:iCs w:val="1"/>
                            <w:sz w:val="20"/>
                            <w:szCs w:val="20"/>
                            <w:rtl w:val="0"/>
                            <w:lang w:val="en-US"/>
                          </w:rPr>
                          <w:t>May 2012 (Undergraduate)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rPr>
                          <w:t>BA in Digital Media Arts</w:t>
                        </w:r>
                      </w:p>
                    </w:txbxContent>
                  </v:textbox>
                </v:shape>
                <v:shape id="_x0000_s1031" type="#_x0000_t202" style="position:absolute;left:4382166;top:25878;width:2538700;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i w:val="1"/>
                            <w:iCs w:val="1"/>
                            <w:sz w:val="20"/>
                            <w:szCs w:val="20"/>
                          </w:rPr>
                        </w:pPr>
                        <w:r>
                          <w:rPr>
                            <w:rStyle w:val="None"/>
                            <w:i w:val="1"/>
                            <w:iCs w:val="1"/>
                            <w:sz w:val="20"/>
                            <w:szCs w:val="20"/>
                            <w:rtl w:val="0"/>
                            <w:lang w:val="en-US"/>
                          </w:rPr>
                          <w:t xml:space="preserve">May 2012 </w:t>
                        </w:r>
                        <w:r>
                          <w:rPr>
                            <w:rStyle w:val="None"/>
                            <w:i w:val="1"/>
                            <w:iCs w:val="1"/>
                            <w:sz w:val="20"/>
                            <w:szCs w:val="20"/>
                            <w:rtl w:val="0"/>
                          </w:rPr>
                          <w:t xml:space="preserve">– </w:t>
                        </w:r>
                        <w:r>
                          <w:rPr>
                            <w:rStyle w:val="None"/>
                            <w:i w:val="1"/>
                            <w:iCs w:val="1"/>
                            <w:sz w:val="20"/>
                            <w:szCs w:val="20"/>
                            <w:rtl w:val="0"/>
                            <w:lang w:val="en-US"/>
                          </w:rPr>
                          <w:t>May 2014 (Graduate)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lang w:val="en-US"/>
                          </w:rPr>
                          <w:t>MS in Media Arts and Technology</w:t>
                        </w:r>
                      </w:p>
                    </w:txbxContent>
                  </v:textbox>
                </v:shape>
                <v:line id="_x0000_s1032" style="position:absolute;left:445980;top:0;width:6262703;height:0;">
                  <v:fill on="f"/>
                  <v:stroke filltype="solid" color="#FAFBFE" opacity="100.0%" weight="0.5pt" dashstyle="solid" endcap="flat" miterlimit="800.0%" joinstyle="miter" linestyle="single" startarrow="none" startarrowwidth="medium" startarrowlength="medium" endarrow="none" endarrowwidth="medium" endarrowlength="medium"/>
                </v:line>
                <v:line id="_x0000_s1033" style="position:absolute;left:445980;top:664210;width:6262703;height:1;">
                  <v:fill on="f"/>
                  <v:stroke filltype="solid" color="#FAFBFE" opacity="100.0%" weight="0.5pt" dashstyle="solid" endcap="flat" miterlimit="800.0%" joinstyle="miter" linestyle="single" startarrow="none" startarrowwidth="medium" startarrowlength="medium" endarrow="none" endarrowwidth="medium" endarrowlength="medium"/>
                </v:line>
              </v:group>
            </w:pict>
          </mc:Fallback>
        </mc:AlternateContent>
      </w: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44450</wp:posOffset>
                </wp:positionH>
                <wp:positionV relativeFrom="line">
                  <wp:posOffset>7517035</wp:posOffset>
                </wp:positionV>
                <wp:extent cx="6858000" cy="504266"/>
                <wp:effectExtent l="0" t="0" r="0" b="0"/>
                <wp:wrapNone/>
                <wp:docPr id="1073741833" name="officeArt object" descr="Text Box 1"/>
                <wp:cNvGraphicFramePr/>
                <a:graphic xmlns:a="http://schemas.openxmlformats.org/drawingml/2006/main">
                  <a:graphicData uri="http://schemas.microsoft.com/office/word/2010/wordprocessingShape">
                    <wps:wsp>
                      <wps:cNvSpPr txBox="1"/>
                      <wps:spPr>
                        <a:xfrm>
                          <a:off x="0" y="0"/>
                          <a:ext cx="6858000" cy="504266"/>
                        </a:xfrm>
                        <a:prstGeom prst="rect">
                          <a:avLst/>
                        </a:prstGeom>
                        <a:noFill/>
                        <a:ln w="12700" cap="flat">
                          <a:noFill/>
                          <a:miter lim="400000"/>
                        </a:ln>
                        <a:effectLst/>
                      </wps:spPr>
                      <wps:txbx>
                        <w:txbxContent>
                          <w:p>
                            <w:pPr>
                              <w:pStyle w:val="Body A"/>
                              <w:jc w:val="center"/>
                            </w:pPr>
                            <w:r>
                              <w:rPr>
                                <w:rStyle w:val="None"/>
                                <w:b w:val="1"/>
                                <w:bCs w:val="1"/>
                                <w:sz w:val="22"/>
                                <w:szCs w:val="22"/>
                                <w:rtl w:val="0"/>
                                <w:lang w:val="en-US"/>
                              </w:rPr>
                              <w:t xml:space="preserve">Full experience at </w:t>
                            </w:r>
                            <w:r>
                              <w:rPr>
                                <w:rStyle w:val="Hyperlink.1"/>
                              </w:rPr>
                              <w:fldChar w:fldCharType="begin" w:fldLock="0"/>
                            </w:r>
                            <w:r>
                              <w:rPr>
                                <w:rStyle w:val="Hyperlink.1"/>
                              </w:rPr>
                              <w:instrText xml:space="preserve"> HYPERLINK "https://joebad.com/cv"</w:instrText>
                            </w:r>
                            <w:r>
                              <w:rPr>
                                <w:rStyle w:val="Hyperlink.1"/>
                              </w:rPr>
                              <w:fldChar w:fldCharType="separate" w:fldLock="0"/>
                            </w:r>
                            <w:r>
                              <w:rPr>
                                <w:rStyle w:val="Hyperlink.1"/>
                                <w:rtl w:val="0"/>
                                <w:lang w:val="en-US"/>
                              </w:rPr>
                              <w:t>https://joebad.com/cv</w:t>
                            </w:r>
                            <w:r>
                              <w:rPr/>
                              <w:fldChar w:fldCharType="end" w:fldLock="0"/>
                            </w:r>
                          </w:p>
                        </w:txbxContent>
                      </wps:txbx>
                      <wps:bodyPr wrap="square" lIns="45718" tIns="45718" rIns="45718" bIns="45718" numCol="1" anchor="ctr">
                        <a:noAutofit/>
                      </wps:bodyPr>
                    </wps:wsp>
                  </a:graphicData>
                </a:graphic>
              </wp:anchor>
            </w:drawing>
          </mc:Choice>
          <mc:Fallback>
            <w:pict>
              <v:shape id="_x0000_s1034" type="#_x0000_t202" style="visibility:visible;position:absolute;margin-left:3.5pt;margin-top:591.9pt;width:540.0pt;height:39.7pt;z-index:251663360;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b w:val="1"/>
                          <w:bCs w:val="1"/>
                          <w:sz w:val="22"/>
                          <w:szCs w:val="22"/>
                          <w:rtl w:val="0"/>
                          <w:lang w:val="en-US"/>
                        </w:rPr>
                        <w:t xml:space="preserve">Full experience at </w:t>
                      </w:r>
                      <w:r>
                        <w:rPr>
                          <w:rStyle w:val="Hyperlink.1"/>
                        </w:rPr>
                        <w:fldChar w:fldCharType="begin" w:fldLock="0"/>
                      </w:r>
                      <w:r>
                        <w:rPr>
                          <w:rStyle w:val="Hyperlink.1"/>
                        </w:rPr>
                        <w:instrText xml:space="preserve"> HYPERLINK "https://joebad.com/cv"</w:instrText>
                      </w:r>
                      <w:r>
                        <w:rPr>
                          <w:rStyle w:val="Hyperlink.1"/>
                        </w:rPr>
                        <w:fldChar w:fldCharType="separate" w:fldLock="0"/>
                      </w:r>
                      <w:r>
                        <w:rPr>
                          <w:rStyle w:val="Hyperlink.1"/>
                          <w:rtl w:val="0"/>
                          <w:lang w:val="en-US"/>
                        </w:rPr>
                        <w:t>https://joebad.com/cv</w:t>
                      </w:r>
                      <w:r>
                        <w:rPr/>
                        <w:fldChar w:fldCharType="end" w:fldLock="0"/>
                      </w:r>
                    </w:p>
                  </w:txbxContent>
                </v:textbox>
                <w10:wrap type="none" side="bothSides" anchorx="margin"/>
              </v:shape>
            </w:pict>
          </mc:Fallback>
        </mc:AlternateContent>
      </w: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45719</wp:posOffset>
                </wp:positionH>
                <wp:positionV relativeFrom="page">
                  <wp:posOffset>421003</wp:posOffset>
                </wp:positionV>
                <wp:extent cx="6778230" cy="7750792"/>
                <wp:effectExtent l="0" t="0" r="0" b="0"/>
                <wp:wrapNone/>
                <wp:docPr id="1073741834" name="officeArt object" descr="Text Box 2"/>
                <wp:cNvGraphicFramePr/>
                <a:graphic xmlns:a="http://schemas.openxmlformats.org/drawingml/2006/main">
                  <a:graphicData uri="http://schemas.microsoft.com/office/word/2010/wordprocessingShape">
                    <wps:wsp>
                      <wps:cNvSpPr txBox="1"/>
                      <wps:spPr>
                        <a:xfrm>
                          <a:off x="0" y="0"/>
                          <a:ext cx="6778230" cy="7750792"/>
                        </a:xfrm>
                        <a:prstGeom prst="rect">
                          <a:avLst/>
                        </a:prstGeom>
                        <a:noFill/>
                        <a:ln w="12700" cap="flat">
                          <a:noFill/>
                          <a:miter lim="400000"/>
                        </a:ln>
                        <a:effectLst/>
                      </wps:spPr>
                      <wps:txbx>
                        <w:txbxContent>
                          <w:p>
                            <w:pPr>
                              <w:pStyle w:val="Body A"/>
                              <w:spacing w:line="96" w:lineRule="auto"/>
                              <w:jc w:val="center"/>
                              <w:rPr>
                                <w:rStyle w:val="None"/>
                                <w:b w:val="1"/>
                                <w:bCs w:val="1"/>
                                <w:sz w:val="22"/>
                                <w:szCs w:val="22"/>
                                <w:lang w:val="en-US"/>
                              </w:rPr>
                            </w:pPr>
                            <w:r>
                              <w:rPr>
                                <w:rStyle w:val="None"/>
                                <w:b w:val="1"/>
                                <w:bCs w:val="1"/>
                                <w:sz w:val="22"/>
                                <w:szCs w:val="22"/>
                                <w:rtl w:val="0"/>
                                <w:lang w:val="en-US"/>
                              </w:rPr>
                              <w:t>Work Experience</w:t>
                            </w:r>
                            <w:r>
                              <w:rPr>
                                <w:rStyle w:val="None"/>
                                <w:b w:val="1"/>
                                <w:bCs w:val="1"/>
                                <w:sz w:val="22"/>
                                <w:szCs w:val="22"/>
                                <w:lang w:val="en-US"/>
                              </w:rPr>
                            </w:r>
                          </w:p>
                          <w:p>
                            <w:pPr>
                              <w:pStyle w:val="Body A"/>
                              <w:jc w:val="center"/>
                              <w:rPr>
                                <w:rStyle w:val="None"/>
                                <w:b w:val="1"/>
                                <w:bCs w:val="1"/>
                                <w:sz w:val="22"/>
                                <w:szCs w:val="22"/>
                                <w:lang w:val="en-US"/>
                              </w:rPr>
                            </w:pPr>
                            <w:r>
                              <w:rPr>
                                <w:rStyle w:val="None"/>
                                <w:b w:val="1"/>
                                <w:bCs w:val="1"/>
                                <w:sz w:val="22"/>
                                <w:szCs w:val="22"/>
                                <w:lang w:val="en-US"/>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w:t>
                            </w:r>
                            <w:r>
                              <w:rPr>
                                <w:rStyle w:val="None"/>
                                <w:b w:val="1"/>
                                <w:bCs w:val="1"/>
                                <w:sz w:val="22"/>
                                <w:szCs w:val="22"/>
                                <w:rtl w:val="0"/>
                                <w:lang w:val="en-US"/>
                              </w:rPr>
                              <w:t>r</w:t>
                            </w:r>
                            <w:r>
                              <w:rPr>
                                <w:rStyle w:val="None"/>
                                <w:b w:val="1"/>
                                <w:bCs w:val="1"/>
                                <w:sz w:val="22"/>
                                <w:szCs w:val="22"/>
                                <w:rtl w:val="0"/>
                              </w:rPr>
                              <w:tab/>
                              <w:tab/>
                              <w:t xml:space="preserve"> </w:t>
                              <w:tab/>
                            </w:r>
                            <w:r>
                              <w:rPr>
                                <w:rStyle w:val="None"/>
                                <w:b w:val="1"/>
                                <w:bCs w:val="1"/>
                                <w:sz w:val="22"/>
                                <w:szCs w:val="22"/>
                                <w:rtl w:val="0"/>
                                <w:lang w:val="en-US"/>
                              </w:rPr>
                              <w:t>March</w:t>
                            </w:r>
                            <w:r>
                              <w:rPr>
                                <w:rStyle w:val="None"/>
                                <w:b w:val="1"/>
                                <w:bCs w:val="1"/>
                                <w:sz w:val="22"/>
                                <w:szCs w:val="22"/>
                                <w:rtl w:val="0"/>
                                <w:lang w:val="en-US"/>
                              </w:rPr>
                              <w:t xml:space="preserve"> </w:t>
                            </w:r>
                            <w:r>
                              <w:rPr>
                                <w:rStyle w:val="None"/>
                                <w:b w:val="1"/>
                                <w:bCs w:val="1"/>
                                <w:sz w:val="22"/>
                                <w:szCs w:val="22"/>
                                <w:rtl w:val="0"/>
                                <w:lang w:val="en-US"/>
                              </w:rPr>
                              <w:t>2024</w:t>
                            </w:r>
                            <w:r>
                              <w:rPr>
                                <w:rStyle w:val="None"/>
                                <w:b w:val="1"/>
                                <w:bCs w:val="1"/>
                                <w:sz w:val="22"/>
                                <w:szCs w:val="22"/>
                                <w:rtl w:val="0"/>
                                <w:lang w:val="en-US"/>
                              </w:rPr>
                              <w:t xml:space="preserve"> – </w:t>
                            </w:r>
                            <w:r>
                              <w:rPr>
                                <w:rStyle w:val="None"/>
                                <w:b w:val="1"/>
                                <w:bCs w:val="1"/>
                                <w:sz w:val="22"/>
                                <w:szCs w:val="22"/>
                                <w:rtl w:val="0"/>
                                <w:lang w:val="en-US"/>
                              </w:rPr>
                              <w:t>Present</w:t>
                            </w:r>
                            <w:r>
                              <w:rPr>
                                <w:b w:val="1"/>
                                <w:bCs w:val="1"/>
                                <w:sz w:val="22"/>
                                <w:szCs w:val="22"/>
                              </w:rPr>
                              <w:tab/>
                            </w:r>
                            <w:r>
                              <w:rPr>
                                <w:b w:val="1"/>
                                <w:bCs w:val="1"/>
                                <w:sz w:val="22"/>
                                <w:szCs w:val="22"/>
                                <w:rtl w:val="0"/>
                                <w:lang w:val="en-US"/>
                              </w:rPr>
                              <w:t xml:space="preserve"> </w:t>
                            </w:r>
                            <w:r>
                              <w:rPr>
                                <w:b w:val="1"/>
                                <w:bCs w:val="1"/>
                                <w:sz w:val="22"/>
                                <w:szCs w:val="22"/>
                              </w:rPr>
                              <w:tab/>
                            </w:r>
                            <w:r>
                              <w:rPr>
                                <w:b w:val="1"/>
                                <w:bCs w:val="1"/>
                                <w:sz w:val="22"/>
                                <w:szCs w:val="22"/>
                                <w:rtl w:val="0"/>
                                <w:lang w:val="en-US"/>
                              </w:rPr>
                              <w:t xml:space="preserve"> </w:t>
                            </w:r>
                            <w:r>
                              <w:rPr>
                                <w:rStyle w:val="None"/>
                                <w:b w:val="1"/>
                                <w:bCs w:val="1"/>
                                <w:sz w:val="22"/>
                                <w:szCs w:val="22"/>
                                <w:rtl w:val="0"/>
                                <w:lang w:val="en-US"/>
                              </w:rPr>
                              <w:t>SoftWriters</w:t>
                            </w:r>
                            <w:r>
                              <w:rPr>
                                <w:rStyle w:val="None"/>
                                <w:b w:val="1"/>
                                <w:bCs w:val="1"/>
                                <w:sz w:val="22"/>
                                <w:szCs w:val="22"/>
                              </w:rPr>
                            </w:r>
                          </w:p>
                          <w:p>
                            <w:pPr>
                              <w:pStyle w:val="Body A"/>
                              <w:jc w:val="center"/>
                              <w:rPr>
                                <w:rStyle w:val="None"/>
                                <w:sz w:val="10"/>
                                <w:szCs w:val="10"/>
                              </w:rPr>
                            </w:pPr>
                            <w:r>
                              <w:rPr>
                                <w:rStyle w:val="None"/>
                                <w:sz w:val="10"/>
                                <w:szCs w:val="10"/>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Front-End Engineer II</w:t>
                              <w:tab/>
                              <w:tab/>
                              <w:tab/>
                              <w:t xml:space="preserve">May 2022 </w:t>
                            </w:r>
                            <w:r>
                              <w:rPr>
                                <w:rStyle w:val="None"/>
                                <w:b w:val="1"/>
                                <w:bCs w:val="1"/>
                                <w:sz w:val="22"/>
                                <w:szCs w:val="22"/>
                                <w:rtl w:val="0"/>
                                <w:lang w:val="en-US"/>
                              </w:rPr>
                              <w:t xml:space="preserve">– </w:t>
                            </w:r>
                            <w:r>
                              <w:rPr>
                                <w:rStyle w:val="None"/>
                                <w:b w:val="1"/>
                                <w:bCs w:val="1"/>
                                <w:sz w:val="22"/>
                                <w:szCs w:val="22"/>
                                <w:rtl w:val="0"/>
                                <w:lang w:val="en-US"/>
                              </w:rPr>
                              <w:t>March 2024</w:t>
                            </w:r>
                            <w:r>
                              <w:rPr>
                                <w:rStyle w:val="None"/>
                                <w:b w:val="1"/>
                                <w:bCs w:val="1"/>
                                <w:sz w:val="22"/>
                                <w:szCs w:val="22"/>
                                <w:rtl w:val="0"/>
                                <w:lang w:val="en-US"/>
                              </w:rPr>
                              <w:t xml:space="preserve"> </w:t>
                              <w:tab/>
                            </w:r>
                            <w:r>
                              <w:rPr>
                                <w:rStyle w:val="None"/>
                                <w:b w:val="1"/>
                                <w:bCs w:val="1"/>
                                <w:sz w:val="22"/>
                                <w:szCs w:val="22"/>
                                <w:rtl w:val="0"/>
                                <w:lang w:val="en-US"/>
                              </w:rPr>
                              <w:t xml:space="preserve"> </w:t>
                            </w:r>
                            <w:r>
                              <w:rPr>
                                <w:rStyle w:val="None"/>
                                <w:b w:val="1"/>
                                <w:bCs w:val="1"/>
                                <w:sz w:val="22"/>
                                <w:szCs w:val="22"/>
                                <w:rtl w:val="0"/>
                                <w:lang w:val="en-US"/>
                              </w:rPr>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0" w:after="20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 xml:space="preserve">Individual contributor for the CloudWatch Logs (CWL) team. </w:t>
                            </w:r>
                            <w:r>
                              <w:rPr>
                                <w:rStyle w:val="None"/>
                                <w:rFonts w:ascii="Calibri" w:hAnsi="Calibri"/>
                                <w:sz w:val="20"/>
                                <w:szCs w:val="20"/>
                                <w:shd w:val="clear" w:color="auto" w:fill="ffffff"/>
                                <w:rtl w:val="0"/>
                                <w:lang w:val="en-US"/>
                              </w:rPr>
                              <w:t>Maintained</w:t>
                            </w:r>
                            <w:r>
                              <w:rPr>
                                <w:rStyle w:val="None"/>
                                <w:rFonts w:ascii="Calibri" w:hAnsi="Calibri"/>
                                <w:sz w:val="20"/>
                                <w:szCs w:val="20"/>
                                <w:shd w:val="clear" w:color="auto" w:fill="ffffff"/>
                                <w:rtl w:val="0"/>
                                <w:lang w:val="en-US"/>
                              </w:rPr>
                              <w:t xml:space="preserve"> a feature rich AWS micro front-end that provides visualizations and insights into web service logs running at a global scale.</w:t>
                            </w:r>
                            <w:r>
                              <w:rPr>
                                <w:rStyle w:val="None"/>
                                <w:rFonts w:ascii="Calibri" w:hAnsi="Calibri"/>
                                <w:sz w:val="20"/>
                                <w:szCs w:val="20"/>
                                <w:shd w:val="clear" w:color="auto" w:fill="ffffff"/>
                                <w:rtl w:val="0"/>
                                <w:lang w:val="en-US"/>
                              </w:rPr>
                              <w:t xml:space="preserve"> I implemented</w:t>
                            </w:r>
                            <w:r>
                              <w:rPr>
                                <w:rStyle w:val="None"/>
                                <w:rFonts w:ascii="Calibri" w:hAnsi="Calibri"/>
                                <w:sz w:val="20"/>
                                <w:szCs w:val="20"/>
                                <w:shd w:val="clear" w:color="auto" w:fill="ffffff"/>
                                <w:rtl w:val="0"/>
                                <w:lang w:val="en-US"/>
                              </w:rPr>
                              <w:t xml:space="preserve"> accessible and internationalized features that provided real-time data to millions of users. As the world leader in monitoring solutions, this front-end team ha</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to make critical considerations for thousands of different user devices and internet capability variations. Also, I collaborated with service teams on developing high quality, high volume, and highly available services. This role require</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an expert skill level in front-end system design, React, TypeScript, and working in a rigorous, impactful, and highly complex development environment which orchestrates thousands of front-end packages deployed independently. </w:t>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Sept. 2021 </w:t>
                            </w:r>
                            <w:r>
                              <w:rPr>
                                <w:rStyle w:val="None"/>
                                <w:b w:val="1"/>
                                <w:bCs w:val="1"/>
                                <w:sz w:val="22"/>
                                <w:szCs w:val="22"/>
                                <w:rtl w:val="0"/>
                                <w:lang w:val="en-US"/>
                              </w:rPr>
                              <w:t xml:space="preserve">– </w:t>
                            </w:r>
                            <w:r>
                              <w:rPr>
                                <w:rStyle w:val="None"/>
                                <w:b w:val="1"/>
                                <w:bCs w:val="1"/>
                                <w:sz w:val="22"/>
                                <w:szCs w:val="22"/>
                                <w:rtl w:val="0"/>
                                <w:lang w:val="en-US"/>
                              </w:rPr>
                              <w:t>May 2022</w:t>
                              <w:tab/>
                              <w:tab/>
                              <w:t>Homee</w:t>
                            </w:r>
                          </w:p>
                          <w:p>
                            <w:pPr>
                              <w:pStyle w:val="Body A"/>
                              <w:spacing w:after="200"/>
                            </w:pPr>
                            <w:r>
                              <w:rPr>
                                <w:rStyle w:val="None"/>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 Also, lead architect on cross team authentication and authorization using AWS Cognito. Planned and implemented a shared OIDC provider across a cluster of microservices and organized a new team dedicated to these types of infrastructure concerns. This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May 2020 </w:t>
                            </w:r>
                            <w:r>
                              <w:rPr>
                                <w:rStyle w:val="None"/>
                                <w:b w:val="1"/>
                                <w:bCs w:val="1"/>
                                <w:sz w:val="22"/>
                                <w:szCs w:val="22"/>
                                <w:rtl w:val="0"/>
                                <w:lang w:val="en-US"/>
                              </w:rPr>
                              <w:t xml:space="preserve">– </w:t>
                            </w:r>
                            <w:r>
                              <w:rPr>
                                <w:rStyle w:val="None"/>
                                <w:b w:val="1"/>
                                <w:bCs w:val="1"/>
                                <w:sz w:val="22"/>
                                <w:szCs w:val="22"/>
                                <w:rtl w:val="0"/>
                                <w:lang w:val="en-US"/>
                              </w:rPr>
                              <w:t>Sept. 2021</w:t>
                              <w:tab/>
                              <w:tab/>
                              <w:t>SoftWriters</w:t>
                            </w:r>
                          </w:p>
                          <w:p>
                            <w:pPr>
                              <w:pStyle w:val="Body A"/>
                              <w:spacing w:after="200"/>
                            </w:pPr>
                            <w:r>
                              <w:rPr>
                                <w:rStyle w:val="None"/>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 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w:t>
                              <w:tab/>
                              <w:tab/>
                              <w:tab/>
                              <w:t xml:space="preserve">Aug. 2019 </w:t>
                            </w:r>
                            <w:r>
                              <w:rPr>
                                <w:rStyle w:val="None"/>
                                <w:b w:val="1"/>
                                <w:bCs w:val="1"/>
                                <w:sz w:val="22"/>
                                <w:szCs w:val="22"/>
                                <w:rtl w:val="0"/>
                                <w:lang w:val="en-US"/>
                              </w:rPr>
                              <w:t xml:space="preserve">– </w:t>
                            </w:r>
                            <w:r>
                              <w:rPr>
                                <w:rStyle w:val="None"/>
                                <w:b w:val="1"/>
                                <w:bCs w:val="1"/>
                                <w:sz w:val="22"/>
                                <w:szCs w:val="22"/>
                                <w:rtl w:val="0"/>
                                <w:lang w:val="en-US"/>
                              </w:rPr>
                              <w:t>May 2020</w:t>
                              <w:tab/>
                              <w:tab/>
                              <w:t>Proofpoint</w:t>
                            </w:r>
                          </w:p>
                          <w:p>
                            <w:pPr>
                              <w:pStyle w:val="Body A"/>
                              <w:spacing w:after="200"/>
                            </w:pPr>
                            <w:r>
                              <w:rPr>
                                <w:rStyle w:val="None"/>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Feb. 2019 </w:t>
                            </w:r>
                            <w:r>
                              <w:rPr>
                                <w:rStyle w:val="None"/>
                                <w:b w:val="1"/>
                                <w:bCs w:val="1"/>
                                <w:sz w:val="22"/>
                                <w:szCs w:val="22"/>
                                <w:rtl w:val="0"/>
                                <w:lang w:val="en-US"/>
                              </w:rPr>
                              <w:t xml:space="preserve">– </w:t>
                            </w:r>
                            <w:r>
                              <w:rPr>
                                <w:rStyle w:val="None"/>
                                <w:b w:val="1"/>
                                <w:bCs w:val="1"/>
                                <w:sz w:val="22"/>
                                <w:szCs w:val="22"/>
                                <w:rtl w:val="0"/>
                                <w:lang w:val="en-US"/>
                              </w:rPr>
                              <w:t>Aug. 2019</w:t>
                              <w:tab/>
                              <w:tab/>
                              <w:t>Idelic</w:t>
                            </w:r>
                          </w:p>
                          <w:p>
                            <w:pPr>
                              <w:pStyle w:val="Body A"/>
                              <w:spacing w:after="200"/>
                            </w:pPr>
                            <w:r>
                              <w:rPr>
                                <w:rStyle w:val="None"/>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Oct. 2017 </w:t>
                            </w:r>
                            <w:r>
                              <w:rPr>
                                <w:rStyle w:val="None"/>
                                <w:b w:val="1"/>
                                <w:bCs w:val="1"/>
                                <w:sz w:val="22"/>
                                <w:szCs w:val="22"/>
                                <w:rtl w:val="0"/>
                                <w:lang w:val="en-US"/>
                              </w:rPr>
                              <w:t xml:space="preserve">– </w:t>
                            </w:r>
                            <w:r>
                              <w:rPr>
                                <w:rStyle w:val="None"/>
                                <w:b w:val="1"/>
                                <w:bCs w:val="1"/>
                                <w:sz w:val="22"/>
                                <w:szCs w:val="22"/>
                                <w:rtl w:val="0"/>
                                <w:lang w:val="en-US"/>
                              </w:rPr>
                              <w:t>Feb. 2019</w:t>
                              <w:tab/>
                              <w:tab/>
                              <w:t>PSI</w:t>
                            </w:r>
                          </w:p>
                          <w:p>
                            <w:pPr>
                              <w:pStyle w:val="Body A"/>
                              <w:spacing w:after="200"/>
                            </w:pPr>
                            <w:r>
                              <w:rPr>
                                <w:rStyle w:val="None"/>
                                <w:sz w:val="20"/>
                                <w:szCs w:val="20"/>
                                <w:rtl w:val="0"/>
                                <w:lang w:val="en-US"/>
                              </w:rPr>
                              <w:t>Responsible for creating and maintaining HR solution software that assist many Fortune 500 companies with selecting the best candidates available. Worked closely with Industrial and Organizational psychologists to develop algorithms that assess a candidate</w:t>
                            </w:r>
                            <w:r>
                              <w:rPr>
                                <w:rStyle w:val="None"/>
                                <w:rFonts w:ascii="Arial Unicode MS" w:hAnsi="Arial Unicode MS" w:hint="default"/>
                                <w:sz w:val="20"/>
                                <w:szCs w:val="20"/>
                                <w:rtl w:val="1"/>
                              </w:rPr>
                              <w:t>’</w:t>
                            </w:r>
                            <w:r>
                              <w:rPr>
                                <w:rStyle w:val="None"/>
                                <w:sz w:val="20"/>
                                <w:szCs w:val="20"/>
                                <w:rtl w:val="0"/>
                                <w:lang w:val="en-US"/>
                              </w:rPr>
                              <w:t>s potential for success and analyzes several facets of his or her personality. Required extensive knowledge in C#, unit testing, OOP Angular, JavaScript ES6, cloud computing, and CI/CD.</w:t>
                            </w:r>
                          </w:p>
                        </w:txbxContent>
                      </wps:txbx>
                      <wps:bodyPr wrap="square" lIns="45718" tIns="45718" rIns="45718" bIns="45718" numCol="1" anchor="t">
                        <a:noAutofit/>
                      </wps:bodyPr>
                    </wps:wsp>
                  </a:graphicData>
                </a:graphic>
              </wp:anchor>
            </w:drawing>
          </mc:Choice>
          <mc:Fallback>
            <w:pict>
              <v:shape id="_x0000_s1035" type="#_x0000_t202" style="visibility:visible;position:absolute;margin-left:3.6pt;margin-top:33.1pt;width:533.7pt;height:610.3pt;z-index:251660288;mso-position-horizontal:absolute;mso-position-horizontal-relative:margin;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96" w:lineRule="auto"/>
                        <w:jc w:val="center"/>
                        <w:rPr>
                          <w:rStyle w:val="None"/>
                          <w:b w:val="1"/>
                          <w:bCs w:val="1"/>
                          <w:sz w:val="22"/>
                          <w:szCs w:val="22"/>
                          <w:lang w:val="en-US"/>
                        </w:rPr>
                      </w:pPr>
                      <w:r>
                        <w:rPr>
                          <w:rStyle w:val="None"/>
                          <w:b w:val="1"/>
                          <w:bCs w:val="1"/>
                          <w:sz w:val="22"/>
                          <w:szCs w:val="22"/>
                          <w:rtl w:val="0"/>
                          <w:lang w:val="en-US"/>
                        </w:rPr>
                        <w:t>Work Experience</w:t>
                      </w:r>
                      <w:r>
                        <w:rPr>
                          <w:rStyle w:val="None"/>
                          <w:b w:val="1"/>
                          <w:bCs w:val="1"/>
                          <w:sz w:val="22"/>
                          <w:szCs w:val="22"/>
                          <w:lang w:val="en-US"/>
                        </w:rPr>
                      </w:r>
                    </w:p>
                    <w:p>
                      <w:pPr>
                        <w:pStyle w:val="Body A"/>
                        <w:jc w:val="center"/>
                        <w:rPr>
                          <w:rStyle w:val="None"/>
                          <w:b w:val="1"/>
                          <w:bCs w:val="1"/>
                          <w:sz w:val="22"/>
                          <w:szCs w:val="22"/>
                          <w:lang w:val="en-US"/>
                        </w:rPr>
                      </w:pPr>
                      <w:r>
                        <w:rPr>
                          <w:rStyle w:val="None"/>
                          <w:b w:val="1"/>
                          <w:bCs w:val="1"/>
                          <w:sz w:val="22"/>
                          <w:szCs w:val="22"/>
                          <w:lang w:val="en-US"/>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w:t>
                      </w:r>
                      <w:r>
                        <w:rPr>
                          <w:rStyle w:val="None"/>
                          <w:b w:val="1"/>
                          <w:bCs w:val="1"/>
                          <w:sz w:val="22"/>
                          <w:szCs w:val="22"/>
                          <w:rtl w:val="0"/>
                          <w:lang w:val="en-US"/>
                        </w:rPr>
                        <w:t>r</w:t>
                      </w:r>
                      <w:r>
                        <w:rPr>
                          <w:rStyle w:val="None"/>
                          <w:b w:val="1"/>
                          <w:bCs w:val="1"/>
                          <w:sz w:val="22"/>
                          <w:szCs w:val="22"/>
                          <w:rtl w:val="0"/>
                        </w:rPr>
                        <w:tab/>
                        <w:tab/>
                        <w:t xml:space="preserve"> </w:t>
                        <w:tab/>
                      </w:r>
                      <w:r>
                        <w:rPr>
                          <w:rStyle w:val="None"/>
                          <w:b w:val="1"/>
                          <w:bCs w:val="1"/>
                          <w:sz w:val="22"/>
                          <w:szCs w:val="22"/>
                          <w:rtl w:val="0"/>
                          <w:lang w:val="en-US"/>
                        </w:rPr>
                        <w:t>March</w:t>
                      </w:r>
                      <w:r>
                        <w:rPr>
                          <w:rStyle w:val="None"/>
                          <w:b w:val="1"/>
                          <w:bCs w:val="1"/>
                          <w:sz w:val="22"/>
                          <w:szCs w:val="22"/>
                          <w:rtl w:val="0"/>
                          <w:lang w:val="en-US"/>
                        </w:rPr>
                        <w:t xml:space="preserve"> </w:t>
                      </w:r>
                      <w:r>
                        <w:rPr>
                          <w:rStyle w:val="None"/>
                          <w:b w:val="1"/>
                          <w:bCs w:val="1"/>
                          <w:sz w:val="22"/>
                          <w:szCs w:val="22"/>
                          <w:rtl w:val="0"/>
                          <w:lang w:val="en-US"/>
                        </w:rPr>
                        <w:t>2024</w:t>
                      </w:r>
                      <w:r>
                        <w:rPr>
                          <w:rStyle w:val="None"/>
                          <w:b w:val="1"/>
                          <w:bCs w:val="1"/>
                          <w:sz w:val="22"/>
                          <w:szCs w:val="22"/>
                          <w:rtl w:val="0"/>
                          <w:lang w:val="en-US"/>
                        </w:rPr>
                        <w:t xml:space="preserve"> – </w:t>
                      </w:r>
                      <w:r>
                        <w:rPr>
                          <w:rStyle w:val="None"/>
                          <w:b w:val="1"/>
                          <w:bCs w:val="1"/>
                          <w:sz w:val="22"/>
                          <w:szCs w:val="22"/>
                          <w:rtl w:val="0"/>
                          <w:lang w:val="en-US"/>
                        </w:rPr>
                        <w:t>Present</w:t>
                      </w:r>
                      <w:r>
                        <w:rPr>
                          <w:b w:val="1"/>
                          <w:bCs w:val="1"/>
                          <w:sz w:val="22"/>
                          <w:szCs w:val="22"/>
                        </w:rPr>
                        <w:tab/>
                      </w:r>
                      <w:r>
                        <w:rPr>
                          <w:b w:val="1"/>
                          <w:bCs w:val="1"/>
                          <w:sz w:val="22"/>
                          <w:szCs w:val="22"/>
                          <w:rtl w:val="0"/>
                          <w:lang w:val="en-US"/>
                        </w:rPr>
                        <w:t xml:space="preserve"> </w:t>
                      </w:r>
                      <w:r>
                        <w:rPr>
                          <w:b w:val="1"/>
                          <w:bCs w:val="1"/>
                          <w:sz w:val="22"/>
                          <w:szCs w:val="22"/>
                        </w:rPr>
                        <w:tab/>
                      </w:r>
                      <w:r>
                        <w:rPr>
                          <w:b w:val="1"/>
                          <w:bCs w:val="1"/>
                          <w:sz w:val="22"/>
                          <w:szCs w:val="22"/>
                          <w:rtl w:val="0"/>
                          <w:lang w:val="en-US"/>
                        </w:rPr>
                        <w:t xml:space="preserve"> </w:t>
                      </w:r>
                      <w:r>
                        <w:rPr>
                          <w:rStyle w:val="None"/>
                          <w:b w:val="1"/>
                          <w:bCs w:val="1"/>
                          <w:sz w:val="22"/>
                          <w:szCs w:val="22"/>
                          <w:rtl w:val="0"/>
                          <w:lang w:val="en-US"/>
                        </w:rPr>
                        <w:t>SoftWriters</w:t>
                      </w:r>
                      <w:r>
                        <w:rPr>
                          <w:rStyle w:val="None"/>
                          <w:b w:val="1"/>
                          <w:bCs w:val="1"/>
                          <w:sz w:val="22"/>
                          <w:szCs w:val="22"/>
                        </w:rPr>
                      </w:r>
                    </w:p>
                    <w:p>
                      <w:pPr>
                        <w:pStyle w:val="Body A"/>
                        <w:jc w:val="center"/>
                        <w:rPr>
                          <w:rStyle w:val="None"/>
                          <w:sz w:val="10"/>
                          <w:szCs w:val="10"/>
                        </w:rPr>
                      </w:pPr>
                      <w:r>
                        <w:rPr>
                          <w:rStyle w:val="None"/>
                          <w:sz w:val="10"/>
                          <w:szCs w:val="10"/>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Front-End Engineer II</w:t>
                        <w:tab/>
                        <w:tab/>
                        <w:tab/>
                        <w:t xml:space="preserve">May 2022 </w:t>
                      </w:r>
                      <w:r>
                        <w:rPr>
                          <w:rStyle w:val="None"/>
                          <w:b w:val="1"/>
                          <w:bCs w:val="1"/>
                          <w:sz w:val="22"/>
                          <w:szCs w:val="22"/>
                          <w:rtl w:val="0"/>
                          <w:lang w:val="en-US"/>
                        </w:rPr>
                        <w:t xml:space="preserve">– </w:t>
                      </w:r>
                      <w:r>
                        <w:rPr>
                          <w:rStyle w:val="None"/>
                          <w:b w:val="1"/>
                          <w:bCs w:val="1"/>
                          <w:sz w:val="22"/>
                          <w:szCs w:val="22"/>
                          <w:rtl w:val="0"/>
                          <w:lang w:val="en-US"/>
                        </w:rPr>
                        <w:t>March 2024</w:t>
                      </w:r>
                      <w:r>
                        <w:rPr>
                          <w:rStyle w:val="None"/>
                          <w:b w:val="1"/>
                          <w:bCs w:val="1"/>
                          <w:sz w:val="22"/>
                          <w:szCs w:val="22"/>
                          <w:rtl w:val="0"/>
                          <w:lang w:val="en-US"/>
                        </w:rPr>
                        <w:t xml:space="preserve"> </w:t>
                        <w:tab/>
                      </w:r>
                      <w:r>
                        <w:rPr>
                          <w:rStyle w:val="None"/>
                          <w:b w:val="1"/>
                          <w:bCs w:val="1"/>
                          <w:sz w:val="22"/>
                          <w:szCs w:val="22"/>
                          <w:rtl w:val="0"/>
                          <w:lang w:val="en-US"/>
                        </w:rPr>
                        <w:t xml:space="preserve"> </w:t>
                      </w:r>
                      <w:r>
                        <w:rPr>
                          <w:rStyle w:val="None"/>
                          <w:b w:val="1"/>
                          <w:bCs w:val="1"/>
                          <w:sz w:val="22"/>
                          <w:szCs w:val="22"/>
                          <w:rtl w:val="0"/>
                          <w:lang w:val="en-US"/>
                        </w:rPr>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0" w:after="20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 xml:space="preserve">Individual contributor for the CloudWatch Logs (CWL) team. </w:t>
                      </w:r>
                      <w:r>
                        <w:rPr>
                          <w:rStyle w:val="None"/>
                          <w:rFonts w:ascii="Calibri" w:hAnsi="Calibri"/>
                          <w:sz w:val="20"/>
                          <w:szCs w:val="20"/>
                          <w:shd w:val="clear" w:color="auto" w:fill="ffffff"/>
                          <w:rtl w:val="0"/>
                          <w:lang w:val="en-US"/>
                        </w:rPr>
                        <w:t>Maintained</w:t>
                      </w:r>
                      <w:r>
                        <w:rPr>
                          <w:rStyle w:val="None"/>
                          <w:rFonts w:ascii="Calibri" w:hAnsi="Calibri"/>
                          <w:sz w:val="20"/>
                          <w:szCs w:val="20"/>
                          <w:shd w:val="clear" w:color="auto" w:fill="ffffff"/>
                          <w:rtl w:val="0"/>
                          <w:lang w:val="en-US"/>
                        </w:rPr>
                        <w:t xml:space="preserve"> a feature rich AWS micro front-end that provides visualizations and insights into web service logs running at a global scale.</w:t>
                      </w:r>
                      <w:r>
                        <w:rPr>
                          <w:rStyle w:val="None"/>
                          <w:rFonts w:ascii="Calibri" w:hAnsi="Calibri"/>
                          <w:sz w:val="20"/>
                          <w:szCs w:val="20"/>
                          <w:shd w:val="clear" w:color="auto" w:fill="ffffff"/>
                          <w:rtl w:val="0"/>
                          <w:lang w:val="en-US"/>
                        </w:rPr>
                        <w:t xml:space="preserve"> I implemented</w:t>
                      </w:r>
                      <w:r>
                        <w:rPr>
                          <w:rStyle w:val="None"/>
                          <w:rFonts w:ascii="Calibri" w:hAnsi="Calibri"/>
                          <w:sz w:val="20"/>
                          <w:szCs w:val="20"/>
                          <w:shd w:val="clear" w:color="auto" w:fill="ffffff"/>
                          <w:rtl w:val="0"/>
                          <w:lang w:val="en-US"/>
                        </w:rPr>
                        <w:t xml:space="preserve"> accessible and internationalized features that provided real-time data to millions of users. As the world leader in monitoring solutions, this front-end team ha</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to make critical considerations for thousands of different user devices and internet capability variations. Also, I collaborated with service teams on developing high quality, high volume, and highly available services. This role require</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an expert skill level in front-end system design, React, TypeScript, and working in a rigorous, impactful, and highly complex development environment which orchestrates thousands of front-end packages deployed independently. </w:t>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Sept. 2021 </w:t>
                      </w:r>
                      <w:r>
                        <w:rPr>
                          <w:rStyle w:val="None"/>
                          <w:b w:val="1"/>
                          <w:bCs w:val="1"/>
                          <w:sz w:val="22"/>
                          <w:szCs w:val="22"/>
                          <w:rtl w:val="0"/>
                          <w:lang w:val="en-US"/>
                        </w:rPr>
                        <w:t xml:space="preserve">– </w:t>
                      </w:r>
                      <w:r>
                        <w:rPr>
                          <w:rStyle w:val="None"/>
                          <w:b w:val="1"/>
                          <w:bCs w:val="1"/>
                          <w:sz w:val="22"/>
                          <w:szCs w:val="22"/>
                          <w:rtl w:val="0"/>
                          <w:lang w:val="en-US"/>
                        </w:rPr>
                        <w:t>May 2022</w:t>
                        <w:tab/>
                        <w:tab/>
                        <w:t>Homee</w:t>
                      </w:r>
                    </w:p>
                    <w:p>
                      <w:pPr>
                        <w:pStyle w:val="Body A"/>
                        <w:spacing w:after="200"/>
                      </w:pPr>
                      <w:r>
                        <w:rPr>
                          <w:rStyle w:val="None"/>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 Also, lead architect on cross team authentication and authorization using AWS Cognito. Planned and implemented a shared OIDC provider across a cluster of microservices and organized a new team dedicated to these types of infrastructure concerns. This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May 2020 </w:t>
                      </w:r>
                      <w:r>
                        <w:rPr>
                          <w:rStyle w:val="None"/>
                          <w:b w:val="1"/>
                          <w:bCs w:val="1"/>
                          <w:sz w:val="22"/>
                          <w:szCs w:val="22"/>
                          <w:rtl w:val="0"/>
                          <w:lang w:val="en-US"/>
                        </w:rPr>
                        <w:t xml:space="preserve">– </w:t>
                      </w:r>
                      <w:r>
                        <w:rPr>
                          <w:rStyle w:val="None"/>
                          <w:b w:val="1"/>
                          <w:bCs w:val="1"/>
                          <w:sz w:val="22"/>
                          <w:szCs w:val="22"/>
                          <w:rtl w:val="0"/>
                          <w:lang w:val="en-US"/>
                        </w:rPr>
                        <w:t>Sept. 2021</w:t>
                        <w:tab/>
                        <w:tab/>
                        <w:t>SoftWriters</w:t>
                      </w:r>
                    </w:p>
                    <w:p>
                      <w:pPr>
                        <w:pStyle w:val="Body A"/>
                        <w:spacing w:after="200"/>
                      </w:pPr>
                      <w:r>
                        <w:rPr>
                          <w:rStyle w:val="None"/>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 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w:t>
                        <w:tab/>
                        <w:tab/>
                        <w:tab/>
                        <w:t xml:space="preserve">Aug. 2019 </w:t>
                      </w:r>
                      <w:r>
                        <w:rPr>
                          <w:rStyle w:val="None"/>
                          <w:b w:val="1"/>
                          <w:bCs w:val="1"/>
                          <w:sz w:val="22"/>
                          <w:szCs w:val="22"/>
                          <w:rtl w:val="0"/>
                          <w:lang w:val="en-US"/>
                        </w:rPr>
                        <w:t xml:space="preserve">– </w:t>
                      </w:r>
                      <w:r>
                        <w:rPr>
                          <w:rStyle w:val="None"/>
                          <w:b w:val="1"/>
                          <w:bCs w:val="1"/>
                          <w:sz w:val="22"/>
                          <w:szCs w:val="22"/>
                          <w:rtl w:val="0"/>
                          <w:lang w:val="en-US"/>
                        </w:rPr>
                        <w:t>May 2020</w:t>
                        <w:tab/>
                        <w:tab/>
                        <w:t>Proofpoint</w:t>
                      </w:r>
                    </w:p>
                    <w:p>
                      <w:pPr>
                        <w:pStyle w:val="Body A"/>
                        <w:spacing w:after="200"/>
                      </w:pPr>
                      <w:r>
                        <w:rPr>
                          <w:rStyle w:val="None"/>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Feb. 2019 </w:t>
                      </w:r>
                      <w:r>
                        <w:rPr>
                          <w:rStyle w:val="None"/>
                          <w:b w:val="1"/>
                          <w:bCs w:val="1"/>
                          <w:sz w:val="22"/>
                          <w:szCs w:val="22"/>
                          <w:rtl w:val="0"/>
                          <w:lang w:val="en-US"/>
                        </w:rPr>
                        <w:t xml:space="preserve">– </w:t>
                      </w:r>
                      <w:r>
                        <w:rPr>
                          <w:rStyle w:val="None"/>
                          <w:b w:val="1"/>
                          <w:bCs w:val="1"/>
                          <w:sz w:val="22"/>
                          <w:szCs w:val="22"/>
                          <w:rtl w:val="0"/>
                          <w:lang w:val="en-US"/>
                        </w:rPr>
                        <w:t>Aug. 2019</w:t>
                        <w:tab/>
                        <w:tab/>
                        <w:t>Idelic</w:t>
                      </w:r>
                    </w:p>
                    <w:p>
                      <w:pPr>
                        <w:pStyle w:val="Body A"/>
                        <w:spacing w:after="200"/>
                      </w:pPr>
                      <w:r>
                        <w:rPr>
                          <w:rStyle w:val="None"/>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Oct. 2017 </w:t>
                      </w:r>
                      <w:r>
                        <w:rPr>
                          <w:rStyle w:val="None"/>
                          <w:b w:val="1"/>
                          <w:bCs w:val="1"/>
                          <w:sz w:val="22"/>
                          <w:szCs w:val="22"/>
                          <w:rtl w:val="0"/>
                          <w:lang w:val="en-US"/>
                        </w:rPr>
                        <w:t xml:space="preserve">– </w:t>
                      </w:r>
                      <w:r>
                        <w:rPr>
                          <w:rStyle w:val="None"/>
                          <w:b w:val="1"/>
                          <w:bCs w:val="1"/>
                          <w:sz w:val="22"/>
                          <w:szCs w:val="22"/>
                          <w:rtl w:val="0"/>
                          <w:lang w:val="en-US"/>
                        </w:rPr>
                        <w:t>Feb. 2019</w:t>
                        <w:tab/>
                        <w:tab/>
                        <w:t>PSI</w:t>
                      </w:r>
                    </w:p>
                    <w:p>
                      <w:pPr>
                        <w:pStyle w:val="Body A"/>
                        <w:spacing w:after="200"/>
                      </w:pPr>
                      <w:r>
                        <w:rPr>
                          <w:rStyle w:val="None"/>
                          <w:sz w:val="20"/>
                          <w:szCs w:val="20"/>
                          <w:rtl w:val="0"/>
                          <w:lang w:val="en-US"/>
                        </w:rPr>
                        <w:t>Responsible for creating and maintaining HR solution software that assist many Fortune 500 companies with selecting the best candidates available. Worked closely with Industrial and Organizational psychologists to develop algorithms that assess a candidate</w:t>
                      </w:r>
                      <w:r>
                        <w:rPr>
                          <w:rStyle w:val="None"/>
                          <w:rFonts w:ascii="Arial Unicode MS" w:hAnsi="Arial Unicode MS" w:hint="default"/>
                          <w:sz w:val="20"/>
                          <w:szCs w:val="20"/>
                          <w:rtl w:val="1"/>
                        </w:rPr>
                        <w:t>’</w:t>
                      </w:r>
                      <w:r>
                        <w:rPr>
                          <w:rStyle w:val="None"/>
                          <w:sz w:val="20"/>
                          <w:szCs w:val="20"/>
                          <w:rtl w:val="0"/>
                          <w:lang w:val="en-US"/>
                        </w:rPr>
                        <w:t>s potential for success and analyzes several facets of his or her personality. Required extensive knowledge in C#, unit testing, OOP Angular, JavaScript ES6, cloud computing, and CI/CD.</w:t>
                      </w:r>
                    </w:p>
                  </w:txbxContent>
                </v:textbox>
                <w10:wrap type="none" side="bothSides" anchorx="margin" anchory="page"/>
              </v:shape>
            </w:pict>
          </mc:Fallback>
        </mc:AlternateConten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2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0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4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2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3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0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lang w:val="en-US"/>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