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Acta de reunión — marzo 2026</w:t>
      </w:r>
    </w:p>
    <w:p>
      <w:r>
        <w:t>Comercializadora Del Sur — Reunión ordinaria. Presentes: Marta, Ana, Luis, Carlos (desarrollo).</w:t>
      </w:r>
    </w:p>
    <w:p>
      <w:r>
        <w:t>1. La página web nueva saldrá en el segundo semestre.</w:t>
      </w:r>
    </w:p>
    <w:p>
      <w:r>
        <w:t>2. Ventas pide subir precios un 8%: Luis envía lista actualizada.</w:t>
      </w:r>
    </w:p>
    <w:p>
      <w:r>
        <w:t>3. Nómina: se revisan permisos de vacaciones de mayo.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