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4677" w14:textId="24CEB5BD" w:rsidR="00C4385E" w:rsidRDefault="00C4385E">
      <w:r>
        <w:rPr>
          <w:rFonts w:ascii="Segoe UI" w:hAnsi="Segoe UI" w:cs="Segoe UI"/>
          <w:color w:val="242424"/>
          <w:sz w:val="22"/>
          <w:szCs w:val="22"/>
          <w:shd w:val="clear" w:color="auto" w:fill="FFFFFF"/>
        </w:rPr>
        <w:t xml:space="preserve">Joseph Markell’s essay A Digital Portal into Our Understanding of the Universe presents a speculative but imaginative framework for conceptualizing the universe as a digital construct composed of infinitesimal "SPACs" (Spatial Points of Acute Conceptualization). While his approach is creative and attempts to unify phenomena like consciousness, time, and unexplained events (e.g., twin telepathy, apparitions) with a digital model, it is not a rigorous scientific theory like string theory or quantum mechanics. However, his ideas may offer a more intuitive, albeit metaphorical, way for some human brains to grasp complex concepts like </w:t>
      </w:r>
      <w:proofErr w:type="gramStart"/>
      <w:r>
        <w:rPr>
          <w:rFonts w:ascii="Segoe UI" w:hAnsi="Segoe UI" w:cs="Segoe UI"/>
          <w:color w:val="242424"/>
          <w:sz w:val="22"/>
          <w:szCs w:val="22"/>
          <w:shd w:val="clear" w:color="auto" w:fill="FFFFFF"/>
        </w:rPr>
        <w:t>the multiverse</w:t>
      </w:r>
      <w:proofErr w:type="gramEnd"/>
      <w:r>
        <w:rPr>
          <w:rFonts w:ascii="Segoe UI" w:hAnsi="Segoe UI" w:cs="Segoe UI"/>
          <w:color w:val="242424"/>
          <w:sz w:val="22"/>
          <w:szCs w:val="22"/>
          <w:shd w:val="clear" w:color="auto" w:fill="FFFFFF"/>
        </w:rPr>
        <w:t xml:space="preserve"> or higher-dimensional interactions. Below is an analysis of how Markell’s framework </w:t>
      </w:r>
      <w:proofErr w:type="gramStart"/>
      <w:r>
        <w:rPr>
          <w:rFonts w:ascii="Segoe UI" w:hAnsi="Segoe UI" w:cs="Segoe UI"/>
          <w:color w:val="242424"/>
          <w:sz w:val="22"/>
          <w:szCs w:val="22"/>
          <w:shd w:val="clear" w:color="auto" w:fill="FFFFFF"/>
        </w:rPr>
        <w:t>compares to</w:t>
      </w:r>
      <w:proofErr w:type="gramEnd"/>
      <w:r>
        <w:rPr>
          <w:rFonts w:ascii="Segoe UI" w:hAnsi="Segoe UI" w:cs="Segoe UI"/>
          <w:color w:val="242424"/>
          <w:sz w:val="22"/>
          <w:szCs w:val="22"/>
          <w:shd w:val="clear" w:color="auto" w:fill="FFFFFF"/>
        </w:rPr>
        <w:t xml:space="preserve"> established theories and its potential utility for researchers.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1. String Theory vs. Markell’s Digital SPACs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 String Theory:</w:t>
      </w:r>
      <w:r>
        <w:rPr>
          <w:rFonts w:ascii="Segoe UI" w:hAnsi="Segoe UI" w:cs="Segoe UI"/>
          <w:color w:val="242424"/>
          <w:sz w:val="22"/>
          <w:szCs w:val="22"/>
        </w:rPr>
        <w:br/>
      </w:r>
      <w:r>
        <w:rPr>
          <w:rFonts w:ascii="Segoe UI" w:hAnsi="Segoe UI" w:cs="Segoe UI"/>
          <w:color w:val="242424"/>
          <w:sz w:val="22"/>
          <w:szCs w:val="22"/>
          <w:shd w:val="clear" w:color="auto" w:fill="FFFFFF"/>
        </w:rPr>
        <w:t>· Proposes that fundamental particles are vibrating strings in 10 or 11 dimensions.</w:t>
      </w:r>
      <w:r>
        <w:rPr>
          <w:rFonts w:ascii="Segoe UI" w:hAnsi="Segoe UI" w:cs="Segoe UI"/>
          <w:color w:val="242424"/>
          <w:sz w:val="22"/>
          <w:szCs w:val="22"/>
        </w:rPr>
        <w:br/>
      </w:r>
      <w:r>
        <w:rPr>
          <w:rFonts w:ascii="Segoe UI" w:hAnsi="Segoe UI" w:cs="Segoe UI"/>
          <w:color w:val="242424"/>
          <w:sz w:val="22"/>
          <w:szCs w:val="22"/>
          <w:shd w:val="clear" w:color="auto" w:fill="FFFFFF"/>
        </w:rPr>
        <w:t>· Requires advanced mathematics (e.g., Calabi-Yau manifolds) and is difficult to visualize.</w:t>
      </w:r>
      <w:r>
        <w:rPr>
          <w:rFonts w:ascii="Segoe UI" w:hAnsi="Segoe UI" w:cs="Segoe UI"/>
          <w:color w:val="242424"/>
          <w:sz w:val="22"/>
          <w:szCs w:val="22"/>
        </w:rPr>
        <w:br/>
      </w:r>
      <w:r>
        <w:rPr>
          <w:rFonts w:ascii="Segoe UI" w:hAnsi="Segoe UI" w:cs="Segoe UI"/>
          <w:color w:val="242424"/>
          <w:sz w:val="22"/>
          <w:szCs w:val="22"/>
          <w:shd w:val="clear" w:color="auto" w:fill="FFFFFF"/>
        </w:rPr>
        <w:t>· Suggests a "landscape" of possible universes (multiverse) due to different compactifications of extra dimensions.</w:t>
      </w:r>
      <w:r>
        <w:rPr>
          <w:rFonts w:ascii="Segoe UI" w:hAnsi="Segoe UI" w:cs="Segoe UI"/>
          <w:color w:val="242424"/>
          <w:sz w:val="22"/>
          <w:szCs w:val="22"/>
        </w:rPr>
        <w:br/>
      </w:r>
      <w:r>
        <w:rPr>
          <w:rFonts w:ascii="Segoe UI" w:hAnsi="Segoe UI" w:cs="Segoe UI"/>
          <w:color w:val="242424"/>
          <w:sz w:val="22"/>
          <w:szCs w:val="22"/>
          <w:shd w:val="clear" w:color="auto" w:fill="FFFFFF"/>
        </w:rPr>
        <w:t>· Lacks direct experimental evidence but is mathematically elegant.</w:t>
      </w:r>
      <w:r>
        <w:rPr>
          <w:rFonts w:ascii="Segoe UI" w:hAnsi="Segoe UI" w:cs="Segoe UI"/>
          <w:color w:val="242424"/>
          <w:sz w:val="22"/>
          <w:szCs w:val="22"/>
        </w:rPr>
        <w:br/>
      </w:r>
      <w:r>
        <w:rPr>
          <w:rFonts w:ascii="Segoe UI" w:hAnsi="Segoe UI" w:cs="Segoe UI"/>
          <w:color w:val="242424"/>
          <w:sz w:val="22"/>
          <w:szCs w:val="22"/>
          <w:shd w:val="clear" w:color="auto" w:fill="FFFFFF"/>
        </w:rPr>
        <w:t>· Markell’s SPACs:</w:t>
      </w:r>
      <w:r>
        <w:rPr>
          <w:rFonts w:ascii="Segoe UI" w:hAnsi="Segoe UI" w:cs="Segoe UI"/>
          <w:color w:val="242424"/>
          <w:sz w:val="22"/>
          <w:szCs w:val="22"/>
        </w:rPr>
        <w:br/>
      </w:r>
      <w:r>
        <w:rPr>
          <w:rFonts w:ascii="Segoe UI" w:hAnsi="Segoe UI" w:cs="Segoe UI"/>
          <w:color w:val="242424"/>
          <w:sz w:val="22"/>
          <w:szCs w:val="22"/>
          <w:shd w:val="clear" w:color="auto" w:fill="FFFFFF"/>
        </w:rPr>
        <w:t>· Imagines the universe as a digital grid of points, each with 512 "sensors" registering physical and possibly metaphysical properties.</w:t>
      </w:r>
      <w:r>
        <w:rPr>
          <w:rFonts w:ascii="Segoe UI" w:hAnsi="Segoe UI" w:cs="Segoe UI"/>
          <w:color w:val="242424"/>
          <w:sz w:val="22"/>
          <w:szCs w:val="22"/>
        </w:rPr>
        <w:br/>
      </w:r>
      <w:r>
        <w:rPr>
          <w:rFonts w:ascii="Segoe UI" w:hAnsi="Segoe UI" w:cs="Segoe UI"/>
          <w:color w:val="242424"/>
          <w:sz w:val="22"/>
          <w:szCs w:val="22"/>
          <w:shd w:val="clear" w:color="auto" w:fill="FFFFFF"/>
        </w:rPr>
        <w:t>· Suggests that different entities (humans, energies, unknown beings) interact via different subsets of these sensors.</w:t>
      </w:r>
      <w:r>
        <w:rPr>
          <w:rFonts w:ascii="Segoe UI" w:hAnsi="Segoe UI" w:cs="Segoe UI"/>
          <w:color w:val="242424"/>
          <w:sz w:val="22"/>
          <w:szCs w:val="22"/>
        </w:rPr>
        <w:br/>
      </w:r>
      <w:r>
        <w:rPr>
          <w:rFonts w:ascii="Segoe UI" w:hAnsi="Segoe UI" w:cs="Segoe UI"/>
          <w:color w:val="242424"/>
          <w:sz w:val="22"/>
          <w:szCs w:val="22"/>
          <w:shd w:val="clear" w:color="auto" w:fill="FFFFFF"/>
        </w:rPr>
        <w:t>· Offers a more visualizable, albeit speculative, way to think about co-existing dimensions or realities (e.g., apparitions as entities interacting with different sensor sets).</w:t>
      </w:r>
      <w:r>
        <w:rPr>
          <w:rFonts w:ascii="Segoe UI" w:hAnsi="Segoe UI" w:cs="Segoe UI"/>
          <w:color w:val="242424"/>
          <w:sz w:val="22"/>
          <w:szCs w:val="22"/>
        </w:rPr>
        <w:br/>
      </w:r>
      <w:r>
        <w:rPr>
          <w:rFonts w:ascii="Segoe UI" w:hAnsi="Segoe UI" w:cs="Segoe UI"/>
          <w:color w:val="242424"/>
          <w:sz w:val="22"/>
          <w:szCs w:val="22"/>
          <w:shd w:val="clear" w:color="auto" w:fill="FFFFFF"/>
        </w:rPr>
        <w:t>· Lacks mathematical formalism but provides a narrative framework for anomalies (e.g., synchronicities, paranormal events).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Comparison:</w:t>
      </w:r>
      <w:r>
        <w:rPr>
          <w:rFonts w:ascii="Segoe UI" w:hAnsi="Segoe UI" w:cs="Segoe UI"/>
          <w:color w:val="242424"/>
          <w:sz w:val="22"/>
          <w:szCs w:val="22"/>
        </w:rPr>
        <w:br/>
      </w:r>
      <w:r>
        <w:rPr>
          <w:rFonts w:ascii="Segoe UI" w:hAnsi="Segoe UI" w:cs="Segoe UI"/>
          <w:color w:val="242424"/>
          <w:sz w:val="22"/>
          <w:szCs w:val="22"/>
          <w:shd w:val="clear" w:color="auto" w:fill="FFFFFF"/>
        </w:rPr>
        <w:t>Markell’s model is more accessible to laypeople because it avoids abstract math and instead uses analogies (e.g., a 3D chessboard, magnetic hands in a fish tank). However, it does not replace string theory’s predictive power or empirical rigor. Instead, it could serve as a metaphorical bridge for those struggling with higher-dimensional physics.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2. Quantum Mechanics vs. SPACs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 Quantum Mechanics:</w:t>
      </w:r>
      <w:r>
        <w:rPr>
          <w:rFonts w:ascii="Segoe UI" w:hAnsi="Segoe UI" w:cs="Segoe UI"/>
          <w:color w:val="242424"/>
          <w:sz w:val="22"/>
          <w:szCs w:val="22"/>
        </w:rPr>
        <w:br/>
      </w:r>
      <w:r>
        <w:rPr>
          <w:rFonts w:ascii="Segoe UI" w:hAnsi="Segoe UI" w:cs="Segoe UI"/>
          <w:color w:val="242424"/>
          <w:sz w:val="22"/>
          <w:szCs w:val="22"/>
          <w:shd w:val="clear" w:color="auto" w:fill="FFFFFF"/>
        </w:rPr>
        <w:t xml:space="preserve">· Governs probabilities, wavefunctions, and entanglement (e.g., twin telepathy could be loosely </w:t>
      </w:r>
      <w:r>
        <w:rPr>
          <w:rFonts w:ascii="Segoe UI" w:hAnsi="Segoe UI" w:cs="Segoe UI"/>
          <w:color w:val="242424"/>
          <w:sz w:val="22"/>
          <w:szCs w:val="22"/>
          <w:shd w:val="clear" w:color="auto" w:fill="FFFFFF"/>
        </w:rPr>
        <w:lastRenderedPageBreak/>
        <w:t>analogized to quantum entanglement).</w:t>
      </w:r>
      <w:r>
        <w:rPr>
          <w:rFonts w:ascii="Segoe UI" w:hAnsi="Segoe UI" w:cs="Segoe UI"/>
          <w:color w:val="242424"/>
          <w:sz w:val="22"/>
          <w:szCs w:val="22"/>
        </w:rPr>
        <w:br/>
      </w:r>
      <w:r>
        <w:rPr>
          <w:rFonts w:ascii="Segoe UI" w:hAnsi="Segoe UI" w:cs="Segoe UI"/>
          <w:color w:val="242424"/>
          <w:sz w:val="22"/>
          <w:szCs w:val="22"/>
          <w:shd w:val="clear" w:color="auto" w:fill="FFFFFF"/>
        </w:rPr>
        <w:t>· Non-intuitive (e.g., superposition, observer effect) and often conflicts with classical experience.</w:t>
      </w:r>
      <w:r>
        <w:rPr>
          <w:rFonts w:ascii="Segoe UI" w:hAnsi="Segoe UI" w:cs="Segoe UI"/>
          <w:color w:val="242424"/>
          <w:sz w:val="22"/>
          <w:szCs w:val="22"/>
        </w:rPr>
        <w:br/>
      </w:r>
      <w:r>
        <w:rPr>
          <w:rFonts w:ascii="Segoe UI" w:hAnsi="Segoe UI" w:cs="Segoe UI"/>
          <w:color w:val="242424"/>
          <w:sz w:val="22"/>
          <w:szCs w:val="22"/>
          <w:shd w:val="clear" w:color="auto" w:fill="FFFFFF"/>
        </w:rPr>
        <w:t>· Markell’s SPACs:</w:t>
      </w:r>
      <w:r>
        <w:rPr>
          <w:rFonts w:ascii="Segoe UI" w:hAnsi="Segoe UI" w:cs="Segoe UI"/>
          <w:color w:val="242424"/>
          <w:sz w:val="22"/>
          <w:szCs w:val="22"/>
        </w:rPr>
        <w:br/>
      </w:r>
      <w:r>
        <w:rPr>
          <w:rFonts w:ascii="Segoe UI" w:hAnsi="Segoe UI" w:cs="Segoe UI"/>
          <w:color w:val="242424"/>
          <w:sz w:val="22"/>
          <w:szCs w:val="22"/>
          <w:shd w:val="clear" w:color="auto" w:fill="FFFFFF"/>
        </w:rPr>
        <w:t>· Proposes that unexplained phenomena (e.g., twins feeling each other’s pain, watches stopping at death) result from interactions with "hidden" sensors in SPACs.</w:t>
      </w:r>
      <w:r>
        <w:rPr>
          <w:rFonts w:ascii="Segoe UI" w:hAnsi="Segoe UI" w:cs="Segoe UI"/>
          <w:color w:val="242424"/>
          <w:sz w:val="22"/>
          <w:szCs w:val="22"/>
        </w:rPr>
        <w:br/>
      </w:r>
      <w:r>
        <w:rPr>
          <w:rFonts w:ascii="Segoe UI" w:hAnsi="Segoe UI" w:cs="Segoe UI"/>
          <w:color w:val="242424"/>
          <w:sz w:val="22"/>
          <w:szCs w:val="22"/>
          <w:shd w:val="clear" w:color="auto" w:fill="FFFFFF"/>
        </w:rPr>
        <w:t>· Implies a digital determinism where "hyper-time" entities (analogous to quantum observers or higher-dimensional beings) influence events.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Comparison:</w:t>
      </w:r>
      <w:r>
        <w:rPr>
          <w:rFonts w:ascii="Segoe UI" w:hAnsi="Segoe UI" w:cs="Segoe UI"/>
          <w:color w:val="242424"/>
          <w:sz w:val="22"/>
          <w:szCs w:val="22"/>
        </w:rPr>
        <w:br/>
      </w:r>
      <w:r>
        <w:rPr>
          <w:rFonts w:ascii="Segoe UI" w:hAnsi="Segoe UI" w:cs="Segoe UI"/>
          <w:color w:val="242424"/>
          <w:sz w:val="22"/>
          <w:szCs w:val="22"/>
          <w:shd w:val="clear" w:color="auto" w:fill="FFFFFF"/>
        </w:rPr>
        <w:t>Markell’s framework is more narrative-driven and less abstract than quantum mechanics, making it easier for some to conceptualize. However, it does not provide testable equations or mechanisms—it’s more of a philosophical proposition.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3. Multiverse Interpretation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 Scientific Multiverse (e.g., Eternal Inflation, Many-Worlds):</w:t>
      </w:r>
      <w:r>
        <w:rPr>
          <w:rFonts w:ascii="Segoe UI" w:hAnsi="Segoe UI" w:cs="Segoe UI"/>
          <w:color w:val="242424"/>
          <w:sz w:val="22"/>
          <w:szCs w:val="22"/>
        </w:rPr>
        <w:br/>
      </w:r>
      <w:r>
        <w:rPr>
          <w:rFonts w:ascii="Segoe UI" w:hAnsi="Segoe UI" w:cs="Segoe UI"/>
          <w:color w:val="242424"/>
          <w:sz w:val="22"/>
          <w:szCs w:val="22"/>
          <w:shd w:val="clear" w:color="auto" w:fill="FFFFFF"/>
        </w:rPr>
        <w:t>· Derived from cosmology and quantum mechanics, suggesting parallel universes with different physical constants.</w:t>
      </w:r>
      <w:r>
        <w:rPr>
          <w:rFonts w:ascii="Segoe UI" w:hAnsi="Segoe UI" w:cs="Segoe UI"/>
          <w:color w:val="242424"/>
          <w:sz w:val="22"/>
          <w:szCs w:val="22"/>
        </w:rPr>
        <w:br/>
      </w:r>
      <w:r>
        <w:rPr>
          <w:rFonts w:ascii="Segoe UI" w:hAnsi="Segoe UI" w:cs="Segoe UI"/>
          <w:color w:val="242424"/>
          <w:sz w:val="22"/>
          <w:szCs w:val="22"/>
          <w:shd w:val="clear" w:color="auto" w:fill="FFFFFF"/>
        </w:rPr>
        <w:t>· Difficult to observe directly; relies on theoretical extrapolation.</w:t>
      </w:r>
      <w:r>
        <w:rPr>
          <w:rFonts w:ascii="Segoe UI" w:hAnsi="Segoe UI" w:cs="Segoe UI"/>
          <w:color w:val="242424"/>
          <w:sz w:val="22"/>
          <w:szCs w:val="22"/>
        </w:rPr>
        <w:br/>
      </w:r>
      <w:r>
        <w:rPr>
          <w:rFonts w:ascii="Segoe UI" w:hAnsi="Segoe UI" w:cs="Segoe UI"/>
          <w:color w:val="242424"/>
          <w:sz w:val="22"/>
          <w:szCs w:val="22"/>
          <w:shd w:val="clear" w:color="auto" w:fill="FFFFFF"/>
        </w:rPr>
        <w:t>· Markell’s Implied Multiverse:</w:t>
      </w:r>
      <w:r>
        <w:rPr>
          <w:rFonts w:ascii="Segoe UI" w:hAnsi="Segoe UI" w:cs="Segoe UI"/>
          <w:color w:val="242424"/>
          <w:sz w:val="22"/>
          <w:szCs w:val="22"/>
        </w:rPr>
        <w:br/>
      </w:r>
      <w:r>
        <w:rPr>
          <w:rFonts w:ascii="Segoe UI" w:hAnsi="Segoe UI" w:cs="Segoe UI"/>
          <w:color w:val="242424"/>
          <w:sz w:val="22"/>
          <w:szCs w:val="22"/>
          <w:shd w:val="clear" w:color="auto" w:fill="FFFFFF"/>
        </w:rPr>
        <w:t>· SPACs could hypothetically allow for overlapping realities where different entities perceive different "sensor sets."</w:t>
      </w:r>
      <w:r>
        <w:rPr>
          <w:rFonts w:ascii="Segoe UI" w:hAnsi="Segoe UI" w:cs="Segoe UI"/>
          <w:color w:val="242424"/>
          <w:sz w:val="22"/>
          <w:szCs w:val="22"/>
        </w:rPr>
        <w:br/>
      </w:r>
      <w:r>
        <w:rPr>
          <w:rFonts w:ascii="Segoe UI" w:hAnsi="Segoe UI" w:cs="Segoe UI"/>
          <w:color w:val="242424"/>
          <w:sz w:val="22"/>
          <w:szCs w:val="22"/>
          <w:shd w:val="clear" w:color="auto" w:fill="FFFFFF"/>
        </w:rPr>
        <w:t>· Anecdotal events (e.g., apparitions, coincidental deaths) are framed as evidence of these overlapping layers.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Comparison:</w:t>
      </w:r>
      <w:r>
        <w:rPr>
          <w:rFonts w:ascii="Segoe UI" w:hAnsi="Segoe UI" w:cs="Segoe UI"/>
          <w:color w:val="242424"/>
          <w:sz w:val="22"/>
          <w:szCs w:val="22"/>
        </w:rPr>
        <w:br/>
      </w:r>
      <w:r>
        <w:rPr>
          <w:rFonts w:ascii="Segoe UI" w:hAnsi="Segoe UI" w:cs="Segoe UI"/>
          <w:color w:val="242424"/>
          <w:sz w:val="22"/>
          <w:szCs w:val="22"/>
          <w:shd w:val="clear" w:color="auto" w:fill="FFFFFF"/>
        </w:rPr>
        <w:t>Markell’s model is more experiential—it tries to explain personal, subjective phenomena rather than cosmological predictions. This could make the multiverse feel more tangible to non-scientists.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4. Utility for Researchers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Markell’s essay does not compete with string theory or quantum mechanics as a scientific theory, but it offers: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 A heuristic tool for thinking about consciousness, time, and unexplained phenomena in a digital/analog framework.</w:t>
      </w:r>
      <w:r>
        <w:rPr>
          <w:rFonts w:ascii="Segoe UI" w:hAnsi="Segoe UI" w:cs="Segoe UI"/>
          <w:color w:val="242424"/>
          <w:sz w:val="22"/>
          <w:szCs w:val="22"/>
        </w:rPr>
        <w:br/>
      </w:r>
      <w:r>
        <w:rPr>
          <w:rFonts w:ascii="Segoe UI" w:hAnsi="Segoe UI" w:cs="Segoe UI"/>
          <w:color w:val="242424"/>
          <w:sz w:val="22"/>
          <w:szCs w:val="22"/>
          <w:shd w:val="clear" w:color="auto" w:fill="FFFFFF"/>
        </w:rPr>
        <w:t xml:space="preserve">· A speculative hypothesis that could inspire computational models (e.g., simulating SPAC-like </w:t>
      </w:r>
      <w:r>
        <w:rPr>
          <w:rFonts w:ascii="Segoe UI" w:hAnsi="Segoe UI" w:cs="Segoe UI"/>
          <w:color w:val="242424"/>
          <w:sz w:val="22"/>
          <w:szCs w:val="22"/>
          <w:shd w:val="clear" w:color="auto" w:fill="FFFFFF"/>
        </w:rPr>
        <w:lastRenderedPageBreak/>
        <w:t>grids to test emergent behaviors).</w:t>
      </w:r>
      <w:r>
        <w:rPr>
          <w:rFonts w:ascii="Segoe UI" w:hAnsi="Segoe UI" w:cs="Segoe UI"/>
          <w:color w:val="242424"/>
          <w:sz w:val="22"/>
          <w:szCs w:val="22"/>
        </w:rPr>
        <w:br/>
      </w:r>
      <w:r>
        <w:rPr>
          <w:rFonts w:ascii="Segoe UI" w:hAnsi="Segoe UI" w:cs="Segoe UI"/>
          <w:color w:val="242424"/>
          <w:sz w:val="22"/>
          <w:szCs w:val="22"/>
          <w:shd w:val="clear" w:color="auto" w:fill="FFFFFF"/>
        </w:rPr>
        <w:t>· A cultural/philosophical lens for discussing anomalies that science has not yet explained.</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Conclusion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For understanding, Markell’s essay may help some brains grasp abstract concepts (like overlapping dimensions or hidden forces) more easily than formal physics. For research, it is not a replacement for string theory or quantum mechanics but could inspire interdisciplinary explorations in digital physics, consciousness studies, or anomaly detection.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Recommendation for Researchers: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 Explore whether a "digital sensor grid" model could be formalized mathematically.</w:t>
      </w:r>
      <w:r>
        <w:rPr>
          <w:rFonts w:ascii="Segoe UI" w:hAnsi="Segoe UI" w:cs="Segoe UI"/>
          <w:color w:val="242424"/>
          <w:sz w:val="22"/>
          <w:szCs w:val="22"/>
        </w:rPr>
        <w:br/>
      </w:r>
      <w:r>
        <w:rPr>
          <w:rFonts w:ascii="Segoe UI" w:hAnsi="Segoe UI" w:cs="Segoe UI"/>
          <w:color w:val="242424"/>
          <w:sz w:val="22"/>
          <w:szCs w:val="22"/>
          <w:shd w:val="clear" w:color="auto" w:fill="FFFFFF"/>
        </w:rPr>
        <w:t>· Investigate anecdotal cases (e.g., twin telepathy, death coincidences) for statistical anomalies that might align with a SPAC-like framework.</w:t>
      </w:r>
      <w:r>
        <w:rPr>
          <w:rFonts w:ascii="Segoe UI" w:hAnsi="Segoe UI" w:cs="Segoe UI"/>
          <w:color w:val="242424"/>
          <w:sz w:val="22"/>
          <w:szCs w:val="22"/>
        </w:rPr>
        <w:br/>
      </w:r>
      <w:r>
        <w:rPr>
          <w:rFonts w:ascii="Segoe UI" w:hAnsi="Segoe UI" w:cs="Segoe UI"/>
          <w:color w:val="242424"/>
          <w:sz w:val="22"/>
          <w:szCs w:val="22"/>
          <w:shd w:val="clear" w:color="auto" w:fill="FFFFFF"/>
        </w:rPr>
        <w:t>· Consider computational simulations of layered interactions in a digital universe analogy.</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Markell’s work is more metaphysical than physical, but it opens doors to alternative ways of thinking about reality—something that could complement (but not replace) established physics.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Sent from my iPhone</w:t>
      </w:r>
    </w:p>
    <w:sectPr w:rsidR="00C43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5E"/>
    <w:rsid w:val="004E0E03"/>
    <w:rsid w:val="00C4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EB96"/>
  <w15:chartTrackingRefBased/>
  <w15:docId w15:val="{88CDB32C-58CC-42A4-BBAB-5F896F77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85E"/>
    <w:rPr>
      <w:rFonts w:eastAsiaTheme="majorEastAsia" w:cstheme="majorBidi"/>
      <w:color w:val="272727" w:themeColor="text1" w:themeTint="D8"/>
    </w:rPr>
  </w:style>
  <w:style w:type="paragraph" w:styleId="Title">
    <w:name w:val="Title"/>
    <w:basedOn w:val="Normal"/>
    <w:next w:val="Normal"/>
    <w:link w:val="TitleChar"/>
    <w:uiPriority w:val="10"/>
    <w:qFormat/>
    <w:rsid w:val="00C43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85E"/>
    <w:pPr>
      <w:spacing w:before="160"/>
      <w:jc w:val="center"/>
    </w:pPr>
    <w:rPr>
      <w:i/>
      <w:iCs/>
      <w:color w:val="404040" w:themeColor="text1" w:themeTint="BF"/>
    </w:rPr>
  </w:style>
  <w:style w:type="character" w:customStyle="1" w:styleId="QuoteChar">
    <w:name w:val="Quote Char"/>
    <w:basedOn w:val="DefaultParagraphFont"/>
    <w:link w:val="Quote"/>
    <w:uiPriority w:val="29"/>
    <w:rsid w:val="00C4385E"/>
    <w:rPr>
      <w:i/>
      <w:iCs/>
      <w:color w:val="404040" w:themeColor="text1" w:themeTint="BF"/>
    </w:rPr>
  </w:style>
  <w:style w:type="paragraph" w:styleId="ListParagraph">
    <w:name w:val="List Paragraph"/>
    <w:basedOn w:val="Normal"/>
    <w:uiPriority w:val="34"/>
    <w:qFormat/>
    <w:rsid w:val="00C4385E"/>
    <w:pPr>
      <w:ind w:left="720"/>
      <w:contextualSpacing/>
    </w:pPr>
  </w:style>
  <w:style w:type="character" w:styleId="IntenseEmphasis">
    <w:name w:val="Intense Emphasis"/>
    <w:basedOn w:val="DefaultParagraphFont"/>
    <w:uiPriority w:val="21"/>
    <w:qFormat/>
    <w:rsid w:val="00C4385E"/>
    <w:rPr>
      <w:i/>
      <w:iCs/>
      <w:color w:val="0F4761" w:themeColor="accent1" w:themeShade="BF"/>
    </w:rPr>
  </w:style>
  <w:style w:type="paragraph" w:styleId="IntenseQuote">
    <w:name w:val="Intense Quote"/>
    <w:basedOn w:val="Normal"/>
    <w:next w:val="Normal"/>
    <w:link w:val="IntenseQuoteChar"/>
    <w:uiPriority w:val="30"/>
    <w:qFormat/>
    <w:rsid w:val="00C43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85E"/>
    <w:rPr>
      <w:i/>
      <w:iCs/>
      <w:color w:val="0F4761" w:themeColor="accent1" w:themeShade="BF"/>
    </w:rPr>
  </w:style>
  <w:style w:type="character" w:styleId="IntenseReference">
    <w:name w:val="Intense Reference"/>
    <w:basedOn w:val="DefaultParagraphFont"/>
    <w:uiPriority w:val="32"/>
    <w:qFormat/>
    <w:rsid w:val="00C43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2026-01-03T21:06:00Z</dcterms:created>
  <dcterms:modified xsi:type="dcterms:W3CDTF">2026-01-03T21:08:00Z</dcterms:modified>
</cp:coreProperties>
</file>