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214D" w14:textId="77777777" w:rsidR="00C170BC" w:rsidRDefault="00C170BC" w:rsidP="00C170BC">
      <w:r>
        <w:t xml:space="preserve">A Digital Portal </w:t>
      </w:r>
      <w:proofErr w:type="gramStart"/>
      <w:r>
        <w:t>Into</w:t>
      </w:r>
      <w:proofErr w:type="gramEnd"/>
      <w:r>
        <w:t xml:space="preserve"> Our Understanding </w:t>
      </w:r>
      <w:proofErr w:type="gramStart"/>
      <w:r>
        <w:t>Of</w:t>
      </w:r>
      <w:proofErr w:type="gramEnd"/>
      <w:r>
        <w:t xml:space="preserve"> </w:t>
      </w:r>
      <w:proofErr w:type="gramStart"/>
      <w:r>
        <w:t>The</w:t>
      </w:r>
      <w:proofErr w:type="gramEnd"/>
      <w:r>
        <w:t xml:space="preserve"> Universe</w:t>
      </w:r>
    </w:p>
    <w:p w14:paraId="7A807BB5" w14:textId="77777777" w:rsidR="00C170BC" w:rsidRDefault="00C170BC" w:rsidP="00C170BC">
      <w:r>
        <w:t xml:space="preserve"> </w:t>
      </w:r>
    </w:p>
    <w:p w14:paraId="2E16CEF5" w14:textId="77777777" w:rsidR="00C170BC" w:rsidRDefault="00C170BC" w:rsidP="00C170BC">
      <w:r>
        <w:t xml:space="preserve"> Imagine a giant translucent outline of a cube surrounding the entire universe. Imagine further, that a single point is highlighted inside this cube, and of a represented axis location “x” “y” and “z”. This single point is static, is almost infinitely small and it is a point that encloses a three-dimensional space within its confines that is hypothetically similar to a three-dimensional chessboard. The three-dimensional chessboard is made up of a hypothetical eight by </w:t>
      </w:r>
      <w:proofErr w:type="gramStart"/>
      <w:r>
        <w:t>eight by eight</w:t>
      </w:r>
      <w:proofErr w:type="gramEnd"/>
      <w:r>
        <w:t xml:space="preserve"> grid, a </w:t>
      </w:r>
      <w:proofErr w:type="gramStart"/>
      <w:r>
        <w:t>total</w:t>
      </w:r>
      <w:proofErr w:type="gramEnd"/>
      <w:r>
        <w:t xml:space="preserve"> 512 positions. In each one of the hypothetical 512 points of this grid is a unique sensor. Some of these sensors we might know and understand as to what they measure, such </w:t>
      </w:r>
      <w:proofErr w:type="gramStart"/>
      <w:r>
        <w:t>as;</w:t>
      </w:r>
      <w:proofErr w:type="gramEnd"/>
      <w:r>
        <w:t xml:space="preserve"> gravity, magnetism, temperature, and various aspects of time, and so on. Other sensors we may not know and have yet to be discovered or understood. Each one of these sensors registers a digital value respective of the entity it is sensing whether it be gravity, magnetism, weak force, strong force </w:t>
      </w:r>
      <w:proofErr w:type="gramStart"/>
      <w:r>
        <w:t>etc..</w:t>
      </w:r>
      <w:proofErr w:type="gramEnd"/>
      <w:r>
        <w:t xml:space="preserve"> </w:t>
      </w:r>
    </w:p>
    <w:p w14:paraId="3C0E5EC0" w14:textId="77777777" w:rsidR="00C170BC" w:rsidRDefault="00C170BC" w:rsidP="00C170BC">
      <w:r>
        <w:t xml:space="preserve">Imagine that the location of this individual point is graphically represented through the faces of the cube by imaginary lines passing through the translucent outlined cube. This highlighted point is just one of a near infinite number of points within the universe. Let one of these points be called a SPAC, Spatial Point of Acute Conceptualization. </w:t>
      </w:r>
    </w:p>
    <w:p w14:paraId="0E55CC1C" w14:textId="77777777" w:rsidR="00C170BC" w:rsidRDefault="00C170BC" w:rsidP="00C170BC">
      <w:r>
        <w:t xml:space="preserve">Imagine now, that the big bang is located somewhere within this giant translucent outline of a cube, as well as various galaxies, planets, dark matter and other known and unknown entities. As aforementioned bodies occupy (or pass through) this individual point (SPAC) at light speed, any speed, or no speed, this single SPAC registers sensor values. And </w:t>
      </w:r>
      <w:proofErr w:type="gramStart"/>
      <w:r>
        <w:t>so</w:t>
      </w:r>
      <w:proofErr w:type="gramEnd"/>
      <w:r>
        <w:t xml:space="preserve"> it is with all the near infinite number of other SPACs that fill this cube, comprising the universe. Each SPAC being graphically and numerically located by the translucent outlines of this cube.</w:t>
      </w:r>
    </w:p>
    <w:p w14:paraId="0C841848" w14:textId="77777777" w:rsidR="00C170BC" w:rsidRDefault="00C170BC" w:rsidP="00C170BC">
      <w:r>
        <w:t xml:space="preserve"> Now imagine that this single SPAC is not only located by just the three lines passing through the faces of the cube, but by one or more than one, determined, or not determined other locators. Possibly extra- dimensional locators, passing line(s) or other geometric shapes, outward from this single point. Possibly a person could represent or visualize one or more of these extra-dimensional lines possibly as flat planes, visually unconnected to the translucent cube but represented by a numerical matrix value of “a” and “b” axis and so on for each multiple extra dimensional locators such as “c” and “d” </w:t>
      </w:r>
      <w:proofErr w:type="gramStart"/>
      <w:r>
        <w:t>etc..</w:t>
      </w:r>
      <w:proofErr w:type="gramEnd"/>
      <w:r>
        <w:t xml:space="preserve"> </w:t>
      </w:r>
    </w:p>
    <w:p w14:paraId="42A427EC" w14:textId="77777777" w:rsidR="00C170BC" w:rsidRDefault="00C170BC" w:rsidP="00C170BC">
      <w:r>
        <w:t>Visualize that each unique SPAC with extra dimensional locational faces such as “a” and “b”, is repeated almost infinitely throughout this vast cube that encompasses the entire universe.</w:t>
      </w:r>
    </w:p>
    <w:p w14:paraId="2E9C5131" w14:textId="77777777" w:rsidR="00C170BC" w:rsidRDefault="00C170BC" w:rsidP="00C170BC">
      <w:r>
        <w:lastRenderedPageBreak/>
        <w:t xml:space="preserve"> For speculation assume that as a human we may occupy and register a reading on only fifty of the 512 registers on a single SPAC. These fifty could fully define a living human being. But let us assume that there are other beings or energies that register differently than us. </w:t>
      </w:r>
      <w:proofErr w:type="gramStart"/>
      <w:r>
        <w:t>Possibly on</w:t>
      </w:r>
      <w:proofErr w:type="gramEnd"/>
      <w:r>
        <w:t xml:space="preserve"> sixty to eighty of the 512 sensors, but not necessarily the same ones as us. Possibly these other beings are made up of energy and matter that can occupy the same exact place as a living human, and we would be unaware, or possibly only aware in unusual circumstances and through indirect evidence. For instance, a brief apparition of a loved one near death, a mass flight of animals from an impending tsunami, a family pet performing extraordinary feats to rescue its master. We might be totally unaware of </w:t>
      </w:r>
      <w:proofErr w:type="spellStart"/>
      <w:proofErr w:type="gramStart"/>
      <w:r>
        <w:t>theses</w:t>
      </w:r>
      <w:proofErr w:type="spellEnd"/>
      <w:proofErr w:type="gramEnd"/>
      <w:r>
        <w:t xml:space="preserve"> entities as they register values on the same SPACs that we occupy.</w:t>
      </w:r>
    </w:p>
    <w:p w14:paraId="3DE39114" w14:textId="77777777" w:rsidR="00C170BC" w:rsidRDefault="00C170BC" w:rsidP="00C170BC">
      <w:r>
        <w:t xml:space="preserve"> For the remainder of this essay, REGARDING OCCURENCES ON EARTH, let us adjust our perception of the SPACs and consider them in sync and static to the rotation of the earth.</w:t>
      </w:r>
    </w:p>
    <w:p w14:paraId="5E4182A8" w14:textId="77777777" w:rsidR="00C170BC" w:rsidRDefault="00C170BC" w:rsidP="00C170BC">
      <w:r>
        <w:t xml:space="preserve"> The time that we know and exist within, registers from the clocking of the big bang and rotation of the earth. This time could be represented on one or more of the 512 registers on the SPACs, or possibly on a whole layer of the SPACs. If other energies or entities comprise readings on sixty to eighty of the registers on a SPAC, rather than just the fifty hypothetical registers that we occupy, is it possible that time is different for them? Could these energies or beings act as if in hyper-time compared to us? For example, assume that you are walking down the sidewalk and </w:t>
      </w:r>
      <w:proofErr w:type="gramStart"/>
      <w:r>
        <w:t>an intelligent</w:t>
      </w:r>
      <w:proofErr w:type="gramEnd"/>
      <w:r>
        <w:t xml:space="preserve"> energy is occupying some of the same space as you. Unbeknownst to you, a piece of sheet metal is falling to the ground from an airplane that passed overhead. For some reason you stop and decide to look at a squirrel making a lot of noise on a nearby tree. A split second later, the piece of sheet metal impacts the ground where you might have been if not for the noisy squirrel. Could this intelligent entity operating at a much higher speed in time, have coerced the squirrel to make noise, and cause you to pay attention to the unusual action of the squirrel by interacting with the registers on your SPACs and the squirrel's? </w:t>
      </w:r>
    </w:p>
    <w:p w14:paraId="123E516F" w14:textId="77777777" w:rsidR="00C170BC" w:rsidRDefault="00C170BC" w:rsidP="00C170BC">
      <w:r>
        <w:t xml:space="preserve">As a further example, imagine that you have a twenty-gallon fish aquarium on a table with several goldfish swimming inside. Now imagine that you place your hand into the tank to pick up a fish toy from the bottom of the tank. Of course, the displacement of your hand causes the water to rise, and the fish wonder what this “thing” is, that entered the water. Now imagine that instead of physically placing your hand into the fish tank, you have a powerful magnetic machine that replicates the movements of your hand. As you gently wave your replicated hand through the aquarium and through a fish, you can't see the magnetic copy of your hand, but you know it is there. The </w:t>
      </w:r>
      <w:proofErr w:type="gramStart"/>
      <w:r>
        <w:t>fish</w:t>
      </w:r>
      <w:proofErr w:type="gramEnd"/>
      <w:r>
        <w:t xml:space="preserve"> however, has no idea that a magnetic hand has just co-existed and passed through its body. </w:t>
      </w:r>
    </w:p>
    <w:p w14:paraId="7BC6C019" w14:textId="77777777" w:rsidR="00C170BC" w:rsidRDefault="00C170BC" w:rsidP="00C170BC">
      <w:r>
        <w:lastRenderedPageBreak/>
        <w:t xml:space="preserve">Hypothesizing into the future that science develops the technology to not only control the magnetic process described above but has enhanced it to the point that other energy phenomena can be carried along this magnetic wave just as multiple digital and analog information is carried through radio waves. As the magnetic hand passes through the fish, other energies might be piggybacked, and for instance heal genetic defects in the fish. Possibly you see a bigger fish camouflaged ahead, and ready to bite the goldfish. You press a button on your magnetic replicated hand that causes a scare to the goldfish, and it darts away averting capture by the camouflaged fish. These scenarios would take place with the fish being totally unaware of the </w:t>
      </w:r>
      <w:proofErr w:type="gramStart"/>
      <w:r>
        <w:t>energies</w:t>
      </w:r>
      <w:proofErr w:type="gramEnd"/>
      <w:r>
        <w:t xml:space="preserve"> and efforts of beings unknown to itself. If the hypothetical magnetic energy phenomena passing through the fish involved high speed computer driven algorithms that diagnosed and healed, or scared the fish when danger was perceived, that procedure might </w:t>
      </w:r>
      <w:proofErr w:type="gramStart"/>
      <w:r>
        <w:t>be considered to be</w:t>
      </w:r>
      <w:proofErr w:type="gramEnd"/>
      <w:r>
        <w:t xml:space="preserve"> operating at hyper-speed, relative to the goldfish in its time. In the previous example a person walking down the street pauses to look at a noisy squirrel. That example might seem analogous to the fish in the tank. Both involved unknown </w:t>
      </w:r>
      <w:proofErr w:type="gramStart"/>
      <w:r>
        <w:t>energies,</w:t>
      </w:r>
      <w:proofErr w:type="gramEnd"/>
      <w:r>
        <w:t xml:space="preserve"> operating within the same space. </w:t>
      </w:r>
    </w:p>
    <w:p w14:paraId="12C488CE" w14:textId="77777777" w:rsidR="00C170BC" w:rsidRDefault="00C170BC" w:rsidP="00C170BC">
      <w:r>
        <w:t xml:space="preserve">In the above example, our goldfish and humans might register values on possibly the same fifty registers of a SPAC. Yet we have affected the registers relating to magnetism, and the fish is unaware. In possibly a freak occurrence during the fish's lifetime, the aquarium might contain a very high </w:t>
      </w:r>
      <w:proofErr w:type="gramStart"/>
      <w:r>
        <w:t>content</w:t>
      </w:r>
      <w:proofErr w:type="gramEnd"/>
      <w:r>
        <w:t xml:space="preserve"> of iron from a change of water when cleaning the aquarium. In that rare occurrence the fish might glimpse the magnetic hand. But it only sees the hand, it doesn't know that some genetic defects within itself had been repaired or that another being scared it and saved its life. I believe that we also witness freak events that we don't understand and that through a digital method of discovery by testing, indirect evidence, anomalies, anecdotal and anachronistic oddities we may further discern more of the cosmos. </w:t>
      </w:r>
    </w:p>
    <w:p w14:paraId="18C0F4EB" w14:textId="77777777" w:rsidR="00C170BC" w:rsidRDefault="00C170BC" w:rsidP="00C170BC">
      <w:r>
        <w:t xml:space="preserve">Summary </w:t>
      </w:r>
    </w:p>
    <w:p w14:paraId="3D80AA0C" w14:textId="77777777" w:rsidR="00C170BC" w:rsidRDefault="00C170BC" w:rsidP="00C170BC">
      <w:r>
        <w:t xml:space="preserve">There are numerous articles </w:t>
      </w:r>
      <w:proofErr w:type="gramStart"/>
      <w:r>
        <w:t>of</w:t>
      </w:r>
      <w:proofErr w:type="gramEnd"/>
      <w:r>
        <w:t xml:space="preserve"> family pets like dogs, parrots, and even potbellied pigs doing unbelievable tasks to save their masters. In my own case I have witnessed things that are inexplicable. Some of these things might be dismissed as luck or, “...that's the way it goes...” But many of these occurrences would seemingly take not only some supernatural phenomenon, but an entity that could recognize a situation with prescience (or hyper time relative to us) and then somehow move quickly in relationship to our human clocked time.</w:t>
      </w:r>
    </w:p>
    <w:p w14:paraId="0C085D90" w14:textId="77777777" w:rsidR="00C170BC" w:rsidRDefault="00C170BC" w:rsidP="00C170BC">
      <w:r>
        <w:t xml:space="preserve"> I have several children and two of them are identical twins. There are multiple fascinating stories of “twin power,” in my family. One incident happened when they were about ten years old. One of the twins was in the kitchen while the other twin was with another sister about a half block away. The twin in the kitchen cried, “Ouch!” and reached down and </w:t>
      </w:r>
      <w:r>
        <w:lastRenderedPageBreak/>
        <w:t xml:space="preserve">grabbed her leg for no reason. Shortly thereafter, the other twin and sister came in and reported that a big dog down the street had bitten the twin </w:t>
      </w:r>
      <w:proofErr w:type="gramStart"/>
      <w:r>
        <w:t>in</w:t>
      </w:r>
      <w:proofErr w:type="gramEnd"/>
      <w:r>
        <w:t xml:space="preserve"> the leg. Could the SPACs I described evidence a reading on one of the 512 sensors that is a harmonic energy source reading between twins? Is it possible that an unknown energy can activate readings on other than the hypothetical fifty human registers of a SPAC? Now the twins, adults and separated by a thousand miles, still share strange feelings from remote experiences that occur. </w:t>
      </w:r>
    </w:p>
    <w:p w14:paraId="37FA1090" w14:textId="77777777" w:rsidR="00C170BC" w:rsidRDefault="00C170BC" w:rsidP="00C170BC">
      <w:r>
        <w:t xml:space="preserve">Another relative had a very nice and reliable watch. Two times it stopped at the exact minute a close relative died. It seems like a very unlikely happening. Could there also be a time and energy connection on additional registers of SPACs? Some individuals seem to be born lucky and have won lotteries numerous times. Professional people put their careers on the line every year by reporting unexplained phenomenon they've personally witnessed. Is it by random luck, as iron being added to the aquarium that allowed these unexplained things to be discerned? Could these unexplained phenomena be partially reconciled by the description of SPACs? My mother and her sister both suffered from breast cancer. The length of their illnesses varied by several years, yet they died at the exact same minute, two hundred and fifty miles apart in different hospitals. What sort of energy or entity could influence this? My wife's aunt was at the deathbed of her husband. She saw an apparition of a woman in white appear and say, “Come on </w:t>
      </w:r>
      <w:proofErr w:type="spellStart"/>
      <w:r>
        <w:t>Tedor</w:t>
      </w:r>
      <w:proofErr w:type="spellEnd"/>
      <w:r>
        <w:t xml:space="preserve">, </w:t>
      </w:r>
      <w:proofErr w:type="gramStart"/>
      <w:r>
        <w:t>You</w:t>
      </w:r>
      <w:proofErr w:type="gramEnd"/>
      <w:r>
        <w:t xml:space="preserve"> can come with me now.” For years the aunt never said anything about the incident, until she saw a photo of Ted's mother for the first time. The woman looked just like the apparition. Upon further explanation of the story, Ted' s older sister exclaimed, “</w:t>
      </w:r>
      <w:proofErr w:type="spellStart"/>
      <w:r>
        <w:t>Tedor</w:t>
      </w:r>
      <w:proofErr w:type="spellEnd"/>
      <w:r>
        <w:t>... that's what my mother called Ted.” The aunt was totally unaware of the nickname. Could the apparition be explained by energies that co-exist with us, but are values that register on different portions of the SPACs that we as living humans are aware? Could it be that upon death, a certain energy is released, that in effect acts as iron being added to the aquarium and making visible a magnetic hand, or in this case, a view to another part of the universe that is unknown to us?</w:t>
      </w:r>
    </w:p>
    <w:p w14:paraId="0F5A4772" w14:textId="77777777" w:rsidR="00C170BC" w:rsidRDefault="00C170BC" w:rsidP="00C170BC">
      <w:r>
        <w:t xml:space="preserve"> Many discoveries are of unexpected phenomena, welcome byproducts of the original focused intent. These discoveries are aided by the advance of science in general, but shouldn't we also pursue a strategy to discover it all, </w:t>
      </w:r>
      <w:proofErr w:type="gramStart"/>
      <w:r>
        <w:t>in</w:t>
      </w:r>
      <w:proofErr w:type="gramEnd"/>
      <w:r>
        <w:t xml:space="preserve"> a non-focused intent? As computers become </w:t>
      </w:r>
      <w:proofErr w:type="gramStart"/>
      <w:r>
        <w:t>more and more</w:t>
      </w:r>
      <w:proofErr w:type="gramEnd"/>
      <w:r>
        <w:t xml:space="preserve"> powerful, and technology advances, it is time to look at the universe in a perspicacious way, right here on earth. Serendipitous discoveries of computer recognized anomalies might transcend single focused science and expand our understanding of the cosmos. There are many unknown events in our daily lives that people sometimes </w:t>
      </w:r>
      <w:proofErr w:type="gramStart"/>
      <w:r>
        <w:t>dismiss</w:t>
      </w:r>
      <w:proofErr w:type="gramEnd"/>
      <w:r>
        <w:t xml:space="preserve"> as; luck, a miraculous event, that was weird, </w:t>
      </w:r>
      <w:proofErr w:type="gramStart"/>
      <w:r>
        <w:t>etc..</w:t>
      </w:r>
      <w:proofErr w:type="gramEnd"/>
      <w:r>
        <w:t xml:space="preserve"> Computer processing could lead the way in connecting these phenomena if we look at a microcosm of the universe as a puzzle solving endeavor, or even as an art.</w:t>
      </w:r>
    </w:p>
    <w:p w14:paraId="2E045671" w14:textId="77777777" w:rsidR="00C170BC" w:rsidRDefault="00C170BC"/>
    <w:sectPr w:rsidR="00C17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BC"/>
    <w:rsid w:val="004E0E03"/>
    <w:rsid w:val="00C17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32FE"/>
  <w15:chartTrackingRefBased/>
  <w15:docId w15:val="{4D25F067-1BE1-4B8A-B20D-8F62BD02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0BC"/>
  </w:style>
  <w:style w:type="paragraph" w:styleId="Heading1">
    <w:name w:val="heading 1"/>
    <w:basedOn w:val="Normal"/>
    <w:next w:val="Normal"/>
    <w:link w:val="Heading1Char"/>
    <w:uiPriority w:val="9"/>
    <w:qFormat/>
    <w:rsid w:val="00C17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BC"/>
    <w:rPr>
      <w:rFonts w:eastAsiaTheme="majorEastAsia" w:cstheme="majorBidi"/>
      <w:color w:val="272727" w:themeColor="text1" w:themeTint="D8"/>
    </w:rPr>
  </w:style>
  <w:style w:type="paragraph" w:styleId="Title">
    <w:name w:val="Title"/>
    <w:basedOn w:val="Normal"/>
    <w:next w:val="Normal"/>
    <w:link w:val="TitleChar"/>
    <w:uiPriority w:val="10"/>
    <w:qFormat/>
    <w:rsid w:val="00C17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BC"/>
    <w:pPr>
      <w:spacing w:before="160"/>
      <w:jc w:val="center"/>
    </w:pPr>
    <w:rPr>
      <w:i/>
      <w:iCs/>
      <w:color w:val="404040" w:themeColor="text1" w:themeTint="BF"/>
    </w:rPr>
  </w:style>
  <w:style w:type="character" w:customStyle="1" w:styleId="QuoteChar">
    <w:name w:val="Quote Char"/>
    <w:basedOn w:val="DefaultParagraphFont"/>
    <w:link w:val="Quote"/>
    <w:uiPriority w:val="29"/>
    <w:rsid w:val="00C170BC"/>
    <w:rPr>
      <w:i/>
      <w:iCs/>
      <w:color w:val="404040" w:themeColor="text1" w:themeTint="BF"/>
    </w:rPr>
  </w:style>
  <w:style w:type="paragraph" w:styleId="ListParagraph">
    <w:name w:val="List Paragraph"/>
    <w:basedOn w:val="Normal"/>
    <w:uiPriority w:val="34"/>
    <w:qFormat/>
    <w:rsid w:val="00C170BC"/>
    <w:pPr>
      <w:ind w:left="720"/>
      <w:contextualSpacing/>
    </w:pPr>
  </w:style>
  <w:style w:type="character" w:styleId="IntenseEmphasis">
    <w:name w:val="Intense Emphasis"/>
    <w:basedOn w:val="DefaultParagraphFont"/>
    <w:uiPriority w:val="21"/>
    <w:qFormat/>
    <w:rsid w:val="00C170BC"/>
    <w:rPr>
      <w:i/>
      <w:iCs/>
      <w:color w:val="0F4761" w:themeColor="accent1" w:themeShade="BF"/>
    </w:rPr>
  </w:style>
  <w:style w:type="paragraph" w:styleId="IntenseQuote">
    <w:name w:val="Intense Quote"/>
    <w:basedOn w:val="Normal"/>
    <w:next w:val="Normal"/>
    <w:link w:val="IntenseQuoteChar"/>
    <w:uiPriority w:val="30"/>
    <w:qFormat/>
    <w:rsid w:val="00C17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0BC"/>
    <w:rPr>
      <w:i/>
      <w:iCs/>
      <w:color w:val="0F4761" w:themeColor="accent1" w:themeShade="BF"/>
    </w:rPr>
  </w:style>
  <w:style w:type="character" w:styleId="IntenseReference">
    <w:name w:val="Intense Reference"/>
    <w:basedOn w:val="DefaultParagraphFont"/>
    <w:uiPriority w:val="32"/>
    <w:qFormat/>
    <w:rsid w:val="00C17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1786</Words>
  <Characters>10183</Characters>
  <Application>Microsoft Office Word</Application>
  <DocSecurity>0</DocSecurity>
  <Lines>84</Lines>
  <Paragraphs>23</Paragraphs>
  <ScaleCrop>false</ScaleCrop>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2026-01-03T16:40:00Z</dcterms:created>
  <dcterms:modified xsi:type="dcterms:W3CDTF">2026-01-03T16:41:00Z</dcterms:modified>
</cp:coreProperties>
</file>