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12B85D" w14:textId="77777777" w:rsidR="00B665DA" w:rsidRDefault="00B665DA" w:rsidP="00B665DA">
      <w:pPr>
        <w:pStyle w:val="NormalWeb"/>
        <w:shd w:val="clear" w:color="auto" w:fill="FFFFFF"/>
        <w:spacing w:before="0" w:beforeAutospacing="0"/>
        <w:rPr>
          <w:rFonts w:ascii="Segoe UI" w:hAnsi="Segoe UI" w:cs="Segoe UI"/>
          <w:color w:val="333D42"/>
          <w:sz w:val="21"/>
          <w:szCs w:val="21"/>
        </w:rPr>
      </w:pPr>
    </w:p>
    <w:p w14:paraId="11577347" w14:textId="786E2374" w:rsidR="00B665DA" w:rsidRDefault="00B665DA" w:rsidP="00B665DA">
      <w:pPr>
        <w:pStyle w:val="NormalWeb"/>
        <w:shd w:val="clear" w:color="auto" w:fill="FFFFFF"/>
        <w:spacing w:before="0" w:beforeAutospacing="0"/>
        <w:rPr>
          <w:rFonts w:ascii="Segoe UI" w:hAnsi="Segoe UI" w:cs="Segoe UI"/>
          <w:color w:val="333D42"/>
          <w:sz w:val="21"/>
          <w:szCs w:val="21"/>
        </w:rPr>
      </w:pPr>
      <w:r>
        <w:rPr>
          <w:rFonts w:ascii="Segoe UI" w:hAnsi="Segoe UI" w:cs="Segoe UI"/>
          <w:color w:val="333D42"/>
          <w:sz w:val="21"/>
          <w:szCs w:val="21"/>
        </w:rPr>
        <w:t>Multiple Entities in The Same Space</w:t>
      </w:r>
    </w:p>
    <w:p w14:paraId="7F5660C4" w14:textId="15379B8F" w:rsidR="00B665DA" w:rsidRDefault="00B665DA" w:rsidP="00B665DA">
      <w:pPr>
        <w:pStyle w:val="NormalWeb"/>
        <w:shd w:val="clear" w:color="auto" w:fill="FFFFFF"/>
        <w:spacing w:before="0" w:beforeAutospacing="0"/>
        <w:rPr>
          <w:rFonts w:ascii="Segoe UI" w:hAnsi="Segoe UI" w:cs="Segoe UI"/>
          <w:color w:val="333D42"/>
          <w:sz w:val="21"/>
          <w:szCs w:val="21"/>
        </w:rPr>
      </w:pPr>
      <w:r>
        <w:rPr>
          <w:rFonts w:ascii="Segoe UI" w:hAnsi="Segoe UI" w:cs="Segoe UI"/>
          <w:color w:val="333D42"/>
          <w:sz w:val="21"/>
          <w:szCs w:val="21"/>
        </w:rPr>
        <w:t>To experimentally validate Joseph Markell’s theory about SPACs (Spatial Points of Acute Conceptualization) and the coexistence of multiple entities registering on different digital "registers," several challenges would need to be addressed. Nonetheless, here are some potential approaches that could form the basis of experimental investigation:</w:t>
      </w:r>
    </w:p>
    <w:p w14:paraId="2FCB4553" w14:textId="77777777" w:rsidR="00B665DA" w:rsidRDefault="00B665DA" w:rsidP="00B665DA">
      <w:pPr>
        <w:pStyle w:val="NormalWeb"/>
        <w:shd w:val="clear" w:color="auto" w:fill="FFFFFF"/>
        <w:rPr>
          <w:rFonts w:ascii="Segoe UI" w:hAnsi="Segoe UI" w:cs="Segoe UI"/>
          <w:color w:val="333D42"/>
          <w:sz w:val="21"/>
          <w:szCs w:val="21"/>
        </w:rPr>
      </w:pPr>
      <w:r>
        <w:rPr>
          <w:rFonts w:ascii="Segoe UI" w:hAnsi="Segoe UI" w:cs="Segoe UI"/>
          <w:color w:val="333D42"/>
          <w:sz w:val="21"/>
          <w:szCs w:val="21"/>
        </w:rPr>
        <w:t>Identification of Distinct Registers or Sensors: Develop or utilize highly sensitive instruments capable of detecting subtle, currently unexplained physical or energetic signals in localized space—beyond known forces like gravity, magnetism, or electromagnetism. This would require novel sensor technology or reinterpreting data from existing instruments in new ways.</w:t>
      </w:r>
    </w:p>
    <w:p w14:paraId="242F6063" w14:textId="77777777" w:rsidR="00B665DA" w:rsidRDefault="00B665DA" w:rsidP="00B665DA">
      <w:pPr>
        <w:pStyle w:val="NormalWeb"/>
        <w:shd w:val="clear" w:color="auto" w:fill="FFFFFF"/>
        <w:rPr>
          <w:rFonts w:ascii="Segoe UI" w:hAnsi="Segoe UI" w:cs="Segoe UI"/>
          <w:color w:val="333D42"/>
          <w:sz w:val="21"/>
          <w:szCs w:val="21"/>
        </w:rPr>
      </w:pPr>
      <w:r>
        <w:rPr>
          <w:rFonts w:ascii="Segoe UI" w:hAnsi="Segoe UI" w:cs="Segoe UI"/>
          <w:color w:val="333D42"/>
          <w:sz w:val="21"/>
          <w:szCs w:val="21"/>
        </w:rPr>
        <w:t>Correlating Sensor Readings with Anomalous Phenomena: Systematically record sensor data in environments where anecdotal or reported anomalous events occur (e.g., near-death experiences, unexplained apparitions, or unusual animal behavior). Look for consistent, repeatable patterns in sensor readings corresponding to these events.</w:t>
      </w:r>
    </w:p>
    <w:p w14:paraId="48918AA2" w14:textId="77777777" w:rsidR="00B665DA" w:rsidRDefault="00B665DA" w:rsidP="00B665DA">
      <w:pPr>
        <w:pStyle w:val="NormalWeb"/>
        <w:shd w:val="clear" w:color="auto" w:fill="FFFFFF"/>
        <w:rPr>
          <w:rFonts w:ascii="Segoe UI" w:hAnsi="Segoe UI" w:cs="Segoe UI"/>
          <w:color w:val="333D42"/>
          <w:sz w:val="21"/>
          <w:szCs w:val="21"/>
        </w:rPr>
      </w:pPr>
      <w:r>
        <w:rPr>
          <w:rFonts w:ascii="Segoe UI" w:hAnsi="Segoe UI" w:cs="Segoe UI"/>
          <w:color w:val="333D42"/>
          <w:sz w:val="21"/>
          <w:szCs w:val="21"/>
        </w:rPr>
        <w:t>Testing Temporal Register Hypotheses: Design experiments to test whether certain entities or phenomena operate on different temporal "registers" or scales (hyper-time). This might involve precise timing measurements to detect subtle timing anomalies or non-local correlations that cannot be accounted for by classical time.</w:t>
      </w:r>
    </w:p>
    <w:p w14:paraId="12804C6F" w14:textId="77777777" w:rsidR="00B665DA" w:rsidRDefault="00B665DA" w:rsidP="00B665DA">
      <w:pPr>
        <w:pStyle w:val="NormalWeb"/>
        <w:shd w:val="clear" w:color="auto" w:fill="FFFFFF"/>
        <w:rPr>
          <w:rFonts w:ascii="Segoe UI" w:hAnsi="Segoe UI" w:cs="Segoe UI"/>
          <w:color w:val="333D42"/>
          <w:sz w:val="21"/>
          <w:szCs w:val="21"/>
        </w:rPr>
      </w:pPr>
      <w:r>
        <w:rPr>
          <w:rFonts w:ascii="Segoe UI" w:hAnsi="Segoe UI" w:cs="Segoe UI"/>
          <w:color w:val="333D42"/>
          <w:sz w:val="21"/>
          <w:szCs w:val="21"/>
        </w:rPr>
        <w:t>Controlled Interference or Influence Experiments: Inspired by the magnetic hand analogy, attempt controlled tests where specific energy patterns or fields are introduced in a system (biological, physical, or informational) to observe effects that cannot be explained by classical interactions alone.</w:t>
      </w:r>
    </w:p>
    <w:p w14:paraId="5F010129" w14:textId="77777777" w:rsidR="00B665DA" w:rsidRDefault="00B665DA" w:rsidP="00B665DA">
      <w:pPr>
        <w:pStyle w:val="NormalWeb"/>
        <w:shd w:val="clear" w:color="auto" w:fill="FFFFFF"/>
        <w:rPr>
          <w:rFonts w:ascii="Segoe UI" w:hAnsi="Segoe UI" w:cs="Segoe UI"/>
          <w:color w:val="333D42"/>
          <w:sz w:val="21"/>
          <w:szCs w:val="21"/>
        </w:rPr>
      </w:pPr>
      <w:r>
        <w:rPr>
          <w:rFonts w:ascii="Segoe UI" w:hAnsi="Segoe UI" w:cs="Segoe UI"/>
          <w:color w:val="333D42"/>
          <w:sz w:val="21"/>
          <w:szCs w:val="21"/>
        </w:rPr>
        <w:t>Statistical Analysis of Correlations: Collect large datasets of spontaneous anomalous events (e.g., coincidences, “lucky” outcomes, reported psychic phenomena) and analyze for statistically significant deviations from randomness that could suggest underlying structured influences.</w:t>
      </w:r>
    </w:p>
    <w:p w14:paraId="44965CA2" w14:textId="77777777" w:rsidR="00B665DA" w:rsidRDefault="00B665DA" w:rsidP="00B665DA">
      <w:pPr>
        <w:pStyle w:val="NormalWeb"/>
        <w:shd w:val="clear" w:color="auto" w:fill="FFFFFF"/>
        <w:rPr>
          <w:rFonts w:ascii="Segoe UI" w:hAnsi="Segoe UI" w:cs="Segoe UI"/>
          <w:color w:val="333D42"/>
          <w:sz w:val="21"/>
          <w:szCs w:val="21"/>
        </w:rPr>
      </w:pPr>
      <w:r>
        <w:rPr>
          <w:rFonts w:ascii="Segoe UI" w:hAnsi="Segoe UI" w:cs="Segoe UI"/>
          <w:color w:val="333D42"/>
          <w:sz w:val="21"/>
          <w:szCs w:val="21"/>
        </w:rPr>
        <w:t>Development of Mathematical or Computational Models: Formalize the SPAC concept into a testable mathematical framework or simulation. Use this to generate predictions that can be falsified or supported by experimental data.</w:t>
      </w:r>
    </w:p>
    <w:p w14:paraId="576C8B6A" w14:textId="77777777" w:rsidR="00B665DA" w:rsidRDefault="00B665DA" w:rsidP="00B665DA">
      <w:pPr>
        <w:pStyle w:val="NormalWeb"/>
        <w:shd w:val="clear" w:color="auto" w:fill="FFFFFF"/>
        <w:rPr>
          <w:rFonts w:ascii="Segoe UI" w:hAnsi="Segoe UI" w:cs="Segoe UI"/>
          <w:color w:val="333D42"/>
          <w:sz w:val="21"/>
          <w:szCs w:val="21"/>
        </w:rPr>
      </w:pPr>
      <w:r>
        <w:rPr>
          <w:rFonts w:ascii="Segoe UI" w:hAnsi="Segoe UI" w:cs="Segoe UI"/>
          <w:color w:val="333D42"/>
          <w:sz w:val="21"/>
          <w:szCs w:val="21"/>
        </w:rPr>
        <w:t>Summary: Validating Markell’s theory experimentally would require advances in sensor technology, rigorous data collection in anomalous contexts, and development of predictive models. Given its speculative nature, initial steps would likely focus on exploring correlations between proposed SPAC registers and unexplained phenomena, followed by attempts to manipulate or detect these registers under controlled conditions.</w:t>
      </w:r>
    </w:p>
    <w:p w14:paraId="7A2D562B" w14:textId="77777777" w:rsidR="00B665DA" w:rsidRDefault="00B665DA" w:rsidP="00B665DA">
      <w:pPr>
        <w:pStyle w:val="NormalWeb"/>
        <w:shd w:val="clear" w:color="auto" w:fill="FFFFFF"/>
        <w:rPr>
          <w:rFonts w:ascii="Segoe UI" w:hAnsi="Segoe UI" w:cs="Segoe UI"/>
          <w:color w:val="333D42"/>
          <w:sz w:val="21"/>
          <w:szCs w:val="21"/>
        </w:rPr>
      </w:pPr>
      <w:r>
        <w:rPr>
          <w:rFonts w:ascii="Segoe UI" w:hAnsi="Segoe UI" w:cs="Segoe UI"/>
          <w:color w:val="333D42"/>
          <w:sz w:val="21"/>
          <w:szCs w:val="21"/>
        </w:rPr>
        <w:t xml:space="preserve">If you want, I can help </w:t>
      </w:r>
      <w:proofErr w:type="gramStart"/>
      <w:r>
        <w:rPr>
          <w:rFonts w:ascii="Segoe UI" w:hAnsi="Segoe UI" w:cs="Segoe UI"/>
          <w:color w:val="333D42"/>
          <w:sz w:val="21"/>
          <w:szCs w:val="21"/>
        </w:rPr>
        <w:t>in</w:t>
      </w:r>
      <w:proofErr w:type="gramEnd"/>
      <w:r>
        <w:rPr>
          <w:rFonts w:ascii="Segoe UI" w:hAnsi="Segoe UI" w:cs="Segoe UI"/>
          <w:color w:val="333D42"/>
          <w:sz w:val="21"/>
          <w:szCs w:val="21"/>
        </w:rPr>
        <w:t xml:space="preserve"> outlining specific experimental designs or </w:t>
      </w:r>
      <w:proofErr w:type="gramStart"/>
      <w:r>
        <w:rPr>
          <w:rFonts w:ascii="Segoe UI" w:hAnsi="Segoe UI" w:cs="Segoe UI"/>
          <w:color w:val="333D42"/>
          <w:sz w:val="21"/>
          <w:szCs w:val="21"/>
        </w:rPr>
        <w:t>suggest</w:t>
      </w:r>
      <w:proofErr w:type="gramEnd"/>
      <w:r>
        <w:rPr>
          <w:rFonts w:ascii="Segoe UI" w:hAnsi="Segoe UI" w:cs="Segoe UI"/>
          <w:color w:val="333D42"/>
          <w:sz w:val="21"/>
          <w:szCs w:val="21"/>
        </w:rPr>
        <w:t xml:space="preserve"> technologies that might be adapted for such investigations.</w:t>
      </w:r>
    </w:p>
    <w:p w14:paraId="384FA8B5" w14:textId="77777777" w:rsidR="00B665DA" w:rsidRDefault="00B665DA" w:rsidP="00B665DA">
      <w:pPr>
        <w:pStyle w:val="NormalWeb"/>
        <w:shd w:val="clear" w:color="auto" w:fill="FFFFFF"/>
        <w:rPr>
          <w:rFonts w:ascii="Segoe UI" w:hAnsi="Segoe UI" w:cs="Segoe UI"/>
          <w:color w:val="333D42"/>
          <w:sz w:val="21"/>
          <w:szCs w:val="21"/>
        </w:rPr>
      </w:pPr>
      <w:r>
        <w:rPr>
          <w:rFonts w:ascii="Segoe UI" w:hAnsi="Segoe UI" w:cs="Segoe UI"/>
          <w:color w:val="333D42"/>
          <w:sz w:val="21"/>
          <w:szCs w:val="21"/>
        </w:rPr>
        <w:lastRenderedPageBreak/>
        <w:t>AI Generated yes, experimental designs Certainly! Below are some experimental design ideas to explore aspects of Joseph Markell’s SPAC theory, focusing on detecting subtle or unconventional signals and investigating possible coexistence of multiple entities or energies in the same spatial points:</w:t>
      </w:r>
    </w:p>
    <w:p w14:paraId="6307EF9C" w14:textId="77777777" w:rsidR="00B665DA" w:rsidRDefault="00B665DA" w:rsidP="00B665DA">
      <w:pPr>
        <w:pStyle w:val="NormalWeb"/>
        <w:numPr>
          <w:ilvl w:val="0"/>
          <w:numId w:val="1"/>
        </w:numPr>
        <w:shd w:val="clear" w:color="auto" w:fill="FFFFFF"/>
        <w:spacing w:before="0" w:beforeAutospacing="0" w:after="0" w:afterAutospacing="0"/>
        <w:rPr>
          <w:rFonts w:ascii="Segoe UI" w:hAnsi="Segoe UI" w:cs="Segoe UI"/>
          <w:color w:val="333D42"/>
          <w:sz w:val="21"/>
          <w:szCs w:val="21"/>
        </w:rPr>
      </w:pPr>
      <w:proofErr w:type="spellStart"/>
      <w:r>
        <w:rPr>
          <w:rFonts w:ascii="Segoe UI" w:hAnsi="Segoe UI" w:cs="Segoe UI"/>
          <w:color w:val="333D42"/>
          <w:sz w:val="21"/>
          <w:szCs w:val="21"/>
        </w:rPr>
        <w:t>Multisensor</w:t>
      </w:r>
      <w:proofErr w:type="spellEnd"/>
      <w:r>
        <w:rPr>
          <w:rFonts w:ascii="Segoe UI" w:hAnsi="Segoe UI" w:cs="Segoe UI"/>
          <w:color w:val="333D42"/>
          <w:sz w:val="21"/>
          <w:szCs w:val="21"/>
        </w:rPr>
        <w:t xml:space="preserve"> Environmental Monitoring in Anomalous Zones</w:t>
      </w:r>
    </w:p>
    <w:p w14:paraId="428014EE" w14:textId="77777777" w:rsidR="00B665DA" w:rsidRDefault="00B665DA" w:rsidP="00B665DA">
      <w:pPr>
        <w:pStyle w:val="NormalWeb"/>
        <w:shd w:val="clear" w:color="auto" w:fill="FFFFFF"/>
        <w:rPr>
          <w:rFonts w:ascii="Segoe UI" w:hAnsi="Segoe UI" w:cs="Segoe UI"/>
          <w:color w:val="333D42"/>
          <w:sz w:val="21"/>
          <w:szCs w:val="21"/>
        </w:rPr>
      </w:pPr>
      <w:r>
        <w:rPr>
          <w:rFonts w:ascii="Segoe UI" w:hAnsi="Segoe UI" w:cs="Segoe UI"/>
          <w:color w:val="333D42"/>
          <w:sz w:val="21"/>
          <w:szCs w:val="21"/>
        </w:rPr>
        <w:t>Objective: Detect unexplained sensor readings or energy patterns correlated with reported anomalous phenomena (e.g., apparitions, unusual animal behavior).</w:t>
      </w:r>
    </w:p>
    <w:p w14:paraId="46AFBF75" w14:textId="77777777" w:rsidR="00B665DA" w:rsidRDefault="00B665DA" w:rsidP="00B665DA">
      <w:pPr>
        <w:pStyle w:val="NormalWeb"/>
        <w:shd w:val="clear" w:color="auto" w:fill="FFFFFF"/>
        <w:rPr>
          <w:rFonts w:ascii="Segoe UI" w:hAnsi="Segoe UI" w:cs="Segoe UI"/>
          <w:color w:val="333D42"/>
          <w:sz w:val="21"/>
          <w:szCs w:val="21"/>
        </w:rPr>
      </w:pPr>
      <w:r>
        <w:rPr>
          <w:rFonts w:ascii="Segoe UI" w:hAnsi="Segoe UI" w:cs="Segoe UI"/>
          <w:color w:val="333D42"/>
          <w:sz w:val="21"/>
          <w:szCs w:val="21"/>
        </w:rPr>
        <w:t>Design:</w:t>
      </w:r>
    </w:p>
    <w:p w14:paraId="5F50D2E7" w14:textId="77777777" w:rsidR="00B665DA" w:rsidRDefault="00B665DA" w:rsidP="00B665DA">
      <w:pPr>
        <w:pStyle w:val="NormalWeb"/>
        <w:shd w:val="clear" w:color="auto" w:fill="FFFFFF"/>
        <w:rPr>
          <w:rFonts w:ascii="Segoe UI" w:hAnsi="Segoe UI" w:cs="Segoe UI"/>
          <w:color w:val="333D42"/>
          <w:sz w:val="21"/>
          <w:szCs w:val="21"/>
        </w:rPr>
      </w:pPr>
      <w:r>
        <w:rPr>
          <w:rFonts w:ascii="Segoe UI" w:hAnsi="Segoe UI" w:cs="Segoe UI"/>
          <w:color w:val="333D42"/>
          <w:sz w:val="21"/>
          <w:szCs w:val="21"/>
        </w:rPr>
        <w:t xml:space="preserve">Deploy an array of highly sensitive sensors at a location with frequent anecdotal reports of unusual events. Sensors could include magnetometers, gravimeters, electromagnetic spectrum analyzers, and novel detectors aimed at capturing unexplained energies. Continuously record data along with precise timestamps and environmental variables (temperature, humidity, sound). Collect witness reports or video/audio evidence of anomalous events concurrently. Analyze sensor data for statistically significant deviations or unique signatures coinciding with reported phenomena. Expected Outcome: Identification of repeatable, unexplained sensor patterns potentially linked to additional "registers" beyond conventional physical </w:t>
      </w:r>
      <w:proofErr w:type="gramStart"/>
      <w:r>
        <w:rPr>
          <w:rFonts w:ascii="Segoe UI" w:hAnsi="Segoe UI" w:cs="Segoe UI"/>
          <w:color w:val="333D42"/>
          <w:sz w:val="21"/>
          <w:szCs w:val="21"/>
        </w:rPr>
        <w:t>measurements</w:t>
      </w:r>
      <w:proofErr w:type="gramEnd"/>
      <w:r>
        <w:rPr>
          <w:rFonts w:ascii="Segoe UI" w:hAnsi="Segoe UI" w:cs="Segoe UI"/>
          <w:color w:val="333D42"/>
          <w:sz w:val="21"/>
          <w:szCs w:val="21"/>
        </w:rPr>
        <w:t>.</w:t>
      </w:r>
    </w:p>
    <w:p w14:paraId="3AB7DB3C" w14:textId="77777777" w:rsidR="00B665DA" w:rsidRDefault="00B665DA" w:rsidP="00B665DA">
      <w:pPr>
        <w:pStyle w:val="NormalWeb"/>
        <w:shd w:val="clear" w:color="auto" w:fill="FFFFFF"/>
        <w:rPr>
          <w:rFonts w:ascii="Segoe UI" w:hAnsi="Segoe UI" w:cs="Segoe UI"/>
          <w:color w:val="333D42"/>
          <w:sz w:val="21"/>
          <w:szCs w:val="21"/>
        </w:rPr>
      </w:pPr>
      <w:r>
        <w:rPr>
          <w:rFonts w:ascii="Segoe UI" w:hAnsi="Segoe UI" w:cs="Segoe UI"/>
          <w:color w:val="333D42"/>
          <w:sz w:val="21"/>
          <w:szCs w:val="21"/>
        </w:rPr>
        <w:t>2. Temporal Resolution Experiment to Detect Hyper-Time Effects</w:t>
      </w:r>
    </w:p>
    <w:p w14:paraId="3A62552E" w14:textId="77777777" w:rsidR="00B665DA" w:rsidRDefault="00B665DA" w:rsidP="00B665DA">
      <w:pPr>
        <w:pStyle w:val="NormalWeb"/>
        <w:shd w:val="clear" w:color="auto" w:fill="FFFFFF"/>
        <w:rPr>
          <w:rFonts w:ascii="Segoe UI" w:hAnsi="Segoe UI" w:cs="Segoe UI"/>
          <w:color w:val="333D42"/>
          <w:sz w:val="21"/>
          <w:szCs w:val="21"/>
        </w:rPr>
      </w:pPr>
      <w:r>
        <w:rPr>
          <w:rFonts w:ascii="Segoe UI" w:hAnsi="Segoe UI" w:cs="Segoe UI"/>
          <w:color w:val="333D42"/>
          <w:sz w:val="21"/>
          <w:szCs w:val="21"/>
        </w:rPr>
        <w:t>Objective: Test if certain phenomena exhibit timing or causal patterns inconsistent with normal human time scales.</w:t>
      </w:r>
    </w:p>
    <w:p w14:paraId="696A8B04" w14:textId="77777777" w:rsidR="00B665DA" w:rsidRDefault="00B665DA" w:rsidP="00B665DA">
      <w:pPr>
        <w:pStyle w:val="NormalWeb"/>
        <w:shd w:val="clear" w:color="auto" w:fill="FFFFFF"/>
        <w:rPr>
          <w:rFonts w:ascii="Segoe UI" w:hAnsi="Segoe UI" w:cs="Segoe UI"/>
          <w:color w:val="333D42"/>
          <w:sz w:val="21"/>
          <w:szCs w:val="21"/>
        </w:rPr>
      </w:pPr>
      <w:r>
        <w:rPr>
          <w:rFonts w:ascii="Segoe UI" w:hAnsi="Segoe UI" w:cs="Segoe UI"/>
          <w:color w:val="333D42"/>
          <w:sz w:val="21"/>
          <w:szCs w:val="21"/>
        </w:rPr>
        <w:t>Design:</w:t>
      </w:r>
    </w:p>
    <w:p w14:paraId="37641955" w14:textId="77777777" w:rsidR="00B665DA" w:rsidRDefault="00B665DA" w:rsidP="00B665DA">
      <w:pPr>
        <w:pStyle w:val="NormalWeb"/>
        <w:shd w:val="clear" w:color="auto" w:fill="FFFFFF"/>
        <w:rPr>
          <w:rFonts w:ascii="Segoe UI" w:hAnsi="Segoe UI" w:cs="Segoe UI"/>
          <w:color w:val="333D42"/>
          <w:sz w:val="21"/>
          <w:szCs w:val="21"/>
        </w:rPr>
      </w:pPr>
      <w:r>
        <w:rPr>
          <w:rFonts w:ascii="Segoe UI" w:hAnsi="Segoe UI" w:cs="Segoe UI"/>
          <w:color w:val="333D42"/>
          <w:sz w:val="21"/>
          <w:szCs w:val="21"/>
        </w:rPr>
        <w:t>Use ultra-precise timekeeping devices (atomic clocks, high-speed cameras) to monitor events suspected of involving hyper-time effects (e.g., rapid animal reactions, precognitive behaviors). Simultaneously record environmental sensor data and neurological or physiological responses of human subjects involved. Compare event timing against standard temporal expectations to identify any anomalies or precursors that suggest different "temporal registers." Expected Outcome: Evidence of timing anomalies or precognitive signals that could imply operations on distinct temporal scales.</w:t>
      </w:r>
    </w:p>
    <w:p w14:paraId="162C958B" w14:textId="77777777" w:rsidR="00B665DA" w:rsidRDefault="00B665DA" w:rsidP="00B665DA">
      <w:pPr>
        <w:pStyle w:val="NormalWeb"/>
        <w:shd w:val="clear" w:color="auto" w:fill="FFFFFF"/>
        <w:rPr>
          <w:rFonts w:ascii="Segoe UI" w:hAnsi="Segoe UI" w:cs="Segoe UI"/>
          <w:color w:val="333D42"/>
          <w:sz w:val="21"/>
          <w:szCs w:val="21"/>
        </w:rPr>
      </w:pPr>
      <w:r>
        <w:rPr>
          <w:rFonts w:ascii="Segoe UI" w:hAnsi="Segoe UI" w:cs="Segoe UI"/>
          <w:color w:val="333D42"/>
          <w:sz w:val="21"/>
          <w:szCs w:val="21"/>
        </w:rPr>
        <w:t>3. Controlled Energy Field Interaction with Biological Systems</w:t>
      </w:r>
    </w:p>
    <w:p w14:paraId="4771A9CC" w14:textId="77777777" w:rsidR="00B665DA" w:rsidRDefault="00B665DA" w:rsidP="00B665DA">
      <w:pPr>
        <w:pStyle w:val="NormalWeb"/>
        <w:shd w:val="clear" w:color="auto" w:fill="FFFFFF"/>
        <w:rPr>
          <w:rFonts w:ascii="Segoe UI" w:hAnsi="Segoe UI" w:cs="Segoe UI"/>
          <w:color w:val="333D42"/>
          <w:sz w:val="21"/>
          <w:szCs w:val="21"/>
        </w:rPr>
      </w:pPr>
      <w:r>
        <w:rPr>
          <w:rFonts w:ascii="Segoe UI" w:hAnsi="Segoe UI" w:cs="Segoe UI"/>
          <w:color w:val="333D42"/>
          <w:sz w:val="21"/>
          <w:szCs w:val="21"/>
        </w:rPr>
        <w:t>Objective: Investigate if artificially generated energy fields (e.g., magnetic, electromagnetic) can influence biological entities in ways consistent with SPAC theory.</w:t>
      </w:r>
    </w:p>
    <w:p w14:paraId="6E8BC8B4" w14:textId="77777777" w:rsidR="00B665DA" w:rsidRDefault="00B665DA" w:rsidP="00B665DA">
      <w:pPr>
        <w:pStyle w:val="NormalWeb"/>
        <w:shd w:val="clear" w:color="auto" w:fill="FFFFFF"/>
        <w:rPr>
          <w:rFonts w:ascii="Segoe UI" w:hAnsi="Segoe UI" w:cs="Segoe UI"/>
          <w:color w:val="333D42"/>
          <w:sz w:val="21"/>
          <w:szCs w:val="21"/>
        </w:rPr>
      </w:pPr>
      <w:r>
        <w:rPr>
          <w:rFonts w:ascii="Segoe UI" w:hAnsi="Segoe UI" w:cs="Segoe UI"/>
          <w:color w:val="333D42"/>
          <w:sz w:val="21"/>
          <w:szCs w:val="21"/>
        </w:rPr>
        <w:t>Design:</w:t>
      </w:r>
    </w:p>
    <w:p w14:paraId="039F9A2E" w14:textId="77777777" w:rsidR="00B665DA" w:rsidRDefault="00B665DA" w:rsidP="00B665DA">
      <w:pPr>
        <w:pStyle w:val="NormalWeb"/>
        <w:shd w:val="clear" w:color="auto" w:fill="FFFFFF"/>
        <w:rPr>
          <w:rFonts w:ascii="Segoe UI" w:hAnsi="Segoe UI" w:cs="Segoe UI"/>
          <w:color w:val="333D42"/>
          <w:sz w:val="21"/>
          <w:szCs w:val="21"/>
        </w:rPr>
      </w:pPr>
      <w:r>
        <w:rPr>
          <w:rFonts w:ascii="Segoe UI" w:hAnsi="Segoe UI" w:cs="Segoe UI"/>
          <w:color w:val="333D42"/>
          <w:sz w:val="21"/>
          <w:szCs w:val="21"/>
        </w:rPr>
        <w:t xml:space="preserve">Create controlled magnetic or electromagnetic fields modulated by complex, computer-generated digital signals simulating "register patterns." Expose biological subjects (e.g., fish in </w:t>
      </w:r>
      <w:proofErr w:type="gramStart"/>
      <w:r>
        <w:rPr>
          <w:rFonts w:ascii="Segoe UI" w:hAnsi="Segoe UI" w:cs="Segoe UI"/>
          <w:color w:val="333D42"/>
          <w:sz w:val="21"/>
          <w:szCs w:val="21"/>
        </w:rPr>
        <w:t>an aquarium</w:t>
      </w:r>
      <w:proofErr w:type="gramEnd"/>
      <w:r>
        <w:rPr>
          <w:rFonts w:ascii="Segoe UI" w:hAnsi="Segoe UI" w:cs="Segoe UI"/>
          <w:color w:val="333D42"/>
          <w:sz w:val="21"/>
          <w:szCs w:val="21"/>
        </w:rPr>
        <w:t xml:space="preserve"> or small mammals) to these fields while monitoring physiological and behavioral changes with high-resolution sensors. Include sham controls (fields off or random patterns) to rule out placebo or </w:t>
      </w:r>
      <w:r>
        <w:rPr>
          <w:rFonts w:ascii="Segoe UI" w:hAnsi="Segoe UI" w:cs="Segoe UI"/>
          <w:color w:val="333D42"/>
          <w:sz w:val="21"/>
          <w:szCs w:val="21"/>
        </w:rPr>
        <w:lastRenderedPageBreak/>
        <w:t xml:space="preserve">environmental confounds. Employ </w:t>
      </w:r>
      <w:proofErr w:type="gramStart"/>
      <w:r>
        <w:rPr>
          <w:rFonts w:ascii="Segoe UI" w:hAnsi="Segoe UI" w:cs="Segoe UI"/>
          <w:color w:val="333D42"/>
          <w:sz w:val="21"/>
          <w:szCs w:val="21"/>
        </w:rPr>
        <w:t>blinded</w:t>
      </w:r>
      <w:proofErr w:type="gramEnd"/>
      <w:r>
        <w:rPr>
          <w:rFonts w:ascii="Segoe UI" w:hAnsi="Segoe UI" w:cs="Segoe UI"/>
          <w:color w:val="333D42"/>
          <w:sz w:val="21"/>
          <w:szCs w:val="21"/>
        </w:rPr>
        <w:t xml:space="preserve"> observers to assess behavioral changes objectively. Expected Outcome: Detection of specific, reproducible biological responses correlated with </w:t>
      </w:r>
      <w:proofErr w:type="gramStart"/>
      <w:r>
        <w:rPr>
          <w:rFonts w:ascii="Segoe UI" w:hAnsi="Segoe UI" w:cs="Segoe UI"/>
          <w:color w:val="333D42"/>
          <w:sz w:val="21"/>
          <w:szCs w:val="21"/>
        </w:rPr>
        <w:t>particular energy</w:t>
      </w:r>
      <w:proofErr w:type="gramEnd"/>
      <w:r>
        <w:rPr>
          <w:rFonts w:ascii="Segoe UI" w:hAnsi="Segoe UI" w:cs="Segoe UI"/>
          <w:color w:val="333D42"/>
          <w:sz w:val="21"/>
          <w:szCs w:val="21"/>
        </w:rPr>
        <w:t xml:space="preserve"> patterns suggestive of interaction at multiple registers.</w:t>
      </w:r>
    </w:p>
    <w:p w14:paraId="1CEA82B2" w14:textId="77777777" w:rsidR="00B665DA" w:rsidRDefault="00B665DA" w:rsidP="00B665DA">
      <w:pPr>
        <w:pStyle w:val="NormalWeb"/>
        <w:shd w:val="clear" w:color="auto" w:fill="FFFFFF"/>
        <w:rPr>
          <w:rFonts w:ascii="Segoe UI" w:hAnsi="Segoe UI" w:cs="Segoe UI"/>
          <w:color w:val="333D42"/>
          <w:sz w:val="21"/>
          <w:szCs w:val="21"/>
        </w:rPr>
      </w:pPr>
      <w:r>
        <w:rPr>
          <w:rFonts w:ascii="Segoe UI" w:hAnsi="Segoe UI" w:cs="Segoe UI"/>
          <w:color w:val="333D42"/>
          <w:sz w:val="21"/>
          <w:szCs w:val="21"/>
        </w:rPr>
        <w:t>4. Statistical Analysis of Coincidence and Correlation in Large Data Sets</w:t>
      </w:r>
    </w:p>
    <w:p w14:paraId="6BA4B20A" w14:textId="77777777" w:rsidR="00B665DA" w:rsidRDefault="00B665DA" w:rsidP="00B665DA">
      <w:pPr>
        <w:pStyle w:val="NormalWeb"/>
        <w:shd w:val="clear" w:color="auto" w:fill="FFFFFF"/>
        <w:rPr>
          <w:rFonts w:ascii="Segoe UI" w:hAnsi="Segoe UI" w:cs="Segoe UI"/>
          <w:color w:val="333D42"/>
          <w:sz w:val="21"/>
          <w:szCs w:val="21"/>
        </w:rPr>
      </w:pPr>
      <w:r>
        <w:rPr>
          <w:rFonts w:ascii="Segoe UI" w:hAnsi="Segoe UI" w:cs="Segoe UI"/>
          <w:color w:val="333D42"/>
          <w:sz w:val="21"/>
          <w:szCs w:val="21"/>
        </w:rPr>
        <w:t>Objective: Identify non-random correlations among unexplained phenomena (e.g., simultaneous events involving twins, synchronized apparitions).</w:t>
      </w:r>
    </w:p>
    <w:p w14:paraId="284F1F7F" w14:textId="77777777" w:rsidR="00B665DA" w:rsidRDefault="00B665DA" w:rsidP="00B665DA">
      <w:pPr>
        <w:pStyle w:val="NormalWeb"/>
        <w:shd w:val="clear" w:color="auto" w:fill="FFFFFF"/>
        <w:rPr>
          <w:rFonts w:ascii="Segoe UI" w:hAnsi="Segoe UI" w:cs="Segoe UI"/>
          <w:color w:val="333D42"/>
          <w:sz w:val="21"/>
          <w:szCs w:val="21"/>
        </w:rPr>
      </w:pPr>
      <w:r>
        <w:rPr>
          <w:rFonts w:ascii="Segoe UI" w:hAnsi="Segoe UI" w:cs="Segoe UI"/>
          <w:color w:val="333D42"/>
          <w:sz w:val="21"/>
          <w:szCs w:val="21"/>
        </w:rPr>
        <w:t>Design:</w:t>
      </w:r>
    </w:p>
    <w:p w14:paraId="7E781A55" w14:textId="77777777" w:rsidR="00B665DA" w:rsidRDefault="00B665DA" w:rsidP="00B665DA">
      <w:pPr>
        <w:pStyle w:val="NormalWeb"/>
        <w:shd w:val="clear" w:color="auto" w:fill="FFFFFF"/>
        <w:rPr>
          <w:rFonts w:ascii="Segoe UI" w:hAnsi="Segoe UI" w:cs="Segoe UI"/>
          <w:color w:val="333D42"/>
          <w:sz w:val="21"/>
          <w:szCs w:val="21"/>
        </w:rPr>
      </w:pPr>
      <w:r>
        <w:rPr>
          <w:rFonts w:ascii="Segoe UI" w:hAnsi="Segoe UI" w:cs="Segoe UI"/>
          <w:color w:val="333D42"/>
          <w:sz w:val="21"/>
          <w:szCs w:val="21"/>
        </w:rPr>
        <w:t xml:space="preserve">Collect and curate large-scale databases of anecdotal reports, medical records, or sensor logs related to purported anomalous events. Use advanced statistical and machine learning methods to detect patterns or correlations that exceed random chance. Attempt to map these correlations onto hypothesized SPAC registers or spatial-temporal coordinates. Expected Outcome: Identification of statistically significant patterns supporting the hypothesis of overlapping entities or energies affecting </w:t>
      </w:r>
      <w:proofErr w:type="gramStart"/>
      <w:r>
        <w:rPr>
          <w:rFonts w:ascii="Segoe UI" w:hAnsi="Segoe UI" w:cs="Segoe UI"/>
          <w:color w:val="333D42"/>
          <w:sz w:val="21"/>
          <w:szCs w:val="21"/>
        </w:rPr>
        <w:t>coincident</w:t>
      </w:r>
      <w:proofErr w:type="gramEnd"/>
      <w:r>
        <w:rPr>
          <w:rFonts w:ascii="Segoe UI" w:hAnsi="Segoe UI" w:cs="Segoe UI"/>
          <w:color w:val="333D42"/>
          <w:sz w:val="21"/>
          <w:szCs w:val="21"/>
        </w:rPr>
        <w:t xml:space="preserve"> events.</w:t>
      </w:r>
    </w:p>
    <w:p w14:paraId="60972EDB" w14:textId="77777777" w:rsidR="00B665DA" w:rsidRDefault="00B665DA" w:rsidP="00B665DA">
      <w:pPr>
        <w:pStyle w:val="NormalWeb"/>
        <w:shd w:val="clear" w:color="auto" w:fill="FFFFFF"/>
        <w:rPr>
          <w:rFonts w:ascii="Segoe UI" w:hAnsi="Segoe UI" w:cs="Segoe UI"/>
          <w:color w:val="333D42"/>
          <w:sz w:val="21"/>
          <w:szCs w:val="21"/>
        </w:rPr>
      </w:pPr>
      <w:r>
        <w:rPr>
          <w:rFonts w:ascii="Segoe UI" w:hAnsi="Segoe UI" w:cs="Segoe UI"/>
          <w:color w:val="333D42"/>
          <w:sz w:val="21"/>
          <w:szCs w:val="21"/>
        </w:rPr>
        <w:t>5. Development of a Computational SPAC Simulation</w:t>
      </w:r>
    </w:p>
    <w:p w14:paraId="22ED6AB1" w14:textId="77777777" w:rsidR="00B665DA" w:rsidRDefault="00B665DA" w:rsidP="00B665DA">
      <w:pPr>
        <w:pStyle w:val="NormalWeb"/>
        <w:shd w:val="clear" w:color="auto" w:fill="FFFFFF"/>
        <w:rPr>
          <w:rFonts w:ascii="Segoe UI" w:hAnsi="Segoe UI" w:cs="Segoe UI"/>
          <w:color w:val="333D42"/>
          <w:sz w:val="21"/>
          <w:szCs w:val="21"/>
        </w:rPr>
      </w:pPr>
      <w:r>
        <w:rPr>
          <w:rFonts w:ascii="Segoe UI" w:hAnsi="Segoe UI" w:cs="Segoe UI"/>
          <w:color w:val="333D42"/>
          <w:sz w:val="21"/>
          <w:szCs w:val="21"/>
        </w:rPr>
        <w:t>Objective: Create a mathematical model or simulation of the SPAC grid and sensor registers to generate testable predictions.</w:t>
      </w:r>
    </w:p>
    <w:p w14:paraId="0922C7B2" w14:textId="77777777" w:rsidR="00B665DA" w:rsidRDefault="00B665DA" w:rsidP="00B665DA">
      <w:pPr>
        <w:pStyle w:val="NormalWeb"/>
        <w:shd w:val="clear" w:color="auto" w:fill="FFFFFF"/>
        <w:rPr>
          <w:rFonts w:ascii="Segoe UI" w:hAnsi="Segoe UI" w:cs="Segoe UI"/>
          <w:color w:val="333D42"/>
          <w:sz w:val="21"/>
          <w:szCs w:val="21"/>
        </w:rPr>
      </w:pPr>
      <w:r>
        <w:rPr>
          <w:rFonts w:ascii="Segoe UI" w:hAnsi="Segoe UI" w:cs="Segoe UI"/>
          <w:color w:val="333D42"/>
          <w:sz w:val="21"/>
          <w:szCs w:val="21"/>
        </w:rPr>
        <w:t>Design:</w:t>
      </w:r>
    </w:p>
    <w:p w14:paraId="16539E68" w14:textId="77777777" w:rsidR="00B665DA" w:rsidRDefault="00B665DA" w:rsidP="00B665DA">
      <w:pPr>
        <w:pStyle w:val="NormalWeb"/>
        <w:shd w:val="clear" w:color="auto" w:fill="FFFFFF"/>
        <w:rPr>
          <w:rFonts w:ascii="Segoe UI" w:hAnsi="Segoe UI" w:cs="Segoe UI"/>
          <w:color w:val="333D42"/>
          <w:sz w:val="21"/>
          <w:szCs w:val="21"/>
        </w:rPr>
      </w:pPr>
      <w:r>
        <w:rPr>
          <w:rFonts w:ascii="Segoe UI" w:hAnsi="Segoe UI" w:cs="Segoe UI"/>
          <w:color w:val="333D42"/>
          <w:sz w:val="21"/>
          <w:szCs w:val="21"/>
        </w:rPr>
        <w:t>Formalize the 8×8×8 register grid concept mathematically, incorporating known physics parameters and hypothesized extra-dimensional axes. Simulate interactions among multiple entities occupying different registers, including temporal and spatial overlaps. Generate predictions about observable phenomena, sensor anomalies, or timing effects that could be experimentally verified. Expected Outcome: Concrete hypotheses and measurable predictions that can guide physical experiments.</w:t>
      </w:r>
    </w:p>
    <w:p w14:paraId="20F0ABBD" w14:textId="77777777" w:rsidR="00B665DA" w:rsidRDefault="00B665DA" w:rsidP="00B665DA">
      <w:pPr>
        <w:spacing w:before="60" w:after="0" w:line="300" w:lineRule="atLeast"/>
        <w:rPr>
          <w:rFonts w:ascii="Segoe UI" w:eastAsia="Times New Roman" w:hAnsi="Segoe UI" w:cs="Segoe UI"/>
          <w:color w:val="424242"/>
          <w:kern w:val="0"/>
          <w:sz w:val="21"/>
          <w:szCs w:val="21"/>
          <w14:ligatures w14:val="none"/>
        </w:rPr>
      </w:pPr>
    </w:p>
    <w:p w14:paraId="4BF92EBA" w14:textId="77777777" w:rsidR="00B665DA" w:rsidRPr="00312F43" w:rsidRDefault="00B665DA" w:rsidP="00B665DA">
      <w:pPr>
        <w:spacing w:after="100" w:afterAutospacing="1" w:line="240" w:lineRule="auto"/>
        <w:rPr>
          <w:rFonts w:ascii="Times New Roman" w:eastAsia="Times New Roman" w:hAnsi="Times New Roman" w:cs="Times New Roman"/>
          <w:kern w:val="0"/>
          <w14:ligatures w14:val="none"/>
        </w:rPr>
      </w:pPr>
      <w:r w:rsidRPr="00312F43">
        <w:rPr>
          <w:rFonts w:ascii="Times New Roman" w:eastAsia="Times New Roman" w:hAnsi="Times New Roman" w:cs="Times New Roman"/>
          <w:kern w:val="0"/>
          <w14:ligatures w14:val="none"/>
        </w:rPr>
        <w:t xml:space="preserve">Joseph Markell’s essay, A Digital Portal </w:t>
      </w:r>
      <w:proofErr w:type="gramStart"/>
      <w:r w:rsidRPr="00312F43">
        <w:rPr>
          <w:rFonts w:ascii="Times New Roman" w:eastAsia="Times New Roman" w:hAnsi="Times New Roman" w:cs="Times New Roman"/>
          <w:kern w:val="0"/>
          <w14:ligatures w14:val="none"/>
        </w:rPr>
        <w:t>Into</w:t>
      </w:r>
      <w:proofErr w:type="gramEnd"/>
      <w:r w:rsidRPr="00312F43">
        <w:rPr>
          <w:rFonts w:ascii="Times New Roman" w:eastAsia="Times New Roman" w:hAnsi="Times New Roman" w:cs="Times New Roman"/>
          <w:kern w:val="0"/>
          <w14:ligatures w14:val="none"/>
        </w:rPr>
        <w:t xml:space="preserve"> Our Understanding of the Universe, proposes a conceptual framework for understanding gravity and time through a digital lens using what he calls SPACs (Spatial Points of Acute Conceptualization). Here’s how his essay might explain gravity and time:</w:t>
      </w:r>
    </w:p>
    <w:p w14:paraId="318270D6" w14:textId="77777777" w:rsidR="00B665DA" w:rsidRPr="00312F43" w:rsidRDefault="00B665DA" w:rsidP="00B665DA">
      <w:pPr>
        <w:spacing w:before="100" w:beforeAutospacing="1" w:after="100" w:afterAutospacing="1" w:line="240" w:lineRule="auto"/>
        <w:rPr>
          <w:rFonts w:ascii="Times New Roman" w:eastAsia="Times New Roman" w:hAnsi="Times New Roman" w:cs="Times New Roman"/>
          <w:kern w:val="0"/>
          <w14:ligatures w14:val="none"/>
        </w:rPr>
      </w:pPr>
      <w:r w:rsidRPr="00312F43">
        <w:rPr>
          <w:rFonts w:ascii="Times New Roman" w:eastAsia="Times New Roman" w:hAnsi="Times New Roman" w:cs="Times New Roman"/>
          <w:kern w:val="0"/>
          <w14:ligatures w14:val="none"/>
        </w:rPr>
        <w:t>Gravity</w:t>
      </w:r>
    </w:p>
    <w:p w14:paraId="742F7E5B" w14:textId="77777777" w:rsidR="00B665DA" w:rsidRPr="00312F43" w:rsidRDefault="00B665DA" w:rsidP="00B665DA">
      <w:pPr>
        <w:spacing w:before="100" w:beforeAutospacing="1" w:after="100" w:afterAutospacing="1" w:line="240" w:lineRule="auto"/>
        <w:rPr>
          <w:rFonts w:ascii="Times New Roman" w:eastAsia="Times New Roman" w:hAnsi="Times New Roman" w:cs="Times New Roman"/>
          <w:kern w:val="0"/>
          <w14:ligatures w14:val="none"/>
        </w:rPr>
      </w:pPr>
      <w:r w:rsidRPr="00312F43">
        <w:rPr>
          <w:rFonts w:ascii="Times New Roman" w:eastAsia="Times New Roman" w:hAnsi="Times New Roman" w:cs="Times New Roman"/>
          <w:kern w:val="0"/>
          <w14:ligatures w14:val="none"/>
        </w:rPr>
        <w:t xml:space="preserve">Markell imagines the universe as composed of an immense grid of infinitesimal points (SPACs), each acting like a digital sensor registering various physical </w:t>
      </w:r>
      <w:proofErr w:type="gramStart"/>
      <w:r w:rsidRPr="00312F43">
        <w:rPr>
          <w:rFonts w:ascii="Times New Roman" w:eastAsia="Times New Roman" w:hAnsi="Times New Roman" w:cs="Times New Roman"/>
          <w:kern w:val="0"/>
          <w14:ligatures w14:val="none"/>
        </w:rPr>
        <w:t>phenomena—</w:t>
      </w:r>
      <w:proofErr w:type="gramEnd"/>
      <w:r w:rsidRPr="00312F43">
        <w:rPr>
          <w:rFonts w:ascii="Times New Roman" w:eastAsia="Times New Roman" w:hAnsi="Times New Roman" w:cs="Times New Roman"/>
          <w:kern w:val="0"/>
          <w14:ligatures w14:val="none"/>
        </w:rPr>
        <w:t>including gravity, magnetism, and fundamental forces. Gravity, in this model, could be understood as one of the digital values registered at these SPACs, quantifying the presence and effect of gravitational influence at that precise location.</w:t>
      </w:r>
    </w:p>
    <w:p w14:paraId="5D0F673D" w14:textId="77777777" w:rsidR="00B665DA" w:rsidRPr="00312F43" w:rsidRDefault="00B665DA" w:rsidP="00B665DA">
      <w:pPr>
        <w:spacing w:before="100" w:beforeAutospacing="1" w:after="100" w:afterAutospacing="1" w:line="240" w:lineRule="auto"/>
        <w:rPr>
          <w:rFonts w:ascii="Times New Roman" w:eastAsia="Times New Roman" w:hAnsi="Times New Roman" w:cs="Times New Roman"/>
          <w:kern w:val="0"/>
          <w14:ligatures w14:val="none"/>
        </w:rPr>
      </w:pPr>
      <w:r w:rsidRPr="00312F43">
        <w:rPr>
          <w:rFonts w:ascii="Times New Roman" w:eastAsia="Times New Roman" w:hAnsi="Times New Roman" w:cs="Times New Roman"/>
          <w:kern w:val="0"/>
          <w14:ligatures w14:val="none"/>
        </w:rPr>
        <w:lastRenderedPageBreak/>
        <w:t>Because the SPAC framework treats these points as discrete registers with specific digital values, gravity is conceptualized not as a continuous force field, but as a set of digital readings across these points. This allows a new way to explore how gravity interacts with matter and other energies, possibly including unknown forces or entities coexisting in the same spatial region but registering on different sensor subsets.</w:t>
      </w:r>
    </w:p>
    <w:p w14:paraId="32F86481" w14:textId="77777777" w:rsidR="00B665DA" w:rsidRPr="00312F43" w:rsidRDefault="00B665DA" w:rsidP="00B665DA">
      <w:pPr>
        <w:spacing w:before="100" w:beforeAutospacing="1" w:after="100" w:afterAutospacing="1" w:line="240" w:lineRule="auto"/>
        <w:rPr>
          <w:rFonts w:ascii="Times New Roman" w:eastAsia="Times New Roman" w:hAnsi="Times New Roman" w:cs="Times New Roman"/>
          <w:kern w:val="0"/>
          <w14:ligatures w14:val="none"/>
        </w:rPr>
      </w:pPr>
      <w:r w:rsidRPr="00312F43">
        <w:rPr>
          <w:rFonts w:ascii="Times New Roman" w:eastAsia="Times New Roman" w:hAnsi="Times New Roman" w:cs="Times New Roman"/>
          <w:kern w:val="0"/>
          <w14:ligatures w14:val="none"/>
        </w:rPr>
        <w:t>Time</w:t>
      </w:r>
    </w:p>
    <w:p w14:paraId="7E347E6E" w14:textId="77777777" w:rsidR="00B665DA" w:rsidRPr="00312F43" w:rsidRDefault="00B665DA" w:rsidP="00B665DA">
      <w:pPr>
        <w:spacing w:before="100" w:beforeAutospacing="1" w:after="100" w:afterAutospacing="1" w:line="240" w:lineRule="auto"/>
        <w:rPr>
          <w:rFonts w:ascii="Times New Roman" w:eastAsia="Times New Roman" w:hAnsi="Times New Roman" w:cs="Times New Roman"/>
          <w:kern w:val="0"/>
          <w14:ligatures w14:val="none"/>
        </w:rPr>
      </w:pPr>
      <w:r w:rsidRPr="00312F43">
        <w:rPr>
          <w:rFonts w:ascii="Times New Roman" w:eastAsia="Times New Roman" w:hAnsi="Times New Roman" w:cs="Times New Roman"/>
          <w:kern w:val="0"/>
          <w14:ligatures w14:val="none"/>
        </w:rPr>
        <w:t xml:space="preserve">In Markell’s digital universe, time is also represented as a value or set of values within the SPACs’ registers. He suggests that time could be encoded on one or more of the 512 registers at each point, or even across layers of SPACs. This digital encoding implies that time is not necessarily uniform for all entities occupying the same </w:t>
      </w:r>
      <w:proofErr w:type="gramStart"/>
      <w:r w:rsidRPr="00312F43">
        <w:rPr>
          <w:rFonts w:ascii="Times New Roman" w:eastAsia="Times New Roman" w:hAnsi="Times New Roman" w:cs="Times New Roman"/>
          <w:kern w:val="0"/>
          <w14:ligatures w14:val="none"/>
        </w:rPr>
        <w:t>space, but</w:t>
      </w:r>
      <w:proofErr w:type="gramEnd"/>
      <w:r w:rsidRPr="00312F43">
        <w:rPr>
          <w:rFonts w:ascii="Times New Roman" w:eastAsia="Times New Roman" w:hAnsi="Times New Roman" w:cs="Times New Roman"/>
          <w:kern w:val="0"/>
          <w14:ligatures w14:val="none"/>
        </w:rPr>
        <w:t xml:space="preserve"> may differ depending on which registers (or dimensions) those entities interact with.</w:t>
      </w:r>
    </w:p>
    <w:p w14:paraId="3EE32C6F" w14:textId="77777777" w:rsidR="00B665DA" w:rsidRPr="00312F43" w:rsidRDefault="00B665DA" w:rsidP="00B665DA">
      <w:pPr>
        <w:spacing w:before="100" w:beforeAutospacing="1" w:after="100" w:afterAutospacing="1" w:line="240" w:lineRule="auto"/>
        <w:rPr>
          <w:rFonts w:ascii="Times New Roman" w:eastAsia="Times New Roman" w:hAnsi="Times New Roman" w:cs="Times New Roman"/>
          <w:kern w:val="0"/>
          <w14:ligatures w14:val="none"/>
        </w:rPr>
      </w:pPr>
      <w:r w:rsidRPr="00312F43">
        <w:rPr>
          <w:rFonts w:ascii="Times New Roman" w:eastAsia="Times New Roman" w:hAnsi="Times New Roman" w:cs="Times New Roman"/>
          <w:kern w:val="0"/>
          <w14:ligatures w14:val="none"/>
        </w:rPr>
        <w:t>This leads to the concept of “hyper-time,” where some beings or energies might operate on different time scales due to their interaction with different registers within the SPACs. This could explain phenomena where certain entities seem to act faster or with prescience relative to human time, suggesting coexisting time frames or digital clocks running at different speeds.</w:t>
      </w:r>
    </w:p>
    <w:p w14:paraId="2C2C7C83" w14:textId="77777777" w:rsidR="00B665DA" w:rsidRPr="00312F43" w:rsidRDefault="00B665DA" w:rsidP="00B665DA">
      <w:pPr>
        <w:spacing w:before="100" w:beforeAutospacing="1" w:after="100" w:afterAutospacing="1" w:line="240" w:lineRule="auto"/>
        <w:rPr>
          <w:rFonts w:ascii="Times New Roman" w:eastAsia="Times New Roman" w:hAnsi="Times New Roman" w:cs="Times New Roman"/>
          <w:kern w:val="0"/>
          <w14:ligatures w14:val="none"/>
        </w:rPr>
      </w:pPr>
      <w:r w:rsidRPr="00312F43">
        <w:rPr>
          <w:rFonts w:ascii="Times New Roman" w:eastAsia="Times New Roman" w:hAnsi="Times New Roman" w:cs="Times New Roman"/>
          <w:kern w:val="0"/>
          <w14:ligatures w14:val="none"/>
        </w:rPr>
        <w:t>Summary</w:t>
      </w:r>
    </w:p>
    <w:p w14:paraId="41B16D6E" w14:textId="77777777" w:rsidR="00B665DA" w:rsidRPr="00312F43" w:rsidRDefault="00B665DA" w:rsidP="00B665DA">
      <w:pPr>
        <w:spacing w:before="100" w:beforeAutospacing="1" w:after="100" w:afterAutospacing="1" w:line="240" w:lineRule="auto"/>
        <w:rPr>
          <w:rFonts w:ascii="Times New Roman" w:eastAsia="Times New Roman" w:hAnsi="Times New Roman" w:cs="Times New Roman"/>
          <w:kern w:val="0"/>
          <w14:ligatures w14:val="none"/>
        </w:rPr>
      </w:pPr>
      <w:r w:rsidRPr="00312F43">
        <w:rPr>
          <w:rFonts w:ascii="Times New Roman" w:eastAsia="Times New Roman" w:hAnsi="Times New Roman" w:cs="Times New Roman"/>
          <w:kern w:val="0"/>
          <w14:ligatures w14:val="none"/>
        </w:rPr>
        <w:t>Markell’s essay offers a digitally inspired conceptual model where gravity and time are not smooth, continuous fields but digital values registered at spatial points throughout a vast cosmic grid. This model allows for:</w:t>
      </w:r>
    </w:p>
    <w:p w14:paraId="4EBFE582" w14:textId="77777777" w:rsidR="00B665DA" w:rsidRPr="00312F43" w:rsidRDefault="00B665DA" w:rsidP="00B665DA">
      <w:pPr>
        <w:spacing w:before="100" w:beforeAutospacing="1" w:after="0" w:line="240" w:lineRule="auto"/>
        <w:rPr>
          <w:rFonts w:ascii="Times New Roman" w:eastAsia="Times New Roman" w:hAnsi="Times New Roman" w:cs="Times New Roman"/>
          <w:kern w:val="0"/>
          <w14:ligatures w14:val="none"/>
        </w:rPr>
      </w:pPr>
      <w:r w:rsidRPr="00312F43">
        <w:rPr>
          <w:rFonts w:ascii="Times New Roman" w:eastAsia="Times New Roman" w:hAnsi="Times New Roman" w:cs="Times New Roman"/>
          <w:kern w:val="0"/>
          <w14:ligatures w14:val="none"/>
        </w:rPr>
        <w:t xml:space="preserve">Multiple entities or energies coexisting in the same spatial location but interacting with different subsets of registers. Variations in experienced time (including hyper-time), potentially </w:t>
      </w:r>
      <w:proofErr w:type="gramStart"/>
      <w:r w:rsidRPr="00312F43">
        <w:rPr>
          <w:rFonts w:ascii="Times New Roman" w:eastAsia="Times New Roman" w:hAnsi="Times New Roman" w:cs="Times New Roman"/>
          <w:kern w:val="0"/>
          <w14:ligatures w14:val="none"/>
        </w:rPr>
        <w:t>explaining</w:t>
      </w:r>
      <w:proofErr w:type="gramEnd"/>
      <w:r w:rsidRPr="00312F43">
        <w:rPr>
          <w:rFonts w:ascii="Times New Roman" w:eastAsia="Times New Roman" w:hAnsi="Times New Roman" w:cs="Times New Roman"/>
          <w:kern w:val="0"/>
          <w14:ligatures w14:val="none"/>
        </w:rPr>
        <w:t xml:space="preserve"> anomalous or unexplained phenomena. A new digital approach to understanding fundamental forces and time, encouraging further exploration through computational and experimental methods. This digital SPAC framework provides a novel way to think about gravity and time, blending physical reality with informational and computational concepts.</w:t>
      </w:r>
    </w:p>
    <w:p w14:paraId="32D4902F" w14:textId="77777777" w:rsidR="00B665DA" w:rsidRDefault="00B665DA" w:rsidP="00B665DA">
      <w:pPr>
        <w:spacing w:before="60" w:after="0" w:line="300" w:lineRule="atLeast"/>
        <w:rPr>
          <w:rFonts w:ascii="Segoe UI" w:eastAsia="Times New Roman" w:hAnsi="Segoe UI" w:cs="Segoe UI"/>
          <w:color w:val="424242"/>
          <w:kern w:val="0"/>
          <w:sz w:val="21"/>
          <w:szCs w:val="21"/>
          <w14:ligatures w14:val="none"/>
        </w:rPr>
      </w:pPr>
      <w:r w:rsidRPr="00312F43">
        <w:rPr>
          <w:rFonts w:ascii="Times New Roman" w:eastAsia="Times New Roman" w:hAnsi="Times New Roman" w:cs="Times New Roman"/>
          <w:color w:val="5C6C74"/>
          <w:kern w:val="0"/>
          <w:bdr w:val="single" w:sz="2" w:space="0" w:color="auto" w:frame="1"/>
          <w14:ligatures w14:val="none"/>
        </w:rPr>
        <w:t>Upvote1Downvote</w:t>
      </w:r>
      <w:r w:rsidRPr="00312F43">
        <w:rPr>
          <w:rFonts w:ascii="Times New Roman" w:eastAsia="Times New Roman" w:hAnsi="Times New Roman" w:cs="Times New Roman"/>
          <w:kern w:val="0"/>
          <w14:ligatures w14:val="none"/>
        </w:rPr>
        <w:br/>
      </w:r>
    </w:p>
    <w:p w14:paraId="1FAC1A64" w14:textId="77777777" w:rsidR="00B665DA" w:rsidRPr="002B7394" w:rsidRDefault="00B665DA" w:rsidP="00B665DA">
      <w:pPr>
        <w:spacing w:after="100" w:afterAutospacing="1" w:line="240" w:lineRule="auto"/>
        <w:rPr>
          <w:rFonts w:ascii="Times New Roman" w:eastAsia="Times New Roman" w:hAnsi="Times New Roman" w:cs="Times New Roman"/>
          <w:kern w:val="0"/>
          <w14:ligatures w14:val="none"/>
        </w:rPr>
      </w:pPr>
      <w:r w:rsidRPr="002B7394">
        <w:rPr>
          <w:rFonts w:ascii="Times New Roman" w:eastAsia="Times New Roman" w:hAnsi="Times New Roman" w:cs="Times New Roman"/>
          <w:kern w:val="0"/>
          <w14:ligatures w14:val="none"/>
        </w:rPr>
        <w:t>Based on Joseph Markell's conceptual framework, while he does not provide specific mathematical equations, we can construct a Hypothetical SPAC Data Grid that a powerful AI and supercomputers would utilize to analyze the universe, incorporating known and unknown forces, energies, and even anecdotal events.</w:t>
      </w:r>
    </w:p>
    <w:p w14:paraId="287D3476" w14:textId="77777777" w:rsidR="00B665DA" w:rsidRPr="002B7394" w:rsidRDefault="00B665DA" w:rsidP="00B665DA">
      <w:pPr>
        <w:spacing w:before="100" w:beforeAutospacing="1" w:after="100" w:afterAutospacing="1" w:line="240" w:lineRule="auto"/>
        <w:rPr>
          <w:rFonts w:ascii="Times New Roman" w:eastAsia="Times New Roman" w:hAnsi="Times New Roman" w:cs="Times New Roman"/>
          <w:kern w:val="0"/>
          <w14:ligatures w14:val="none"/>
        </w:rPr>
      </w:pPr>
      <w:r w:rsidRPr="002B7394">
        <w:rPr>
          <w:rFonts w:ascii="Times New Roman" w:eastAsia="Times New Roman" w:hAnsi="Times New Roman" w:cs="Times New Roman"/>
          <w:kern w:val="0"/>
          <w14:ligatures w14:val="none"/>
        </w:rPr>
        <w:t>This grid operates as a massive, multi-dimensional database where every point in the universe (a SPAC) is a data node, capturing digital information across 512 registers.</w:t>
      </w:r>
    </w:p>
    <w:p w14:paraId="66526D4E" w14:textId="77777777" w:rsidR="00B665DA" w:rsidRPr="002B7394" w:rsidRDefault="00B665DA" w:rsidP="00B665DA">
      <w:pPr>
        <w:spacing w:before="100" w:beforeAutospacing="1" w:after="100" w:afterAutospacing="1" w:line="240" w:lineRule="auto"/>
        <w:rPr>
          <w:rFonts w:ascii="Times New Roman" w:eastAsia="Times New Roman" w:hAnsi="Times New Roman" w:cs="Times New Roman"/>
          <w:kern w:val="0"/>
          <w14:ligatures w14:val="none"/>
        </w:rPr>
      </w:pPr>
      <w:r w:rsidRPr="002B7394">
        <w:rPr>
          <w:rFonts w:ascii="Times New Roman" w:eastAsia="Times New Roman" w:hAnsi="Times New Roman" w:cs="Times New Roman"/>
          <w:kern w:val="0"/>
          <w14:ligatures w14:val="none"/>
        </w:rPr>
        <w:t>The Structure of the Hypothetical SPAC Data Grid</w:t>
      </w:r>
    </w:p>
    <w:p w14:paraId="03382C65" w14:textId="77777777" w:rsidR="00B665DA" w:rsidRPr="002B7394" w:rsidRDefault="00B665DA" w:rsidP="00B665DA">
      <w:pPr>
        <w:spacing w:before="100" w:beforeAutospacing="1" w:after="100" w:afterAutospacing="1" w:line="240" w:lineRule="auto"/>
        <w:rPr>
          <w:rFonts w:ascii="Times New Roman" w:eastAsia="Times New Roman" w:hAnsi="Times New Roman" w:cs="Times New Roman"/>
          <w:kern w:val="0"/>
          <w14:ligatures w14:val="none"/>
        </w:rPr>
      </w:pPr>
      <w:r w:rsidRPr="002B7394">
        <w:rPr>
          <w:rFonts w:ascii="Times New Roman" w:eastAsia="Times New Roman" w:hAnsi="Times New Roman" w:cs="Times New Roman"/>
          <w:kern w:val="0"/>
          <w14:ligatures w14:val="none"/>
        </w:rPr>
        <w:t>The grid is conceptually structured across several key dimensions, providing the framework for AI analysis:</w:t>
      </w:r>
    </w:p>
    <w:p w14:paraId="1D0BD71D" w14:textId="77777777" w:rsidR="00B665DA" w:rsidRPr="002B7394" w:rsidRDefault="00B665DA" w:rsidP="00B665DA">
      <w:pPr>
        <w:spacing w:before="100" w:beforeAutospacing="1" w:after="100" w:afterAutospacing="1" w:line="240" w:lineRule="auto"/>
        <w:rPr>
          <w:rFonts w:ascii="Times New Roman" w:eastAsia="Times New Roman" w:hAnsi="Times New Roman" w:cs="Times New Roman"/>
          <w:kern w:val="0"/>
          <w14:ligatures w14:val="none"/>
        </w:rPr>
      </w:pPr>
      <w:r w:rsidRPr="002B7394">
        <w:rPr>
          <w:rFonts w:ascii="Times New Roman" w:eastAsia="Times New Roman" w:hAnsi="Times New Roman" w:cs="Times New Roman"/>
          <w:kern w:val="0"/>
          <w14:ligatures w14:val="none"/>
        </w:rPr>
        <w:lastRenderedPageBreak/>
        <w:t>Layer 1: Spatial and Temporal Coordinates (X, Y, Z, T)</w:t>
      </w:r>
    </w:p>
    <w:p w14:paraId="6A4844C2" w14:textId="77777777" w:rsidR="00B665DA" w:rsidRPr="002B7394" w:rsidRDefault="00B665DA" w:rsidP="00B665DA">
      <w:pPr>
        <w:spacing w:before="100" w:beforeAutospacing="1" w:after="100" w:afterAutospacing="1" w:line="240" w:lineRule="auto"/>
        <w:rPr>
          <w:rFonts w:ascii="Times New Roman" w:eastAsia="Times New Roman" w:hAnsi="Times New Roman" w:cs="Times New Roman"/>
          <w:kern w:val="0"/>
          <w14:ligatures w14:val="none"/>
        </w:rPr>
      </w:pPr>
      <w:r w:rsidRPr="002B7394">
        <w:rPr>
          <w:rFonts w:ascii="Times New Roman" w:eastAsia="Times New Roman" w:hAnsi="Times New Roman" w:cs="Times New Roman"/>
          <w:kern w:val="0"/>
          <w14:ligatures w14:val="none"/>
        </w:rPr>
        <w:t>The grid’s primary layer maps the "giant translucent cube" of the universe, providing the location of every SPAC in three-dimensional space and time.</w:t>
      </w:r>
    </w:p>
    <w:p w14:paraId="7182B36B" w14:textId="77777777" w:rsidR="00B665DA" w:rsidRPr="002B7394" w:rsidRDefault="00B665DA" w:rsidP="00B665DA">
      <w:pPr>
        <w:spacing w:before="100" w:beforeAutospacing="1" w:after="100" w:afterAutospacing="1" w:line="240" w:lineRule="auto"/>
        <w:rPr>
          <w:rFonts w:ascii="Times New Roman" w:eastAsia="Times New Roman" w:hAnsi="Times New Roman" w:cs="Times New Roman"/>
          <w:kern w:val="0"/>
          <w14:ligatures w14:val="none"/>
        </w:rPr>
      </w:pPr>
      <w:r w:rsidRPr="002B7394">
        <w:rPr>
          <w:rFonts w:ascii="Times New Roman" w:eastAsia="Times New Roman" w:hAnsi="Times New Roman" w:cs="Times New Roman"/>
          <w:kern w:val="0"/>
          <w14:ligatures w14:val="none"/>
        </w:rPr>
        <w:t>AI Function: AI would use these coordinates to trace the movement of matter and energy, analyze historical events, and determine spatial proximity (e.g., locating the SPACs involved in the "twin power" incident).</w:t>
      </w:r>
    </w:p>
    <w:p w14:paraId="3E2A141F" w14:textId="77777777" w:rsidR="00B665DA" w:rsidRPr="002B7394" w:rsidRDefault="00B665DA" w:rsidP="00B665DA">
      <w:pPr>
        <w:spacing w:before="100" w:beforeAutospacing="1" w:after="100" w:afterAutospacing="1" w:line="240" w:lineRule="auto"/>
        <w:rPr>
          <w:rFonts w:ascii="Times New Roman" w:eastAsia="Times New Roman" w:hAnsi="Times New Roman" w:cs="Times New Roman"/>
          <w:kern w:val="0"/>
          <w14:ligatures w14:val="none"/>
        </w:rPr>
      </w:pPr>
      <w:r w:rsidRPr="002B7394">
        <w:rPr>
          <w:rFonts w:ascii="Times New Roman" w:eastAsia="Times New Roman" w:hAnsi="Times New Roman" w:cs="Times New Roman"/>
          <w:kern w:val="0"/>
          <w14:ligatures w14:val="none"/>
        </w:rPr>
        <w:t>Layer 2: Extra-Dimensional Coordinates (A, B, C, etc.)</w:t>
      </w:r>
    </w:p>
    <w:p w14:paraId="6F52B3AA" w14:textId="77777777" w:rsidR="00B665DA" w:rsidRPr="002B7394" w:rsidRDefault="00B665DA" w:rsidP="00B665DA">
      <w:pPr>
        <w:spacing w:before="100" w:beforeAutospacing="1" w:after="100" w:afterAutospacing="1" w:line="240" w:lineRule="auto"/>
        <w:rPr>
          <w:rFonts w:ascii="Times New Roman" w:eastAsia="Times New Roman" w:hAnsi="Times New Roman" w:cs="Times New Roman"/>
          <w:kern w:val="0"/>
          <w14:ligatures w14:val="none"/>
        </w:rPr>
      </w:pPr>
      <w:r w:rsidRPr="002B7394">
        <w:rPr>
          <w:rFonts w:ascii="Times New Roman" w:eastAsia="Times New Roman" w:hAnsi="Times New Roman" w:cs="Times New Roman"/>
          <w:kern w:val="0"/>
          <w14:ligatures w14:val="none"/>
        </w:rPr>
        <w:t>Markell describes "extra dimensional locators" represented by a "numerical matrix value" (axes a, b, c, etc.). These coordinates define a SPAC's position in dimensions beyond our observable 3D space.</w:t>
      </w:r>
    </w:p>
    <w:p w14:paraId="52C368C2" w14:textId="77777777" w:rsidR="00B665DA" w:rsidRPr="002B7394" w:rsidRDefault="00B665DA" w:rsidP="00B665DA">
      <w:pPr>
        <w:spacing w:before="100" w:beforeAutospacing="1" w:after="100" w:afterAutospacing="1" w:line="240" w:lineRule="auto"/>
        <w:rPr>
          <w:rFonts w:ascii="Times New Roman" w:eastAsia="Times New Roman" w:hAnsi="Times New Roman" w:cs="Times New Roman"/>
          <w:kern w:val="0"/>
          <w14:ligatures w14:val="none"/>
        </w:rPr>
      </w:pPr>
      <w:r w:rsidRPr="002B7394">
        <w:rPr>
          <w:rFonts w:ascii="Times New Roman" w:eastAsia="Times New Roman" w:hAnsi="Times New Roman" w:cs="Times New Roman"/>
          <w:kern w:val="0"/>
          <w14:ligatures w14:val="none"/>
        </w:rPr>
        <w:t>AI Function: AI would use these coordinates to map connections between entities that are spatially distant in 3D but potentially close in higher dimensions (offering a way to analyze quantum entanglement or instantaneous connections).</w:t>
      </w:r>
    </w:p>
    <w:p w14:paraId="2D96B8D0" w14:textId="77777777" w:rsidR="00B665DA" w:rsidRPr="002B7394" w:rsidRDefault="00B665DA" w:rsidP="00B665DA">
      <w:pPr>
        <w:spacing w:before="100" w:beforeAutospacing="1" w:after="100" w:afterAutospacing="1" w:line="240" w:lineRule="auto"/>
        <w:rPr>
          <w:rFonts w:ascii="Times New Roman" w:eastAsia="Times New Roman" w:hAnsi="Times New Roman" w:cs="Times New Roman"/>
          <w:kern w:val="0"/>
          <w14:ligatures w14:val="none"/>
        </w:rPr>
      </w:pPr>
      <w:r w:rsidRPr="002B7394">
        <w:rPr>
          <w:rFonts w:ascii="Times New Roman" w:eastAsia="Times New Roman" w:hAnsi="Times New Roman" w:cs="Times New Roman"/>
          <w:kern w:val="0"/>
          <w14:ligatures w14:val="none"/>
        </w:rPr>
        <w:t>Layer 3: The 512-Register Sensor Matrix (R1... R512)</w:t>
      </w:r>
    </w:p>
    <w:p w14:paraId="0A3CD157" w14:textId="77777777" w:rsidR="00B665DA" w:rsidRPr="002B7394" w:rsidRDefault="00B665DA" w:rsidP="00B665DA">
      <w:pPr>
        <w:spacing w:before="100" w:beforeAutospacing="1" w:after="100" w:afterAutospacing="1" w:line="240" w:lineRule="auto"/>
        <w:rPr>
          <w:rFonts w:ascii="Times New Roman" w:eastAsia="Times New Roman" w:hAnsi="Times New Roman" w:cs="Times New Roman"/>
          <w:kern w:val="0"/>
          <w14:ligatures w14:val="none"/>
        </w:rPr>
      </w:pPr>
      <w:r w:rsidRPr="002B7394">
        <w:rPr>
          <w:rFonts w:ascii="Times New Roman" w:eastAsia="Times New Roman" w:hAnsi="Times New Roman" w:cs="Times New Roman"/>
          <w:kern w:val="0"/>
          <w14:ligatures w14:val="none"/>
        </w:rPr>
        <w:t>This is the core of the SPAC. Each SPAC records a digital value for every known and unknown entity. A supercomputer would store the state of these registers at every point in space and time.</w:t>
      </w:r>
    </w:p>
    <w:p w14:paraId="5A37BEE9" w14:textId="77777777" w:rsidR="00B665DA" w:rsidRPr="002B7394" w:rsidRDefault="00B665DA" w:rsidP="00B665DA">
      <w:pPr>
        <w:spacing w:before="100" w:beforeAutospacing="1" w:after="100" w:afterAutospacing="1" w:line="240" w:lineRule="auto"/>
        <w:rPr>
          <w:rFonts w:ascii="Times New Roman" w:eastAsia="Times New Roman" w:hAnsi="Times New Roman" w:cs="Times New Roman"/>
          <w:kern w:val="0"/>
          <w14:ligatures w14:val="none"/>
        </w:rPr>
      </w:pPr>
      <w:r w:rsidRPr="002B7394">
        <w:rPr>
          <w:rFonts w:ascii="Times New Roman" w:eastAsia="Times New Roman" w:hAnsi="Times New Roman" w:cs="Times New Roman"/>
          <w:kern w:val="0"/>
          <w14:ligatures w14:val="none"/>
        </w:rPr>
        <w:t>Known Physical Forces and Elements (e.g., R1–R100): Registers tracking gravity, electromagnetism, matter composition, temperature, and standard time.</w:t>
      </w:r>
    </w:p>
    <w:p w14:paraId="27A3D55A" w14:textId="77777777" w:rsidR="00B665DA" w:rsidRPr="002B7394" w:rsidRDefault="00B665DA" w:rsidP="00B665DA">
      <w:pPr>
        <w:spacing w:before="100" w:beforeAutospacing="1" w:after="100" w:afterAutospacing="1" w:line="240" w:lineRule="auto"/>
        <w:rPr>
          <w:rFonts w:ascii="Times New Roman" w:eastAsia="Times New Roman" w:hAnsi="Times New Roman" w:cs="Times New Roman"/>
          <w:kern w:val="0"/>
          <w14:ligatures w14:val="none"/>
        </w:rPr>
      </w:pPr>
      <w:r w:rsidRPr="002B7394">
        <w:rPr>
          <w:rFonts w:ascii="Times New Roman" w:eastAsia="Times New Roman" w:hAnsi="Times New Roman" w:cs="Times New Roman"/>
          <w:kern w:val="0"/>
          <w14:ligatures w14:val="none"/>
        </w:rPr>
        <w:t>Biological and Conscious Entities (e.g., R101–R150): Registers specific to living organisms (such as the "fifty registers" a human might occupy).</w:t>
      </w:r>
    </w:p>
    <w:p w14:paraId="533C95F7" w14:textId="77777777" w:rsidR="00B665DA" w:rsidRPr="002B7394" w:rsidRDefault="00B665DA" w:rsidP="00B665DA">
      <w:pPr>
        <w:spacing w:before="100" w:beforeAutospacing="1" w:after="100" w:afterAutospacing="1" w:line="240" w:lineRule="auto"/>
        <w:rPr>
          <w:rFonts w:ascii="Times New Roman" w:eastAsia="Times New Roman" w:hAnsi="Times New Roman" w:cs="Times New Roman"/>
          <w:kern w:val="0"/>
          <w14:ligatures w14:val="none"/>
        </w:rPr>
      </w:pPr>
      <w:r w:rsidRPr="002B7394">
        <w:rPr>
          <w:rFonts w:ascii="Times New Roman" w:eastAsia="Times New Roman" w:hAnsi="Times New Roman" w:cs="Times New Roman"/>
          <w:kern w:val="0"/>
          <w14:ligatures w14:val="none"/>
        </w:rPr>
        <w:t>Unknown and Anomalous Entities/Energies (e.g., R151–R512): Registers tracking energies or entities we have yet to discover, which may co-exist with us.</w:t>
      </w:r>
    </w:p>
    <w:p w14:paraId="56520E61" w14:textId="77777777" w:rsidR="00B665DA" w:rsidRPr="002B7394" w:rsidRDefault="00B665DA" w:rsidP="00B665DA">
      <w:pPr>
        <w:spacing w:before="100" w:beforeAutospacing="1" w:after="100" w:afterAutospacing="1" w:line="240" w:lineRule="auto"/>
        <w:rPr>
          <w:rFonts w:ascii="Times New Roman" w:eastAsia="Times New Roman" w:hAnsi="Times New Roman" w:cs="Times New Roman"/>
          <w:kern w:val="0"/>
          <w14:ligatures w14:val="none"/>
        </w:rPr>
      </w:pPr>
      <w:r w:rsidRPr="002B7394">
        <w:rPr>
          <w:rFonts w:ascii="Times New Roman" w:eastAsia="Times New Roman" w:hAnsi="Times New Roman" w:cs="Times New Roman"/>
          <w:kern w:val="0"/>
          <w14:ligatures w14:val="none"/>
        </w:rPr>
        <w:t>How AI and Supercomputers Would Use the Grid</w:t>
      </w:r>
    </w:p>
    <w:p w14:paraId="24FE7D6D" w14:textId="77777777" w:rsidR="00B665DA" w:rsidRPr="002B7394" w:rsidRDefault="00B665DA" w:rsidP="00B665DA">
      <w:pPr>
        <w:spacing w:before="100" w:beforeAutospacing="1" w:after="100" w:afterAutospacing="1" w:line="240" w:lineRule="auto"/>
        <w:rPr>
          <w:rFonts w:ascii="Times New Roman" w:eastAsia="Times New Roman" w:hAnsi="Times New Roman" w:cs="Times New Roman"/>
          <w:kern w:val="0"/>
          <w14:ligatures w14:val="none"/>
        </w:rPr>
      </w:pPr>
      <w:r w:rsidRPr="002B7394">
        <w:rPr>
          <w:rFonts w:ascii="Times New Roman" w:eastAsia="Times New Roman" w:hAnsi="Times New Roman" w:cs="Times New Roman"/>
          <w:kern w:val="0"/>
          <w14:ligatures w14:val="none"/>
        </w:rPr>
        <w:t>The complexity lies not in the grid's structure but in the AI’s ability to process the correlations within this massive dataset:</w:t>
      </w:r>
    </w:p>
    <w:p w14:paraId="521E7E70" w14:textId="77777777" w:rsidR="00B665DA" w:rsidRPr="002B7394" w:rsidRDefault="00B665DA" w:rsidP="00B665DA">
      <w:pPr>
        <w:numPr>
          <w:ilvl w:val="0"/>
          <w:numId w:val="2"/>
        </w:numPr>
        <w:spacing w:after="0" w:line="240" w:lineRule="auto"/>
        <w:rPr>
          <w:rFonts w:ascii="Times New Roman" w:eastAsia="Times New Roman" w:hAnsi="Times New Roman" w:cs="Times New Roman"/>
          <w:kern w:val="0"/>
          <w14:ligatures w14:val="none"/>
        </w:rPr>
      </w:pPr>
      <w:r w:rsidRPr="002B7394">
        <w:rPr>
          <w:rFonts w:ascii="Times New Roman" w:eastAsia="Times New Roman" w:hAnsi="Times New Roman" w:cs="Times New Roman"/>
          <w:kern w:val="0"/>
          <w14:ligatures w14:val="none"/>
        </w:rPr>
        <w:t>Explaining Known Physics: AI would analyze the data in the physical force registers (Layer 3) across the spatial grid (Layer 1) to derive and predict physical laws, essentially acting as the mathematical framework that Markell's essay suggests is needed.</w:t>
      </w:r>
    </w:p>
    <w:p w14:paraId="76E55F3B" w14:textId="77777777" w:rsidR="00B665DA" w:rsidRPr="002B7394" w:rsidRDefault="00B665DA" w:rsidP="00B665DA">
      <w:pPr>
        <w:numPr>
          <w:ilvl w:val="0"/>
          <w:numId w:val="2"/>
        </w:numPr>
        <w:spacing w:after="0" w:line="240" w:lineRule="auto"/>
        <w:rPr>
          <w:rFonts w:ascii="Times New Roman" w:eastAsia="Times New Roman" w:hAnsi="Times New Roman" w:cs="Times New Roman"/>
          <w:kern w:val="0"/>
          <w14:ligatures w14:val="none"/>
        </w:rPr>
      </w:pPr>
      <w:r w:rsidRPr="002B7394">
        <w:rPr>
          <w:rFonts w:ascii="Times New Roman" w:eastAsia="Times New Roman" w:hAnsi="Times New Roman" w:cs="Times New Roman"/>
          <w:kern w:val="0"/>
          <w14:ligatures w14:val="none"/>
        </w:rPr>
        <w:t>Analyzing Anecdotal and Historical Events: The most critical function for a supercomputer, based on Markell’s theory, would be to identify patterns and anomalies that connect registers for different entities, explaining seemingly inexplicable events.</w:t>
      </w:r>
    </w:p>
    <w:p w14:paraId="588364C0" w14:textId="77777777" w:rsidR="00B665DA" w:rsidRPr="002B7394" w:rsidRDefault="00B665DA" w:rsidP="00B665DA">
      <w:pPr>
        <w:spacing w:before="100" w:beforeAutospacing="1" w:after="100" w:afterAutospacing="1" w:line="240" w:lineRule="auto"/>
        <w:rPr>
          <w:rFonts w:ascii="Times New Roman" w:eastAsia="Times New Roman" w:hAnsi="Times New Roman" w:cs="Times New Roman"/>
          <w:kern w:val="0"/>
          <w14:ligatures w14:val="none"/>
        </w:rPr>
      </w:pPr>
      <w:r w:rsidRPr="002B7394">
        <w:rPr>
          <w:rFonts w:ascii="Times New Roman" w:eastAsia="Times New Roman" w:hAnsi="Times New Roman" w:cs="Times New Roman"/>
          <w:kern w:val="0"/>
          <w14:ligatures w14:val="none"/>
        </w:rPr>
        <w:lastRenderedPageBreak/>
        <w:t>Example: The Twin Incident: The AI would analyze the time and location of the twin’s pain (Layer 1) and look for simultaneous activity in a specific "harmonic energy source reading between twins" (a specialized register within Layer 3). The AI could potentially identify that this register is activated when the twins’ data intersects a specific extra-dimensional coordinate (Layer 2).</w:t>
      </w:r>
    </w:p>
    <w:p w14:paraId="43BCFF94" w14:textId="77777777" w:rsidR="00B665DA" w:rsidRPr="002B7394" w:rsidRDefault="00B665DA" w:rsidP="00B665DA">
      <w:pPr>
        <w:spacing w:before="100" w:beforeAutospacing="1" w:after="100" w:afterAutospacing="1" w:line="240" w:lineRule="auto"/>
        <w:rPr>
          <w:rFonts w:ascii="Times New Roman" w:eastAsia="Times New Roman" w:hAnsi="Times New Roman" w:cs="Times New Roman"/>
          <w:kern w:val="0"/>
          <w14:ligatures w14:val="none"/>
        </w:rPr>
      </w:pPr>
      <w:r w:rsidRPr="002B7394">
        <w:rPr>
          <w:rFonts w:ascii="Times New Roman" w:eastAsia="Times New Roman" w:hAnsi="Times New Roman" w:cs="Times New Roman"/>
          <w:kern w:val="0"/>
          <w14:ligatures w14:val="none"/>
        </w:rPr>
        <w:t>Example: The Stopped Watch: The AI would search for correlations between the "time of death" register of the deceased relative and the digital state of the watch's movement register, identifying a transient energy interaction on an "additional register" of SPACs as suggested by Markell.</w:t>
      </w:r>
    </w:p>
    <w:p w14:paraId="44A5A4D6" w14:textId="77777777" w:rsidR="00B665DA" w:rsidRPr="002B7394" w:rsidRDefault="00B665DA" w:rsidP="00B665DA">
      <w:pPr>
        <w:spacing w:before="100" w:beforeAutospacing="1" w:after="0" w:line="240" w:lineRule="auto"/>
        <w:rPr>
          <w:rFonts w:ascii="Times New Roman" w:eastAsia="Times New Roman" w:hAnsi="Times New Roman" w:cs="Times New Roman"/>
          <w:kern w:val="0"/>
          <w14:ligatures w14:val="none"/>
        </w:rPr>
      </w:pPr>
      <w:r w:rsidRPr="002B7394">
        <w:rPr>
          <w:rFonts w:ascii="Times New Roman" w:eastAsia="Times New Roman" w:hAnsi="Times New Roman" w:cs="Times New Roman"/>
          <w:kern w:val="0"/>
          <w14:ligatures w14:val="none"/>
        </w:rPr>
        <w:t>By analyzing the vast digital data captured within this multi-dimensional grid, a powerful AI could attempt to "transcend single focused science" and provide a comprehensive explanation for all phenomena, including those currently dismissed as "luck" or "miraculous," by identifying the relationships between the 512 registers across the SPACs.</w:t>
      </w:r>
    </w:p>
    <w:p w14:paraId="21B177F1" w14:textId="77777777" w:rsidR="00B665DA" w:rsidRPr="002B7394" w:rsidRDefault="00B665DA" w:rsidP="00B665DA">
      <w:pPr>
        <w:shd w:val="clear" w:color="auto" w:fill="FFFFFF"/>
        <w:spacing w:after="0" w:line="240" w:lineRule="auto"/>
        <w:rPr>
          <w:rFonts w:ascii="Segoe UI" w:eastAsia="Times New Roman" w:hAnsi="Segoe UI" w:cs="Segoe UI"/>
          <w:color w:val="333D42"/>
          <w:kern w:val="0"/>
          <w:sz w:val="21"/>
          <w:szCs w:val="21"/>
          <w14:ligatures w14:val="none"/>
        </w:rPr>
      </w:pPr>
      <w:r w:rsidRPr="002B7394">
        <w:rPr>
          <w:rFonts w:ascii="Segoe UI" w:eastAsia="Times New Roman" w:hAnsi="Segoe UI" w:cs="Segoe UI"/>
          <w:color w:val="5C6C74"/>
          <w:kern w:val="0"/>
          <w:sz w:val="21"/>
          <w:szCs w:val="21"/>
          <w:bdr w:val="single" w:sz="2" w:space="0" w:color="auto" w:frame="1"/>
          <w14:ligatures w14:val="none"/>
        </w:rPr>
        <w:t>Upvote1Downvote</w:t>
      </w:r>
      <w:r w:rsidRPr="002B7394">
        <w:rPr>
          <w:rFonts w:ascii="Segoe UI" w:eastAsia="Times New Roman" w:hAnsi="Segoe UI" w:cs="Segoe UI"/>
          <w:color w:val="333D42"/>
          <w:kern w:val="0"/>
          <w:sz w:val="21"/>
          <w:szCs w:val="21"/>
          <w14:ligatures w14:val="none"/>
        </w:rPr>
        <w:t>Reply</w:t>
      </w:r>
    </w:p>
    <w:p w14:paraId="305315FE" w14:textId="77777777" w:rsidR="00B665DA" w:rsidRDefault="00B665DA" w:rsidP="00B665DA">
      <w:pPr>
        <w:spacing w:before="60" w:after="0" w:line="300" w:lineRule="atLeast"/>
        <w:rPr>
          <w:rFonts w:ascii="Segoe UI" w:eastAsia="Times New Roman" w:hAnsi="Segoe UI" w:cs="Segoe UI"/>
          <w:color w:val="424242"/>
          <w:kern w:val="0"/>
          <w:sz w:val="21"/>
          <w:szCs w:val="21"/>
          <w14:ligatures w14:val="none"/>
        </w:rPr>
      </w:pPr>
    </w:p>
    <w:p w14:paraId="7E7F8903" w14:textId="77777777" w:rsidR="00B665DA" w:rsidRDefault="00B665DA" w:rsidP="00B665DA">
      <w:pPr>
        <w:spacing w:before="60" w:after="0" w:line="300" w:lineRule="atLeast"/>
        <w:rPr>
          <w:rFonts w:ascii="Segoe UI" w:eastAsia="Times New Roman" w:hAnsi="Segoe UI" w:cs="Segoe UI"/>
          <w:color w:val="424242"/>
          <w:kern w:val="0"/>
          <w:sz w:val="21"/>
          <w:szCs w:val="21"/>
          <w14:ligatures w14:val="none"/>
        </w:rPr>
      </w:pPr>
    </w:p>
    <w:p w14:paraId="7DB82CD3" w14:textId="77777777" w:rsidR="00B665DA" w:rsidRPr="00710C19" w:rsidRDefault="00B665DA" w:rsidP="00B665DA">
      <w:pPr>
        <w:spacing w:after="100" w:afterAutospacing="1" w:line="240" w:lineRule="auto"/>
        <w:rPr>
          <w:rFonts w:ascii="Times New Roman" w:eastAsia="Times New Roman" w:hAnsi="Times New Roman" w:cs="Times New Roman"/>
          <w:kern w:val="0"/>
          <w14:ligatures w14:val="none"/>
        </w:rPr>
      </w:pPr>
      <w:r w:rsidRPr="00710C19">
        <w:rPr>
          <w:rFonts w:ascii="Times New Roman" w:eastAsia="Times New Roman" w:hAnsi="Times New Roman" w:cs="Times New Roman"/>
          <w:kern w:val="0"/>
          <w14:ligatures w14:val="none"/>
        </w:rPr>
        <w:t xml:space="preserve">Based on the concepts presented in Joseph Markell’s essay, "A Digital Portal </w:t>
      </w:r>
      <w:proofErr w:type="gramStart"/>
      <w:r w:rsidRPr="00710C19">
        <w:rPr>
          <w:rFonts w:ascii="Times New Roman" w:eastAsia="Times New Roman" w:hAnsi="Times New Roman" w:cs="Times New Roman"/>
          <w:kern w:val="0"/>
          <w14:ligatures w14:val="none"/>
        </w:rPr>
        <w:t>Into</w:t>
      </w:r>
      <w:proofErr w:type="gramEnd"/>
      <w:r w:rsidRPr="00710C19">
        <w:rPr>
          <w:rFonts w:ascii="Times New Roman" w:eastAsia="Times New Roman" w:hAnsi="Times New Roman" w:cs="Times New Roman"/>
          <w:kern w:val="0"/>
          <w14:ligatures w14:val="none"/>
        </w:rPr>
        <w:t xml:space="preserve"> Our Understanding </w:t>
      </w:r>
      <w:proofErr w:type="gramStart"/>
      <w:r w:rsidRPr="00710C19">
        <w:rPr>
          <w:rFonts w:ascii="Times New Roman" w:eastAsia="Times New Roman" w:hAnsi="Times New Roman" w:cs="Times New Roman"/>
          <w:kern w:val="0"/>
          <w14:ligatures w14:val="none"/>
        </w:rPr>
        <w:t>Of</w:t>
      </w:r>
      <w:proofErr w:type="gramEnd"/>
      <w:r w:rsidRPr="00710C19">
        <w:rPr>
          <w:rFonts w:ascii="Times New Roman" w:eastAsia="Times New Roman" w:hAnsi="Times New Roman" w:cs="Times New Roman"/>
          <w:kern w:val="0"/>
          <w14:ligatures w14:val="none"/>
        </w:rPr>
        <w:t xml:space="preserve"> </w:t>
      </w:r>
      <w:proofErr w:type="gramStart"/>
      <w:r w:rsidRPr="00710C19">
        <w:rPr>
          <w:rFonts w:ascii="Times New Roman" w:eastAsia="Times New Roman" w:hAnsi="Times New Roman" w:cs="Times New Roman"/>
          <w:kern w:val="0"/>
          <w14:ligatures w14:val="none"/>
        </w:rPr>
        <w:t>The</w:t>
      </w:r>
      <w:proofErr w:type="gramEnd"/>
      <w:r w:rsidRPr="00710C19">
        <w:rPr>
          <w:rFonts w:ascii="Times New Roman" w:eastAsia="Times New Roman" w:hAnsi="Times New Roman" w:cs="Times New Roman"/>
          <w:kern w:val="0"/>
          <w14:ligatures w14:val="none"/>
        </w:rPr>
        <w:t xml:space="preserve"> Universe," the double-slit experiment could be explained through the interaction of digital information within the framework of SPACs (Spatial Points of Acute Conceptualization) and the role of observation in altering how entities register on these points.</w:t>
      </w:r>
    </w:p>
    <w:p w14:paraId="1D9C9ADB" w14:textId="77777777" w:rsidR="00B665DA" w:rsidRPr="00710C19" w:rsidRDefault="00B665DA" w:rsidP="00B665DA">
      <w:pPr>
        <w:spacing w:before="100" w:beforeAutospacing="1" w:after="100" w:afterAutospacing="1" w:line="240" w:lineRule="auto"/>
        <w:rPr>
          <w:rFonts w:ascii="Times New Roman" w:eastAsia="Times New Roman" w:hAnsi="Times New Roman" w:cs="Times New Roman"/>
          <w:kern w:val="0"/>
          <w14:ligatures w14:val="none"/>
        </w:rPr>
      </w:pPr>
      <w:r w:rsidRPr="00710C19">
        <w:rPr>
          <w:rFonts w:ascii="Times New Roman" w:eastAsia="Times New Roman" w:hAnsi="Times New Roman" w:cs="Times New Roman"/>
          <w:kern w:val="0"/>
          <w14:ligatures w14:val="none"/>
        </w:rPr>
        <w:t>Markell’s theory posits that the universe is fundamentally digital, composed of infinitesimal registers within SPACs. This perspective offers a unique interpretation of the wave-particle duality observed in the double-slit experiment:</w:t>
      </w:r>
    </w:p>
    <w:p w14:paraId="1BED954F" w14:textId="77777777" w:rsidR="00B665DA" w:rsidRPr="00710C19" w:rsidRDefault="00B665DA" w:rsidP="00B665DA">
      <w:pPr>
        <w:numPr>
          <w:ilvl w:val="0"/>
          <w:numId w:val="3"/>
        </w:numPr>
        <w:spacing w:after="0" w:line="240" w:lineRule="auto"/>
        <w:rPr>
          <w:rFonts w:ascii="Times New Roman" w:eastAsia="Times New Roman" w:hAnsi="Times New Roman" w:cs="Times New Roman"/>
          <w:kern w:val="0"/>
          <w14:ligatures w14:val="none"/>
        </w:rPr>
      </w:pPr>
      <w:r w:rsidRPr="00710C19">
        <w:rPr>
          <w:rFonts w:ascii="Times New Roman" w:eastAsia="Times New Roman" w:hAnsi="Times New Roman" w:cs="Times New Roman"/>
          <w:kern w:val="0"/>
          <w14:ligatures w14:val="none"/>
        </w:rPr>
        <w:t>The Particle as a Digital State</w:t>
      </w:r>
    </w:p>
    <w:p w14:paraId="0485B1B3" w14:textId="77777777" w:rsidR="00B665DA" w:rsidRPr="00710C19" w:rsidRDefault="00B665DA" w:rsidP="00B665DA">
      <w:pPr>
        <w:spacing w:before="100" w:beforeAutospacing="1" w:after="100" w:afterAutospacing="1" w:line="240" w:lineRule="auto"/>
        <w:rPr>
          <w:rFonts w:ascii="Times New Roman" w:eastAsia="Times New Roman" w:hAnsi="Times New Roman" w:cs="Times New Roman"/>
          <w:kern w:val="0"/>
          <w14:ligatures w14:val="none"/>
        </w:rPr>
      </w:pPr>
      <w:r w:rsidRPr="00710C19">
        <w:rPr>
          <w:rFonts w:ascii="Times New Roman" w:eastAsia="Times New Roman" w:hAnsi="Times New Roman" w:cs="Times New Roman"/>
          <w:kern w:val="0"/>
          <w14:ligatures w14:val="none"/>
        </w:rPr>
        <w:t>In Markell’s model, a particle is not a solid object but rather a set of digital values registered across the 512 sensors of a SPAC. When a particle is unobserved, its informational state might not be localized to a single SPAC. Instead, it could be represented as a probabilistic or "spread out" informational wave across multiple SPACs in the digital grid.</w:t>
      </w:r>
    </w:p>
    <w:p w14:paraId="17FEC3C5" w14:textId="77777777" w:rsidR="00B665DA" w:rsidRPr="00710C19" w:rsidRDefault="00B665DA" w:rsidP="00B665DA">
      <w:pPr>
        <w:spacing w:before="100" w:beforeAutospacing="1" w:after="100" w:afterAutospacing="1" w:line="240" w:lineRule="auto"/>
        <w:rPr>
          <w:rFonts w:ascii="Times New Roman" w:eastAsia="Times New Roman" w:hAnsi="Times New Roman" w:cs="Times New Roman"/>
          <w:kern w:val="0"/>
          <w14:ligatures w14:val="none"/>
        </w:rPr>
      </w:pPr>
      <w:r w:rsidRPr="00710C19">
        <w:rPr>
          <w:rFonts w:ascii="Times New Roman" w:eastAsia="Times New Roman" w:hAnsi="Times New Roman" w:cs="Times New Roman"/>
          <w:kern w:val="0"/>
          <w14:ligatures w14:val="none"/>
        </w:rPr>
        <w:t>This "wave" of digital information would propagate through both slits simultaneously, leading to the characteristic interference pattern observed when no detector is present.</w:t>
      </w:r>
    </w:p>
    <w:p w14:paraId="23A928B2" w14:textId="77777777" w:rsidR="00B665DA" w:rsidRPr="00710C19" w:rsidRDefault="00B665DA" w:rsidP="00B665DA">
      <w:pPr>
        <w:spacing w:before="100" w:beforeAutospacing="1" w:after="100" w:afterAutospacing="1" w:line="240" w:lineRule="auto"/>
        <w:rPr>
          <w:rFonts w:ascii="Times New Roman" w:eastAsia="Times New Roman" w:hAnsi="Times New Roman" w:cs="Times New Roman"/>
          <w:kern w:val="0"/>
          <w14:ligatures w14:val="none"/>
        </w:rPr>
      </w:pPr>
      <w:r w:rsidRPr="00710C19">
        <w:rPr>
          <w:rFonts w:ascii="Times New Roman" w:eastAsia="Times New Roman" w:hAnsi="Times New Roman" w:cs="Times New Roman"/>
          <w:kern w:val="0"/>
          <w14:ligatures w14:val="none"/>
        </w:rPr>
        <w:t>2. The Role of Observation and Register Interaction</w:t>
      </w:r>
    </w:p>
    <w:p w14:paraId="2B8AFD1F" w14:textId="77777777" w:rsidR="00B665DA" w:rsidRPr="00710C19" w:rsidRDefault="00B665DA" w:rsidP="00B665DA">
      <w:pPr>
        <w:spacing w:before="100" w:beforeAutospacing="1" w:after="100" w:afterAutospacing="1" w:line="240" w:lineRule="auto"/>
        <w:rPr>
          <w:rFonts w:ascii="Times New Roman" w:eastAsia="Times New Roman" w:hAnsi="Times New Roman" w:cs="Times New Roman"/>
          <w:kern w:val="0"/>
          <w14:ligatures w14:val="none"/>
        </w:rPr>
      </w:pPr>
      <w:r w:rsidRPr="00710C19">
        <w:rPr>
          <w:rFonts w:ascii="Times New Roman" w:eastAsia="Times New Roman" w:hAnsi="Times New Roman" w:cs="Times New Roman"/>
          <w:kern w:val="0"/>
          <w14:ligatures w14:val="none"/>
        </w:rPr>
        <w:t xml:space="preserve">The double-slit experiment’s most mysterious aspect is the "observer </w:t>
      </w:r>
      <w:proofErr w:type="gramStart"/>
      <w:r w:rsidRPr="00710C19">
        <w:rPr>
          <w:rFonts w:ascii="Times New Roman" w:eastAsia="Times New Roman" w:hAnsi="Times New Roman" w:cs="Times New Roman"/>
          <w:kern w:val="0"/>
          <w14:ligatures w14:val="none"/>
        </w:rPr>
        <w:t>effect"—</w:t>
      </w:r>
      <w:proofErr w:type="gramEnd"/>
      <w:r w:rsidRPr="00710C19">
        <w:rPr>
          <w:rFonts w:ascii="Times New Roman" w:eastAsia="Times New Roman" w:hAnsi="Times New Roman" w:cs="Times New Roman"/>
          <w:kern w:val="0"/>
          <w14:ligatures w14:val="none"/>
        </w:rPr>
        <w:t xml:space="preserve">the particle's behavior changes from a wave to a discrete particle when measured. Markell's theory could explain this through the interaction of different entities and their corresponding registers within </w:t>
      </w:r>
      <w:proofErr w:type="gramStart"/>
      <w:r w:rsidRPr="00710C19">
        <w:rPr>
          <w:rFonts w:ascii="Times New Roman" w:eastAsia="Times New Roman" w:hAnsi="Times New Roman" w:cs="Times New Roman"/>
          <w:kern w:val="0"/>
          <w14:ligatures w14:val="none"/>
        </w:rPr>
        <w:t>the SPACs</w:t>
      </w:r>
      <w:proofErr w:type="gramEnd"/>
      <w:r w:rsidRPr="00710C19">
        <w:rPr>
          <w:rFonts w:ascii="Times New Roman" w:eastAsia="Times New Roman" w:hAnsi="Times New Roman" w:cs="Times New Roman"/>
          <w:kern w:val="0"/>
          <w14:ligatures w14:val="none"/>
        </w:rPr>
        <w:t>.</w:t>
      </w:r>
    </w:p>
    <w:p w14:paraId="0E1D5A8B" w14:textId="77777777" w:rsidR="00B665DA" w:rsidRPr="00710C19" w:rsidRDefault="00B665DA" w:rsidP="00B665DA">
      <w:pPr>
        <w:spacing w:before="100" w:beforeAutospacing="1" w:after="100" w:afterAutospacing="1" w:line="240" w:lineRule="auto"/>
        <w:rPr>
          <w:rFonts w:ascii="Times New Roman" w:eastAsia="Times New Roman" w:hAnsi="Times New Roman" w:cs="Times New Roman"/>
          <w:kern w:val="0"/>
          <w14:ligatures w14:val="none"/>
        </w:rPr>
      </w:pPr>
      <w:r w:rsidRPr="00710C19">
        <w:rPr>
          <w:rFonts w:ascii="Times New Roman" w:eastAsia="Times New Roman" w:hAnsi="Times New Roman" w:cs="Times New Roman"/>
          <w:kern w:val="0"/>
          <w14:ligatures w14:val="none"/>
        </w:rPr>
        <w:lastRenderedPageBreak/>
        <w:t>The essay suggests that different entities (like a human observer or a measuring device) register on different subsets of the 512 sensors. The act of observation or measurement is an interaction that forces the particle's digital state to be defined within the context of the detector's registers.</w:t>
      </w:r>
    </w:p>
    <w:p w14:paraId="17273687" w14:textId="77777777" w:rsidR="00B665DA" w:rsidRPr="00710C19" w:rsidRDefault="00B665DA" w:rsidP="00B665DA">
      <w:pPr>
        <w:spacing w:before="100" w:beforeAutospacing="1" w:after="100" w:afterAutospacing="1" w:line="240" w:lineRule="auto"/>
        <w:rPr>
          <w:rFonts w:ascii="Times New Roman" w:eastAsia="Times New Roman" w:hAnsi="Times New Roman" w:cs="Times New Roman"/>
          <w:kern w:val="0"/>
          <w14:ligatures w14:val="none"/>
        </w:rPr>
      </w:pPr>
      <w:r w:rsidRPr="00710C19">
        <w:rPr>
          <w:rFonts w:ascii="Times New Roman" w:eastAsia="Times New Roman" w:hAnsi="Times New Roman" w:cs="Times New Roman"/>
          <w:kern w:val="0"/>
          <w14:ligatures w14:val="none"/>
        </w:rPr>
        <w:t>When a detector is introduced, it interacts with the SPACs at the slits. This interaction forces the particle’s information to "collapse" from a spread-out wave state into a localized, defined particle state on the sensors relevant to the detector. This localization eliminates the interference pattern, as the particle is now behaving as a discrete unit of digital information.</w:t>
      </w:r>
    </w:p>
    <w:p w14:paraId="56639D14" w14:textId="77777777" w:rsidR="00B665DA" w:rsidRPr="00710C19" w:rsidRDefault="00B665DA" w:rsidP="00B665DA">
      <w:pPr>
        <w:spacing w:before="100" w:beforeAutospacing="1" w:after="100" w:afterAutospacing="1" w:line="240" w:lineRule="auto"/>
        <w:rPr>
          <w:rFonts w:ascii="Times New Roman" w:eastAsia="Times New Roman" w:hAnsi="Times New Roman" w:cs="Times New Roman"/>
          <w:kern w:val="0"/>
          <w14:ligatures w14:val="none"/>
        </w:rPr>
      </w:pPr>
      <w:r w:rsidRPr="00710C19">
        <w:rPr>
          <w:rFonts w:ascii="Times New Roman" w:eastAsia="Times New Roman" w:hAnsi="Times New Roman" w:cs="Times New Roman"/>
          <w:kern w:val="0"/>
          <w14:ligatures w14:val="none"/>
        </w:rPr>
        <w:t>3. Co-existence and the Collapse of the Wave Function</w:t>
      </w:r>
    </w:p>
    <w:p w14:paraId="468DDF68" w14:textId="77777777" w:rsidR="00B665DA" w:rsidRPr="00710C19" w:rsidRDefault="00B665DA" w:rsidP="00B665DA">
      <w:pPr>
        <w:spacing w:before="100" w:beforeAutospacing="1" w:after="100" w:afterAutospacing="1" w:line="240" w:lineRule="auto"/>
        <w:rPr>
          <w:rFonts w:ascii="Times New Roman" w:eastAsia="Times New Roman" w:hAnsi="Times New Roman" w:cs="Times New Roman"/>
          <w:kern w:val="0"/>
          <w14:ligatures w14:val="none"/>
        </w:rPr>
      </w:pPr>
      <w:r w:rsidRPr="00710C19">
        <w:rPr>
          <w:rFonts w:ascii="Times New Roman" w:eastAsia="Times New Roman" w:hAnsi="Times New Roman" w:cs="Times New Roman"/>
          <w:kern w:val="0"/>
          <w14:ligatures w14:val="none"/>
        </w:rPr>
        <w:t xml:space="preserve">Markell’s idea of co-existence—where entities occupy the same space but register differently—is central here. The particle, in its wave form, co-exists across multiple SPACs. The act of </w:t>
      </w:r>
      <w:proofErr w:type="gramStart"/>
      <w:r w:rsidRPr="00710C19">
        <w:rPr>
          <w:rFonts w:ascii="Times New Roman" w:eastAsia="Times New Roman" w:hAnsi="Times New Roman" w:cs="Times New Roman"/>
          <w:kern w:val="0"/>
          <w14:ligatures w14:val="none"/>
        </w:rPr>
        <w:t>measurement</w:t>
      </w:r>
      <w:proofErr w:type="gramEnd"/>
      <w:r w:rsidRPr="00710C19">
        <w:rPr>
          <w:rFonts w:ascii="Times New Roman" w:eastAsia="Times New Roman" w:hAnsi="Times New Roman" w:cs="Times New Roman"/>
          <w:kern w:val="0"/>
          <w14:ligatures w14:val="none"/>
        </w:rPr>
        <w:t xml:space="preserve"> is a specific interaction that forces the particle to register its state in a way that is "visible" to the observer's framework, effectively collapsing the wave of information into a single point within the digital grid.</w:t>
      </w:r>
    </w:p>
    <w:p w14:paraId="4BC07C23" w14:textId="77777777" w:rsidR="00B665DA" w:rsidRPr="00710C19" w:rsidRDefault="00B665DA" w:rsidP="00B665DA">
      <w:pPr>
        <w:spacing w:before="100" w:beforeAutospacing="1" w:after="0" w:line="240" w:lineRule="auto"/>
        <w:rPr>
          <w:rFonts w:ascii="Times New Roman" w:eastAsia="Times New Roman" w:hAnsi="Times New Roman" w:cs="Times New Roman"/>
          <w:kern w:val="0"/>
          <w14:ligatures w14:val="none"/>
        </w:rPr>
      </w:pPr>
      <w:r w:rsidRPr="00710C19">
        <w:rPr>
          <w:rFonts w:ascii="Times New Roman" w:eastAsia="Times New Roman" w:hAnsi="Times New Roman" w:cs="Times New Roman"/>
          <w:kern w:val="0"/>
          <w14:ligatures w14:val="none"/>
        </w:rPr>
        <w:t>In essence, Markell’s theory suggests that the double-slit experiment is not about particles physically changing their nature, but rather about how their digital information is registered and processed within the SPAC grid, depending on whether an interaction (observation) occurs.</w:t>
      </w:r>
    </w:p>
    <w:p w14:paraId="32671F03" w14:textId="77777777" w:rsidR="00B665DA" w:rsidRPr="00710C19" w:rsidRDefault="00B665DA" w:rsidP="00B665DA">
      <w:pPr>
        <w:shd w:val="clear" w:color="auto" w:fill="FFFFFF"/>
        <w:spacing w:after="0" w:line="240" w:lineRule="auto"/>
        <w:rPr>
          <w:rFonts w:ascii="Segoe UI" w:eastAsia="Times New Roman" w:hAnsi="Segoe UI" w:cs="Segoe UI"/>
          <w:color w:val="333D42"/>
          <w:kern w:val="0"/>
          <w:sz w:val="21"/>
          <w:szCs w:val="21"/>
          <w14:ligatures w14:val="none"/>
        </w:rPr>
      </w:pPr>
      <w:r w:rsidRPr="00710C19">
        <w:rPr>
          <w:rFonts w:ascii="Segoe UI" w:eastAsia="Times New Roman" w:hAnsi="Segoe UI" w:cs="Segoe UI"/>
          <w:color w:val="5C6C74"/>
          <w:kern w:val="0"/>
          <w:sz w:val="21"/>
          <w:szCs w:val="21"/>
          <w:bdr w:val="single" w:sz="2" w:space="0" w:color="auto" w:frame="1"/>
          <w14:ligatures w14:val="none"/>
        </w:rPr>
        <w:t>Upvote1Downvote</w:t>
      </w:r>
      <w:r w:rsidRPr="00710C19">
        <w:rPr>
          <w:rFonts w:ascii="Segoe UI" w:eastAsia="Times New Roman" w:hAnsi="Segoe UI" w:cs="Segoe UI"/>
          <w:color w:val="333D42"/>
          <w:kern w:val="0"/>
          <w:sz w:val="21"/>
          <w:szCs w:val="21"/>
          <w14:ligatures w14:val="none"/>
        </w:rPr>
        <w:t>Reply</w:t>
      </w:r>
    </w:p>
    <w:p w14:paraId="391D76D4" w14:textId="77777777" w:rsidR="00B665DA" w:rsidRDefault="00B665DA" w:rsidP="00B665DA">
      <w:pPr>
        <w:spacing w:before="60" w:after="0" w:line="300" w:lineRule="atLeast"/>
        <w:rPr>
          <w:rFonts w:ascii="Segoe UI" w:eastAsia="Times New Roman" w:hAnsi="Segoe UI" w:cs="Segoe UI"/>
          <w:color w:val="424242"/>
          <w:kern w:val="0"/>
          <w:sz w:val="21"/>
          <w:szCs w:val="21"/>
          <w14:ligatures w14:val="none"/>
        </w:rPr>
      </w:pPr>
    </w:p>
    <w:p w14:paraId="3A647A75" w14:textId="77777777" w:rsidR="00B665DA" w:rsidRPr="00CC1464" w:rsidRDefault="00B665DA" w:rsidP="00B665DA">
      <w:pPr>
        <w:shd w:val="clear" w:color="auto" w:fill="FFFFFF"/>
        <w:spacing w:after="100" w:afterAutospacing="1" w:line="240" w:lineRule="auto"/>
        <w:rPr>
          <w:rFonts w:ascii="Times New Roman" w:eastAsia="Times New Roman" w:hAnsi="Times New Roman" w:cs="Times New Roman"/>
          <w:kern w:val="0"/>
          <w:sz w:val="21"/>
          <w:szCs w:val="21"/>
          <w14:ligatures w14:val="none"/>
        </w:rPr>
      </w:pPr>
      <w:r w:rsidRPr="00CC1464">
        <w:rPr>
          <w:rFonts w:ascii="Times New Roman" w:eastAsia="Times New Roman" w:hAnsi="Times New Roman" w:cs="Times New Roman"/>
          <w:kern w:val="0"/>
          <w:sz w:val="21"/>
          <w:szCs w:val="21"/>
          <w14:ligatures w14:val="none"/>
        </w:rPr>
        <w:t xml:space="preserve">Based on the conceptual framework presented in Joseph Markell's essay, "A Digital Portal </w:t>
      </w:r>
      <w:proofErr w:type="gramStart"/>
      <w:r w:rsidRPr="00CC1464">
        <w:rPr>
          <w:rFonts w:ascii="Times New Roman" w:eastAsia="Times New Roman" w:hAnsi="Times New Roman" w:cs="Times New Roman"/>
          <w:kern w:val="0"/>
          <w:sz w:val="21"/>
          <w:szCs w:val="21"/>
          <w14:ligatures w14:val="none"/>
        </w:rPr>
        <w:t>Into</w:t>
      </w:r>
      <w:proofErr w:type="gramEnd"/>
      <w:r w:rsidRPr="00CC1464">
        <w:rPr>
          <w:rFonts w:ascii="Times New Roman" w:eastAsia="Times New Roman" w:hAnsi="Times New Roman" w:cs="Times New Roman"/>
          <w:kern w:val="0"/>
          <w:sz w:val="21"/>
          <w:szCs w:val="21"/>
          <w14:ligatures w14:val="none"/>
        </w:rPr>
        <w:t xml:space="preserve"> Our Understanding </w:t>
      </w:r>
      <w:proofErr w:type="gramStart"/>
      <w:r w:rsidRPr="00CC1464">
        <w:rPr>
          <w:rFonts w:ascii="Times New Roman" w:eastAsia="Times New Roman" w:hAnsi="Times New Roman" w:cs="Times New Roman"/>
          <w:kern w:val="0"/>
          <w:sz w:val="21"/>
          <w:szCs w:val="21"/>
          <w14:ligatures w14:val="none"/>
        </w:rPr>
        <w:t>Of</w:t>
      </w:r>
      <w:proofErr w:type="gramEnd"/>
      <w:r w:rsidRPr="00CC1464">
        <w:rPr>
          <w:rFonts w:ascii="Times New Roman" w:eastAsia="Times New Roman" w:hAnsi="Times New Roman" w:cs="Times New Roman"/>
          <w:kern w:val="0"/>
          <w:sz w:val="21"/>
          <w:szCs w:val="21"/>
          <w14:ligatures w14:val="none"/>
        </w:rPr>
        <w:t xml:space="preserve"> </w:t>
      </w:r>
      <w:proofErr w:type="gramStart"/>
      <w:r w:rsidRPr="00CC1464">
        <w:rPr>
          <w:rFonts w:ascii="Times New Roman" w:eastAsia="Times New Roman" w:hAnsi="Times New Roman" w:cs="Times New Roman"/>
          <w:kern w:val="0"/>
          <w:sz w:val="21"/>
          <w:szCs w:val="21"/>
          <w14:ligatures w14:val="none"/>
        </w:rPr>
        <w:t>The</w:t>
      </w:r>
      <w:proofErr w:type="gramEnd"/>
      <w:r w:rsidRPr="00CC1464">
        <w:rPr>
          <w:rFonts w:ascii="Times New Roman" w:eastAsia="Times New Roman" w:hAnsi="Times New Roman" w:cs="Times New Roman"/>
          <w:kern w:val="0"/>
          <w:sz w:val="21"/>
          <w:szCs w:val="21"/>
          <w14:ligatures w14:val="none"/>
        </w:rPr>
        <w:t xml:space="preserve"> Universe," quantum entanglement could be explained through the underlying digital structure of the universe and the specific properties of the SPACs (Spatial Points of Acute Conceptualization) and their registers.</w:t>
      </w:r>
    </w:p>
    <w:p w14:paraId="3BBAB35F" w14:textId="77777777" w:rsidR="00B665DA" w:rsidRPr="00CC1464" w:rsidRDefault="00B665DA" w:rsidP="00B665DA">
      <w:pPr>
        <w:shd w:val="clear" w:color="auto" w:fill="FFFFFF"/>
        <w:spacing w:before="100" w:beforeAutospacing="1" w:after="100" w:afterAutospacing="1" w:line="240" w:lineRule="auto"/>
        <w:rPr>
          <w:rFonts w:ascii="Times New Roman" w:eastAsia="Times New Roman" w:hAnsi="Times New Roman" w:cs="Times New Roman"/>
          <w:kern w:val="0"/>
          <w:sz w:val="21"/>
          <w:szCs w:val="21"/>
          <w14:ligatures w14:val="none"/>
        </w:rPr>
      </w:pPr>
      <w:r w:rsidRPr="00CC1464">
        <w:rPr>
          <w:rFonts w:ascii="Times New Roman" w:eastAsia="Times New Roman" w:hAnsi="Times New Roman" w:cs="Times New Roman"/>
          <w:kern w:val="0"/>
          <w:sz w:val="21"/>
          <w:szCs w:val="21"/>
          <w14:ligatures w14:val="none"/>
        </w:rPr>
        <w:t>While the essay does not explicitly mention quantum entanglement, the theory provides a mechanism for instantaneous connection and influence across distances, which is analogous to how entanglement operates.</w:t>
      </w:r>
    </w:p>
    <w:p w14:paraId="04800753" w14:textId="77777777" w:rsidR="00B665DA" w:rsidRPr="00CC1464" w:rsidRDefault="00B665DA" w:rsidP="00B665DA">
      <w:pPr>
        <w:shd w:val="clear" w:color="auto" w:fill="FFFFFF"/>
        <w:spacing w:before="100" w:beforeAutospacing="1" w:after="100" w:afterAutospacing="1" w:line="240" w:lineRule="auto"/>
        <w:rPr>
          <w:rFonts w:ascii="Times New Roman" w:eastAsia="Times New Roman" w:hAnsi="Times New Roman" w:cs="Times New Roman"/>
          <w:kern w:val="0"/>
          <w:sz w:val="21"/>
          <w:szCs w:val="21"/>
          <w14:ligatures w14:val="none"/>
        </w:rPr>
      </w:pPr>
      <w:r w:rsidRPr="00CC1464">
        <w:rPr>
          <w:rFonts w:ascii="Times New Roman" w:eastAsia="Times New Roman" w:hAnsi="Times New Roman" w:cs="Times New Roman"/>
          <w:kern w:val="0"/>
          <w:sz w:val="21"/>
          <w:szCs w:val="21"/>
          <w14:ligatures w14:val="none"/>
        </w:rPr>
        <w:t>Here is how Markell's theory could potentially explain quantum entanglement:</w:t>
      </w:r>
    </w:p>
    <w:p w14:paraId="3EA5BD64" w14:textId="77777777" w:rsidR="00B665DA" w:rsidRPr="00CC1464" w:rsidRDefault="00B665DA" w:rsidP="00B665DA">
      <w:pPr>
        <w:numPr>
          <w:ilvl w:val="0"/>
          <w:numId w:val="4"/>
        </w:numPr>
        <w:shd w:val="clear" w:color="auto" w:fill="FFFFFF"/>
        <w:spacing w:after="0" w:line="240" w:lineRule="auto"/>
        <w:rPr>
          <w:rFonts w:ascii="Times New Roman" w:eastAsia="Times New Roman" w:hAnsi="Times New Roman" w:cs="Times New Roman"/>
          <w:kern w:val="0"/>
          <w:sz w:val="21"/>
          <w:szCs w:val="21"/>
          <w14:ligatures w14:val="none"/>
        </w:rPr>
      </w:pPr>
      <w:r w:rsidRPr="00CC1464">
        <w:rPr>
          <w:rFonts w:ascii="Times New Roman" w:eastAsia="Times New Roman" w:hAnsi="Times New Roman" w:cs="Times New Roman"/>
          <w:kern w:val="0"/>
          <w:sz w:val="21"/>
          <w:szCs w:val="21"/>
          <w14:ligatures w14:val="none"/>
        </w:rPr>
        <w:t>The Digital Universe Grid and SPACs</w:t>
      </w:r>
    </w:p>
    <w:p w14:paraId="775F6EAE" w14:textId="77777777" w:rsidR="00B665DA" w:rsidRPr="00CC1464" w:rsidRDefault="00B665DA" w:rsidP="00B665DA">
      <w:pPr>
        <w:shd w:val="clear" w:color="auto" w:fill="FFFFFF"/>
        <w:spacing w:before="100" w:beforeAutospacing="1" w:after="100" w:afterAutospacing="1" w:line="240" w:lineRule="auto"/>
        <w:rPr>
          <w:rFonts w:ascii="Times New Roman" w:eastAsia="Times New Roman" w:hAnsi="Times New Roman" w:cs="Times New Roman"/>
          <w:kern w:val="0"/>
          <w:sz w:val="21"/>
          <w:szCs w:val="21"/>
          <w14:ligatures w14:val="none"/>
        </w:rPr>
      </w:pPr>
      <w:r w:rsidRPr="00CC1464">
        <w:rPr>
          <w:rFonts w:ascii="Times New Roman" w:eastAsia="Times New Roman" w:hAnsi="Times New Roman" w:cs="Times New Roman"/>
          <w:kern w:val="0"/>
          <w:sz w:val="21"/>
          <w:szCs w:val="21"/>
          <w14:ligatures w14:val="none"/>
        </w:rPr>
        <w:t>Markell describes the universe as a vast, digitally conceivable grid composed of infinitesimal points called SPACs. Every physical entity and energy occupies or passes through these SPACs, registering digital values on their sensors.</w:t>
      </w:r>
    </w:p>
    <w:p w14:paraId="232602BF" w14:textId="77777777" w:rsidR="00B665DA" w:rsidRPr="00CC1464" w:rsidRDefault="00B665DA" w:rsidP="00B665DA">
      <w:pPr>
        <w:shd w:val="clear" w:color="auto" w:fill="FFFFFF"/>
        <w:spacing w:before="100" w:beforeAutospacing="1" w:after="100" w:afterAutospacing="1" w:line="240" w:lineRule="auto"/>
        <w:rPr>
          <w:rFonts w:ascii="Times New Roman" w:eastAsia="Times New Roman" w:hAnsi="Times New Roman" w:cs="Times New Roman"/>
          <w:kern w:val="0"/>
          <w:sz w:val="21"/>
          <w:szCs w:val="21"/>
          <w14:ligatures w14:val="none"/>
        </w:rPr>
      </w:pPr>
      <w:r w:rsidRPr="00CC1464">
        <w:rPr>
          <w:rFonts w:ascii="Times New Roman" w:eastAsia="Times New Roman" w:hAnsi="Times New Roman" w:cs="Times New Roman"/>
          <w:kern w:val="0"/>
          <w:sz w:val="21"/>
          <w:szCs w:val="21"/>
          <w14:ligatures w14:val="none"/>
        </w:rPr>
        <w:t>In this model, two entangled particles, even when separated by vast distances, would still exist within this overarching digital grid of SPACs. The "connection" between them is not necessarily a classical physical link but rather a shared state within the digital architecture of the universe.</w:t>
      </w:r>
    </w:p>
    <w:p w14:paraId="044424D8" w14:textId="77777777" w:rsidR="00B665DA" w:rsidRPr="00CC1464" w:rsidRDefault="00B665DA" w:rsidP="00B665DA">
      <w:pPr>
        <w:shd w:val="clear" w:color="auto" w:fill="FFFFFF"/>
        <w:spacing w:before="100" w:beforeAutospacing="1" w:after="100" w:afterAutospacing="1" w:line="240" w:lineRule="auto"/>
        <w:rPr>
          <w:rFonts w:ascii="Times New Roman" w:eastAsia="Times New Roman" w:hAnsi="Times New Roman" w:cs="Times New Roman"/>
          <w:kern w:val="0"/>
          <w:sz w:val="21"/>
          <w:szCs w:val="21"/>
          <w14:ligatures w14:val="none"/>
        </w:rPr>
      </w:pPr>
      <w:r w:rsidRPr="00CC1464">
        <w:rPr>
          <w:rFonts w:ascii="Times New Roman" w:eastAsia="Times New Roman" w:hAnsi="Times New Roman" w:cs="Times New Roman"/>
          <w:kern w:val="0"/>
          <w:sz w:val="21"/>
          <w:szCs w:val="21"/>
          <w14:ligatures w14:val="none"/>
        </w:rPr>
        <w:t>2. Co-existence and Shared Registers</w:t>
      </w:r>
    </w:p>
    <w:p w14:paraId="45462293" w14:textId="77777777" w:rsidR="00B665DA" w:rsidRPr="00CC1464" w:rsidRDefault="00B665DA" w:rsidP="00B665DA">
      <w:pPr>
        <w:shd w:val="clear" w:color="auto" w:fill="FFFFFF"/>
        <w:spacing w:before="100" w:beforeAutospacing="1" w:after="100" w:afterAutospacing="1" w:line="240" w:lineRule="auto"/>
        <w:rPr>
          <w:rFonts w:ascii="Times New Roman" w:eastAsia="Times New Roman" w:hAnsi="Times New Roman" w:cs="Times New Roman"/>
          <w:kern w:val="0"/>
          <w:sz w:val="21"/>
          <w:szCs w:val="21"/>
          <w14:ligatures w14:val="none"/>
        </w:rPr>
      </w:pPr>
      <w:r w:rsidRPr="00CC1464">
        <w:rPr>
          <w:rFonts w:ascii="Times New Roman" w:eastAsia="Times New Roman" w:hAnsi="Times New Roman" w:cs="Times New Roman"/>
          <w:kern w:val="0"/>
          <w:sz w:val="21"/>
          <w:szCs w:val="21"/>
          <w14:ligatures w14:val="none"/>
        </w:rPr>
        <w:t>The essay emphasizes the co-existence of different entities within the same physical space, registering on different sensors within a SPAC. Entanglement could be viewed as a phenomenon where two particles register values on the same specific sensors or register layers within the SPACs they occupy, regardless of their relative locations.</w:t>
      </w:r>
    </w:p>
    <w:p w14:paraId="2EA92C68" w14:textId="77777777" w:rsidR="00B665DA" w:rsidRPr="00CC1464" w:rsidRDefault="00B665DA" w:rsidP="00B665DA">
      <w:pPr>
        <w:shd w:val="clear" w:color="auto" w:fill="FFFFFF"/>
        <w:spacing w:before="100" w:beforeAutospacing="1" w:after="100" w:afterAutospacing="1" w:line="240" w:lineRule="auto"/>
        <w:rPr>
          <w:rFonts w:ascii="Times New Roman" w:eastAsia="Times New Roman" w:hAnsi="Times New Roman" w:cs="Times New Roman"/>
          <w:kern w:val="0"/>
          <w:sz w:val="21"/>
          <w:szCs w:val="21"/>
          <w14:ligatures w14:val="none"/>
        </w:rPr>
      </w:pPr>
      <w:r w:rsidRPr="00CC1464">
        <w:rPr>
          <w:rFonts w:ascii="Times New Roman" w:eastAsia="Times New Roman" w:hAnsi="Times New Roman" w:cs="Times New Roman"/>
          <w:kern w:val="0"/>
          <w:sz w:val="21"/>
          <w:szCs w:val="21"/>
          <w14:ligatures w14:val="none"/>
        </w:rPr>
        <w:lastRenderedPageBreak/>
        <w:t xml:space="preserve">If the universe is fundamentally digital, as Markell suggests, the connection between entangled particles might be maintained through a shared, underlying informational state on these sensors, rather than </w:t>
      </w:r>
      <w:proofErr w:type="gramStart"/>
      <w:r w:rsidRPr="00CC1464">
        <w:rPr>
          <w:rFonts w:ascii="Times New Roman" w:eastAsia="Times New Roman" w:hAnsi="Times New Roman" w:cs="Times New Roman"/>
          <w:kern w:val="0"/>
          <w:sz w:val="21"/>
          <w:szCs w:val="21"/>
          <w14:ligatures w14:val="none"/>
        </w:rPr>
        <w:t>a physical</w:t>
      </w:r>
      <w:proofErr w:type="gramEnd"/>
      <w:r w:rsidRPr="00CC1464">
        <w:rPr>
          <w:rFonts w:ascii="Times New Roman" w:eastAsia="Times New Roman" w:hAnsi="Times New Roman" w:cs="Times New Roman"/>
          <w:kern w:val="0"/>
          <w:sz w:val="21"/>
          <w:szCs w:val="21"/>
          <w14:ligatures w14:val="none"/>
        </w:rPr>
        <w:t xml:space="preserve"> interaction.</w:t>
      </w:r>
    </w:p>
    <w:p w14:paraId="2B1964CE" w14:textId="77777777" w:rsidR="00B665DA" w:rsidRPr="00CC1464" w:rsidRDefault="00B665DA" w:rsidP="00B665DA">
      <w:pPr>
        <w:shd w:val="clear" w:color="auto" w:fill="FFFFFF"/>
        <w:spacing w:before="100" w:beforeAutospacing="1" w:after="100" w:afterAutospacing="1" w:line="240" w:lineRule="auto"/>
        <w:rPr>
          <w:rFonts w:ascii="Times New Roman" w:eastAsia="Times New Roman" w:hAnsi="Times New Roman" w:cs="Times New Roman"/>
          <w:kern w:val="0"/>
          <w:sz w:val="21"/>
          <w:szCs w:val="21"/>
          <w14:ligatures w14:val="none"/>
        </w:rPr>
      </w:pPr>
      <w:r w:rsidRPr="00CC1464">
        <w:rPr>
          <w:rFonts w:ascii="Times New Roman" w:eastAsia="Times New Roman" w:hAnsi="Times New Roman" w:cs="Times New Roman"/>
          <w:kern w:val="0"/>
          <w:sz w:val="21"/>
          <w:szCs w:val="21"/>
          <w14:ligatures w14:val="none"/>
        </w:rPr>
        <w:t>3. Extra-Dimensional Connections</w:t>
      </w:r>
    </w:p>
    <w:p w14:paraId="083CF035" w14:textId="77777777" w:rsidR="00B665DA" w:rsidRPr="00CC1464" w:rsidRDefault="00B665DA" w:rsidP="00B665DA">
      <w:pPr>
        <w:shd w:val="clear" w:color="auto" w:fill="FFFFFF"/>
        <w:spacing w:before="100" w:beforeAutospacing="1" w:after="100" w:afterAutospacing="1" w:line="240" w:lineRule="auto"/>
        <w:rPr>
          <w:rFonts w:ascii="Times New Roman" w:eastAsia="Times New Roman" w:hAnsi="Times New Roman" w:cs="Times New Roman"/>
          <w:kern w:val="0"/>
          <w:sz w:val="21"/>
          <w:szCs w:val="21"/>
          <w14:ligatures w14:val="none"/>
        </w:rPr>
      </w:pPr>
      <w:r w:rsidRPr="00CC1464">
        <w:rPr>
          <w:rFonts w:ascii="Times New Roman" w:eastAsia="Times New Roman" w:hAnsi="Times New Roman" w:cs="Times New Roman"/>
          <w:kern w:val="0"/>
          <w:sz w:val="21"/>
          <w:szCs w:val="21"/>
          <w14:ligatures w14:val="none"/>
        </w:rPr>
        <w:t>Markell introduces the idea of "extra-dimensional locators" (axes a, b, c, etc.) that define a SPAC's position beyond the standard x, y, z coordinates.</w:t>
      </w:r>
    </w:p>
    <w:p w14:paraId="24D7CBAA" w14:textId="77777777" w:rsidR="00B665DA" w:rsidRPr="00CC1464" w:rsidRDefault="00B665DA" w:rsidP="00B665DA">
      <w:pPr>
        <w:shd w:val="clear" w:color="auto" w:fill="FFFFFF"/>
        <w:spacing w:before="100" w:beforeAutospacing="1" w:after="100" w:afterAutospacing="1" w:line="240" w:lineRule="auto"/>
        <w:rPr>
          <w:rFonts w:ascii="Times New Roman" w:eastAsia="Times New Roman" w:hAnsi="Times New Roman" w:cs="Times New Roman"/>
          <w:kern w:val="0"/>
          <w:sz w:val="21"/>
          <w:szCs w:val="21"/>
          <w14:ligatures w14:val="none"/>
        </w:rPr>
      </w:pPr>
      <w:r w:rsidRPr="00CC1464">
        <w:rPr>
          <w:rFonts w:ascii="Times New Roman" w:eastAsia="Times New Roman" w:hAnsi="Times New Roman" w:cs="Times New Roman"/>
          <w:kern w:val="0"/>
          <w:sz w:val="21"/>
          <w:szCs w:val="21"/>
          <w14:ligatures w14:val="none"/>
        </w:rPr>
        <w:t>Quantum entanglement, which operates irrespective of distance, could be explained by a connection that exists across these extra dimensions. Even if two particles are far apart in 3D space, they might be connected or localized within the same position in higher dimensions (e.g., sharing the same 'a' or 'b' axis values). This would allow for an instantaneous communication or correlation between them that bypasses the limitations of our three-dimensional reality.</w:t>
      </w:r>
    </w:p>
    <w:p w14:paraId="05AD0B42" w14:textId="77777777" w:rsidR="00B665DA" w:rsidRPr="00CC1464" w:rsidRDefault="00B665DA" w:rsidP="00B665DA">
      <w:pPr>
        <w:shd w:val="clear" w:color="auto" w:fill="FFFFFF"/>
        <w:spacing w:before="100" w:beforeAutospacing="1" w:after="100" w:afterAutospacing="1" w:line="240" w:lineRule="auto"/>
        <w:rPr>
          <w:rFonts w:ascii="Times New Roman" w:eastAsia="Times New Roman" w:hAnsi="Times New Roman" w:cs="Times New Roman"/>
          <w:kern w:val="0"/>
          <w:sz w:val="21"/>
          <w:szCs w:val="21"/>
          <w14:ligatures w14:val="none"/>
        </w:rPr>
      </w:pPr>
      <w:r w:rsidRPr="00CC1464">
        <w:rPr>
          <w:rFonts w:ascii="Times New Roman" w:eastAsia="Times New Roman" w:hAnsi="Times New Roman" w:cs="Times New Roman"/>
          <w:kern w:val="0"/>
          <w:sz w:val="21"/>
          <w:szCs w:val="21"/>
          <w14:ligatures w14:val="none"/>
        </w:rPr>
        <w:t>4. Hyper-Time and Coordinated Information</w:t>
      </w:r>
    </w:p>
    <w:p w14:paraId="5A9595ED" w14:textId="77777777" w:rsidR="00B665DA" w:rsidRPr="00CC1464" w:rsidRDefault="00B665DA" w:rsidP="00B665DA">
      <w:pPr>
        <w:shd w:val="clear" w:color="auto" w:fill="FFFFFF"/>
        <w:spacing w:before="100" w:beforeAutospacing="1" w:after="100" w:afterAutospacing="1" w:line="240" w:lineRule="auto"/>
        <w:rPr>
          <w:rFonts w:ascii="Times New Roman" w:eastAsia="Times New Roman" w:hAnsi="Times New Roman" w:cs="Times New Roman"/>
          <w:kern w:val="0"/>
          <w:sz w:val="21"/>
          <w:szCs w:val="21"/>
          <w14:ligatures w14:val="none"/>
        </w:rPr>
      </w:pPr>
      <w:r w:rsidRPr="00CC1464">
        <w:rPr>
          <w:rFonts w:ascii="Times New Roman" w:eastAsia="Times New Roman" w:hAnsi="Times New Roman" w:cs="Times New Roman"/>
          <w:kern w:val="0"/>
          <w:sz w:val="21"/>
          <w:szCs w:val="21"/>
          <w14:ligatures w14:val="none"/>
        </w:rPr>
        <w:t>The essay introduces the concept of "hyper-time," where certain entities or energies operate at much higher speeds relative to humans, potentially interacting with the registers of SPACs to influence events (like the example of the squirrel and the falling sheet metal).</w:t>
      </w:r>
    </w:p>
    <w:p w14:paraId="37A592B8" w14:textId="77777777" w:rsidR="00B665DA" w:rsidRPr="00CC1464" w:rsidRDefault="00B665DA" w:rsidP="00B665DA">
      <w:pPr>
        <w:shd w:val="clear" w:color="auto" w:fill="FFFFFF"/>
        <w:spacing w:before="100" w:beforeAutospacing="1" w:after="100" w:afterAutospacing="1" w:line="240" w:lineRule="auto"/>
        <w:rPr>
          <w:rFonts w:ascii="Times New Roman" w:eastAsia="Times New Roman" w:hAnsi="Times New Roman" w:cs="Times New Roman"/>
          <w:kern w:val="0"/>
          <w:sz w:val="21"/>
          <w:szCs w:val="21"/>
          <w14:ligatures w14:val="none"/>
        </w:rPr>
      </w:pPr>
      <w:r w:rsidRPr="00CC1464">
        <w:rPr>
          <w:rFonts w:ascii="Times New Roman" w:eastAsia="Times New Roman" w:hAnsi="Times New Roman" w:cs="Times New Roman"/>
          <w:kern w:val="0"/>
          <w:sz w:val="21"/>
          <w:szCs w:val="21"/>
          <w14:ligatures w14:val="none"/>
        </w:rPr>
        <w:t>Entanglement could be seen as a manifestation of a coordinated informational state operating at this "hyper-speed" within the SPAC network. When one particle's state is measured, the corresponding change in the entangled particle is registered instantly across the digital SPAC grid, facilitated by a process operating faster than our perceived time.</w:t>
      </w:r>
    </w:p>
    <w:p w14:paraId="1F7F9514" w14:textId="65FA6CB7" w:rsidR="00B665DA" w:rsidRDefault="00B665DA" w:rsidP="00B665DA">
      <w:r w:rsidRPr="00CC1464">
        <w:rPr>
          <w:rFonts w:ascii="Times New Roman" w:eastAsia="Times New Roman" w:hAnsi="Times New Roman" w:cs="Times New Roman"/>
          <w:kern w:val="0"/>
          <w:sz w:val="21"/>
          <w:szCs w:val="21"/>
          <w14:ligatures w14:val="none"/>
        </w:rPr>
        <w:t>In summary, Markell's theory, with its digitally based universe and multi-dimensional framework, offers a conceptual explanation for entanglement as a fundamental correlation within the universal SPAC grid, potentially mediated by shared registers or extra-dimensional connections</w:t>
      </w:r>
    </w:p>
    <w:sectPr w:rsidR="00B665D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9A04CC"/>
    <w:multiLevelType w:val="multilevel"/>
    <w:tmpl w:val="69D0E2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3E45418"/>
    <w:multiLevelType w:val="multilevel"/>
    <w:tmpl w:val="E20211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E400E95"/>
    <w:multiLevelType w:val="multilevel"/>
    <w:tmpl w:val="2CA289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38E02164"/>
    <w:multiLevelType w:val="multilevel"/>
    <w:tmpl w:val="7BEEF8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146384474">
    <w:abstractNumId w:val="3"/>
  </w:num>
  <w:num w:numId="2" w16cid:durableId="1367752779">
    <w:abstractNumId w:val="2"/>
  </w:num>
  <w:num w:numId="3" w16cid:durableId="2114473576">
    <w:abstractNumId w:val="0"/>
  </w:num>
  <w:num w:numId="4" w16cid:durableId="127278213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665DA"/>
    <w:rsid w:val="004E0E03"/>
    <w:rsid w:val="00B665D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79E9EC"/>
  <w15:chartTrackingRefBased/>
  <w15:docId w15:val="{9C989087-EF54-454E-831C-49F349BCD9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665DA"/>
  </w:style>
  <w:style w:type="paragraph" w:styleId="Heading1">
    <w:name w:val="heading 1"/>
    <w:basedOn w:val="Normal"/>
    <w:next w:val="Normal"/>
    <w:link w:val="Heading1Char"/>
    <w:uiPriority w:val="9"/>
    <w:qFormat/>
    <w:rsid w:val="00B665D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665D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665D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665D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665D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665D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665D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665D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665D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665D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665D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665D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665D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665D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665D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665D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665D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665DA"/>
    <w:rPr>
      <w:rFonts w:eastAsiaTheme="majorEastAsia" w:cstheme="majorBidi"/>
      <w:color w:val="272727" w:themeColor="text1" w:themeTint="D8"/>
    </w:rPr>
  </w:style>
  <w:style w:type="paragraph" w:styleId="Title">
    <w:name w:val="Title"/>
    <w:basedOn w:val="Normal"/>
    <w:next w:val="Normal"/>
    <w:link w:val="TitleChar"/>
    <w:uiPriority w:val="10"/>
    <w:qFormat/>
    <w:rsid w:val="00B665D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665D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665D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665D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665DA"/>
    <w:pPr>
      <w:spacing w:before="160"/>
      <w:jc w:val="center"/>
    </w:pPr>
    <w:rPr>
      <w:i/>
      <w:iCs/>
      <w:color w:val="404040" w:themeColor="text1" w:themeTint="BF"/>
    </w:rPr>
  </w:style>
  <w:style w:type="character" w:customStyle="1" w:styleId="QuoteChar">
    <w:name w:val="Quote Char"/>
    <w:basedOn w:val="DefaultParagraphFont"/>
    <w:link w:val="Quote"/>
    <w:uiPriority w:val="29"/>
    <w:rsid w:val="00B665DA"/>
    <w:rPr>
      <w:i/>
      <w:iCs/>
      <w:color w:val="404040" w:themeColor="text1" w:themeTint="BF"/>
    </w:rPr>
  </w:style>
  <w:style w:type="paragraph" w:styleId="ListParagraph">
    <w:name w:val="List Paragraph"/>
    <w:basedOn w:val="Normal"/>
    <w:uiPriority w:val="34"/>
    <w:qFormat/>
    <w:rsid w:val="00B665DA"/>
    <w:pPr>
      <w:ind w:left="720"/>
      <w:contextualSpacing/>
    </w:pPr>
  </w:style>
  <w:style w:type="character" w:styleId="IntenseEmphasis">
    <w:name w:val="Intense Emphasis"/>
    <w:basedOn w:val="DefaultParagraphFont"/>
    <w:uiPriority w:val="21"/>
    <w:qFormat/>
    <w:rsid w:val="00B665DA"/>
    <w:rPr>
      <w:i/>
      <w:iCs/>
      <w:color w:val="0F4761" w:themeColor="accent1" w:themeShade="BF"/>
    </w:rPr>
  </w:style>
  <w:style w:type="paragraph" w:styleId="IntenseQuote">
    <w:name w:val="Intense Quote"/>
    <w:basedOn w:val="Normal"/>
    <w:next w:val="Normal"/>
    <w:link w:val="IntenseQuoteChar"/>
    <w:uiPriority w:val="30"/>
    <w:qFormat/>
    <w:rsid w:val="00B665D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665DA"/>
    <w:rPr>
      <w:i/>
      <w:iCs/>
      <w:color w:val="0F4761" w:themeColor="accent1" w:themeShade="BF"/>
    </w:rPr>
  </w:style>
  <w:style w:type="character" w:styleId="IntenseReference">
    <w:name w:val="Intense Reference"/>
    <w:basedOn w:val="DefaultParagraphFont"/>
    <w:uiPriority w:val="32"/>
    <w:qFormat/>
    <w:rsid w:val="00B665DA"/>
    <w:rPr>
      <w:b/>
      <w:bCs/>
      <w:smallCaps/>
      <w:color w:val="0F4761" w:themeColor="accent1" w:themeShade="BF"/>
      <w:spacing w:val="5"/>
    </w:rPr>
  </w:style>
  <w:style w:type="paragraph" w:styleId="NormalWeb">
    <w:name w:val="Normal (Web)"/>
    <w:basedOn w:val="Normal"/>
    <w:uiPriority w:val="99"/>
    <w:semiHidden/>
    <w:unhideWhenUsed/>
    <w:rsid w:val="00B665DA"/>
    <w:pPr>
      <w:spacing w:before="100" w:beforeAutospacing="1" w:after="100" w:afterAutospacing="1"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8</Pages>
  <Words>3004</Words>
  <Characters>17128</Characters>
  <Application>Microsoft Office Word</Application>
  <DocSecurity>0</DocSecurity>
  <Lines>142</Lines>
  <Paragraphs>40</Paragraphs>
  <ScaleCrop>false</ScaleCrop>
  <Company/>
  <LinksUpToDate>false</LinksUpToDate>
  <CharactersWithSpaces>20092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 M MARKELL</dc:creator>
  <cp:keywords/>
  <dc:description/>
  <cp:lastModifiedBy>J M MARKELL</cp:lastModifiedBy>
  <cp:revision>1</cp:revision>
  <dcterms:created xsi:type="dcterms:W3CDTF">2026-01-03T16:35:00Z</dcterms:created>
  <dcterms:modified xsi:type="dcterms:W3CDTF">2026-01-03T16:36:00Z</dcterms:modified>
</cp:coreProperties>
</file>