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for nu=0.001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Model: "sequential"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 (Dense)               (None, 20)                60       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dense_1 (Dense)             (None, 20)                420   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dense_2 (Dense)             (None, 20)                420     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dense_3 (Dense)             (None, 1)                 21     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Total params: 921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Trainable params: 921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Non-trainable params: 0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 ; loss:  4.9398856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 ; loss:  3.0319195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 ; loss:  0.6214795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750 ; loss:  0.47900057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1000 ; loss:  0.34329128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1250 ; loss:  0.2761363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1500 ; loss:  0.24320756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1750 ; loss:  0.2257475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2000 ; loss:  0.21380009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2250 ; loss:  0.20417045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2500 ; loss:  0.19703096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2750 ; loss:  0.18937819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3000 ; loss:  0.18260515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3250 ; loss:  0.17545755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3500 ; loss:  0.16623622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3750 ; loss:  0.15340784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4000 ; loss:  0.13923864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4250 ; loss:  0.12684716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4500 ; loss:  0.10997059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4750 ; loss:  0.09394233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5000 ; loss:  0.08486827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5250 ; loss:  0.07676418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5500 ; loss:  0.0683226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5750 ; loss:  0.054058116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6000 ; loss:  0.04136759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75285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