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6FD94" w14:textId="4151E2AF" w:rsidR="001F18D6" w:rsidRDefault="000E29B7" w:rsidP="000E29B7">
      <w:pPr>
        <w:jc w:val="center"/>
        <w:rPr>
          <w:rFonts w:ascii="Times New Roman" w:hAnsi="Times New Roman" w:cs="Times New Roman"/>
          <w:b/>
          <w:bCs/>
          <w:sz w:val="28"/>
          <w:szCs w:val="28"/>
        </w:rPr>
      </w:pPr>
      <w:r w:rsidRPr="000E29B7">
        <w:rPr>
          <w:rFonts w:ascii="Times New Roman" w:hAnsi="Times New Roman" w:cs="Times New Roman"/>
          <w:b/>
          <w:bCs/>
          <w:sz w:val="28"/>
          <w:szCs w:val="28"/>
        </w:rPr>
        <w:t>Strain, Victimisation, and Youth Offending: A Quantitative Analysis Using the Millennium Cohort Study</w:t>
      </w:r>
      <w:r w:rsidR="000D7A13">
        <w:rPr>
          <w:rFonts w:ascii="Times New Roman" w:hAnsi="Times New Roman" w:cs="Times New Roman"/>
          <w:b/>
          <w:bCs/>
          <w:sz w:val="28"/>
          <w:szCs w:val="28"/>
        </w:rPr>
        <w:t xml:space="preserve"> (7</w:t>
      </w:r>
      <w:r w:rsidR="000D7A13" w:rsidRPr="000D7A13">
        <w:rPr>
          <w:rFonts w:ascii="Times New Roman" w:hAnsi="Times New Roman" w:cs="Times New Roman"/>
          <w:b/>
          <w:bCs/>
          <w:sz w:val="28"/>
          <w:szCs w:val="28"/>
          <w:vertAlign w:val="superscript"/>
        </w:rPr>
        <w:t>th</w:t>
      </w:r>
      <w:r w:rsidR="000D7A13">
        <w:rPr>
          <w:rFonts w:ascii="Times New Roman" w:hAnsi="Times New Roman" w:cs="Times New Roman"/>
          <w:b/>
          <w:bCs/>
          <w:sz w:val="28"/>
          <w:szCs w:val="28"/>
        </w:rPr>
        <w:t xml:space="preserve"> Sweep, 2018)</w:t>
      </w:r>
    </w:p>
    <w:p w14:paraId="7F3919DC" w14:textId="1FFEB1A3" w:rsidR="000E29B7" w:rsidRPr="007067AF" w:rsidRDefault="00187F3D" w:rsidP="007067AF">
      <w:pPr>
        <w:spacing w:line="360" w:lineRule="auto"/>
        <w:jc w:val="center"/>
        <w:rPr>
          <w:rFonts w:ascii="Times New Roman" w:hAnsi="Times New Roman" w:cs="Times New Roman"/>
          <w:b/>
          <w:bCs/>
          <w:sz w:val="24"/>
          <w:szCs w:val="24"/>
        </w:rPr>
      </w:pPr>
      <w:r w:rsidRPr="007067AF">
        <w:rPr>
          <w:rFonts w:ascii="Times New Roman" w:hAnsi="Times New Roman" w:cs="Times New Roman"/>
          <w:b/>
          <w:bCs/>
          <w:sz w:val="24"/>
          <w:szCs w:val="24"/>
        </w:rPr>
        <w:t>Word count – 2</w:t>
      </w:r>
      <w:r w:rsidR="00A7139E" w:rsidRPr="007067AF">
        <w:rPr>
          <w:rFonts w:ascii="Times New Roman" w:hAnsi="Times New Roman" w:cs="Times New Roman"/>
          <w:b/>
          <w:bCs/>
          <w:sz w:val="24"/>
          <w:szCs w:val="24"/>
        </w:rPr>
        <w:t>4</w:t>
      </w:r>
      <w:r w:rsidR="009F0E5E">
        <w:rPr>
          <w:rFonts w:ascii="Times New Roman" w:hAnsi="Times New Roman" w:cs="Times New Roman"/>
          <w:b/>
          <w:bCs/>
          <w:sz w:val="24"/>
          <w:szCs w:val="24"/>
        </w:rPr>
        <w:t>99</w:t>
      </w:r>
    </w:p>
    <w:p w14:paraId="4ABDF983" w14:textId="41D9DC99" w:rsidR="000E29B7" w:rsidRPr="00713E7D" w:rsidRDefault="000E29B7" w:rsidP="00CD065C">
      <w:pPr>
        <w:spacing w:line="360" w:lineRule="auto"/>
        <w:jc w:val="both"/>
        <w:rPr>
          <w:rFonts w:ascii="Times New Roman" w:hAnsi="Times New Roman" w:cs="Times New Roman"/>
          <w:b/>
          <w:bCs/>
          <w:sz w:val="24"/>
          <w:szCs w:val="24"/>
        </w:rPr>
      </w:pPr>
      <w:r w:rsidRPr="00713E7D">
        <w:rPr>
          <w:rFonts w:ascii="Times New Roman" w:hAnsi="Times New Roman" w:cs="Times New Roman"/>
          <w:b/>
          <w:bCs/>
          <w:sz w:val="24"/>
          <w:szCs w:val="24"/>
        </w:rPr>
        <w:t>Introduction</w:t>
      </w:r>
    </w:p>
    <w:p w14:paraId="64F2C617" w14:textId="0852BF96" w:rsidR="00B10AEE" w:rsidRPr="00C16073" w:rsidRDefault="000E29B7" w:rsidP="00CD065C">
      <w:pPr>
        <w:spacing w:line="360" w:lineRule="auto"/>
        <w:jc w:val="both"/>
        <w:rPr>
          <w:rFonts w:ascii="Times New Roman" w:hAnsi="Times New Roman" w:cs="Times New Roman"/>
          <w:sz w:val="24"/>
          <w:szCs w:val="24"/>
        </w:rPr>
      </w:pPr>
      <w:r w:rsidRPr="00C16073">
        <w:rPr>
          <w:rFonts w:ascii="Times New Roman" w:hAnsi="Times New Roman" w:cs="Times New Roman"/>
          <w:sz w:val="24"/>
          <w:szCs w:val="24"/>
        </w:rPr>
        <w:t xml:space="preserve">This report </w:t>
      </w:r>
      <w:r w:rsidR="00B10AEE" w:rsidRPr="00C16073">
        <w:rPr>
          <w:rFonts w:ascii="Times New Roman" w:hAnsi="Times New Roman" w:cs="Times New Roman"/>
          <w:sz w:val="24"/>
          <w:szCs w:val="24"/>
        </w:rPr>
        <w:t>examines</w:t>
      </w:r>
      <w:r w:rsidRPr="00C16073">
        <w:rPr>
          <w:rFonts w:ascii="Times New Roman" w:hAnsi="Times New Roman" w:cs="Times New Roman"/>
          <w:sz w:val="24"/>
          <w:szCs w:val="24"/>
        </w:rPr>
        <w:t xml:space="preserve"> the drivers of youth offending in England and Wales</w:t>
      </w:r>
      <w:r w:rsidR="00B10AEE" w:rsidRPr="00C16073">
        <w:rPr>
          <w:rFonts w:ascii="Times New Roman" w:hAnsi="Times New Roman" w:cs="Times New Roman"/>
          <w:sz w:val="24"/>
          <w:szCs w:val="24"/>
        </w:rPr>
        <w:t xml:space="preserve"> using data from the </w:t>
      </w:r>
      <w:r w:rsidRPr="00C16073">
        <w:rPr>
          <w:rFonts w:ascii="Times New Roman" w:hAnsi="Times New Roman" w:cs="Times New Roman"/>
          <w:sz w:val="24"/>
          <w:szCs w:val="24"/>
        </w:rPr>
        <w:t xml:space="preserve"> Millen</w:t>
      </w:r>
      <w:r w:rsidR="00F03B9C">
        <w:rPr>
          <w:rFonts w:ascii="Times New Roman" w:hAnsi="Times New Roman" w:cs="Times New Roman"/>
          <w:sz w:val="24"/>
          <w:szCs w:val="24"/>
        </w:rPr>
        <w:t>n</w:t>
      </w:r>
      <w:r w:rsidRPr="00C16073">
        <w:rPr>
          <w:rFonts w:ascii="Times New Roman" w:hAnsi="Times New Roman" w:cs="Times New Roman"/>
          <w:sz w:val="24"/>
          <w:szCs w:val="24"/>
        </w:rPr>
        <w:t>ium Cohort Study (MCS)</w:t>
      </w:r>
      <w:r w:rsidR="00B10AEE" w:rsidRPr="00C16073">
        <w:rPr>
          <w:rFonts w:ascii="Times New Roman" w:hAnsi="Times New Roman" w:cs="Times New Roman"/>
          <w:sz w:val="24"/>
          <w:szCs w:val="24"/>
        </w:rPr>
        <w:t xml:space="preserve">, a representative longitudinal data set </w:t>
      </w:r>
      <w:r w:rsidRPr="00C16073">
        <w:rPr>
          <w:rFonts w:ascii="Times New Roman" w:hAnsi="Times New Roman" w:cs="Times New Roman"/>
          <w:sz w:val="24"/>
          <w:szCs w:val="24"/>
        </w:rPr>
        <w:t xml:space="preserve">that </w:t>
      </w:r>
      <w:r w:rsidR="00B10AEE" w:rsidRPr="00C16073">
        <w:rPr>
          <w:rFonts w:ascii="Times New Roman" w:hAnsi="Times New Roman" w:cs="Times New Roman"/>
          <w:sz w:val="24"/>
          <w:szCs w:val="24"/>
        </w:rPr>
        <w:t>includes</w:t>
      </w:r>
      <w:r w:rsidRPr="00C16073">
        <w:rPr>
          <w:rFonts w:ascii="Times New Roman" w:hAnsi="Times New Roman" w:cs="Times New Roman"/>
          <w:sz w:val="24"/>
          <w:szCs w:val="24"/>
        </w:rPr>
        <w:t xml:space="preserve"> self-reported youth offending. </w:t>
      </w:r>
      <w:r w:rsidR="00B10AEE" w:rsidRPr="00C16073">
        <w:rPr>
          <w:rFonts w:ascii="Times New Roman" w:hAnsi="Times New Roman" w:cs="Times New Roman"/>
          <w:sz w:val="24"/>
          <w:szCs w:val="24"/>
        </w:rPr>
        <w:t xml:space="preserve">The primary aim is to assess whether victimisation experiences </w:t>
      </w:r>
      <w:r w:rsidR="00905ADA">
        <w:rPr>
          <w:rFonts w:ascii="Times New Roman" w:hAnsi="Times New Roman" w:cs="Times New Roman"/>
          <w:sz w:val="24"/>
          <w:szCs w:val="24"/>
        </w:rPr>
        <w:t xml:space="preserve">are </w:t>
      </w:r>
      <w:r w:rsidR="00B10AEE" w:rsidRPr="00C16073">
        <w:rPr>
          <w:rFonts w:ascii="Times New Roman" w:hAnsi="Times New Roman" w:cs="Times New Roman"/>
          <w:sz w:val="24"/>
          <w:szCs w:val="24"/>
        </w:rPr>
        <w:t>associated with offending using a quantitative, theory driven approach.</w:t>
      </w:r>
    </w:p>
    <w:p w14:paraId="0F919E4E" w14:textId="291C9756" w:rsidR="00C16073" w:rsidRPr="00C16073" w:rsidRDefault="00C16073" w:rsidP="00CD065C">
      <w:pPr>
        <w:spacing w:line="360" w:lineRule="auto"/>
        <w:jc w:val="both"/>
        <w:rPr>
          <w:rFonts w:ascii="Times New Roman" w:hAnsi="Times New Roman" w:cs="Times New Roman"/>
          <w:sz w:val="24"/>
          <w:szCs w:val="24"/>
        </w:rPr>
      </w:pPr>
      <w:r w:rsidRPr="00C16073">
        <w:rPr>
          <w:rFonts w:ascii="Times New Roman" w:hAnsi="Times New Roman" w:cs="Times New Roman"/>
          <w:sz w:val="24"/>
          <w:szCs w:val="24"/>
        </w:rPr>
        <w:t>The central theoretical framework is General Strain Theory (GST) developed by Agnew (1992)</w:t>
      </w:r>
      <w:r w:rsidR="00A7139E">
        <w:rPr>
          <w:rFonts w:ascii="Times New Roman" w:hAnsi="Times New Roman" w:cs="Times New Roman"/>
          <w:sz w:val="24"/>
          <w:szCs w:val="24"/>
        </w:rPr>
        <w:t xml:space="preserve">. </w:t>
      </w:r>
      <w:r w:rsidRPr="00C16073">
        <w:rPr>
          <w:rFonts w:ascii="Times New Roman" w:hAnsi="Times New Roman" w:cs="Times New Roman"/>
          <w:sz w:val="24"/>
          <w:szCs w:val="24"/>
        </w:rPr>
        <w:t>He builds on</w:t>
      </w:r>
      <w:r w:rsidR="00F75263" w:rsidRPr="00C16073">
        <w:rPr>
          <w:rFonts w:ascii="Times New Roman" w:hAnsi="Times New Roman" w:cs="Times New Roman"/>
          <w:sz w:val="24"/>
          <w:szCs w:val="24"/>
        </w:rPr>
        <w:t xml:space="preserve"> Robert Merton</w:t>
      </w:r>
      <w:r w:rsidRPr="00C16073">
        <w:rPr>
          <w:rFonts w:ascii="Times New Roman" w:hAnsi="Times New Roman" w:cs="Times New Roman"/>
          <w:sz w:val="24"/>
          <w:szCs w:val="24"/>
        </w:rPr>
        <w:t>’s</w:t>
      </w:r>
      <w:r w:rsidR="00F75263" w:rsidRPr="00C16073">
        <w:rPr>
          <w:rFonts w:ascii="Times New Roman" w:hAnsi="Times New Roman" w:cs="Times New Roman"/>
          <w:sz w:val="24"/>
          <w:szCs w:val="24"/>
        </w:rPr>
        <w:t xml:space="preserve"> (1938)</w:t>
      </w:r>
      <w:r w:rsidRPr="00C16073">
        <w:rPr>
          <w:rFonts w:ascii="Times New Roman" w:hAnsi="Times New Roman" w:cs="Times New Roman"/>
          <w:sz w:val="24"/>
          <w:szCs w:val="24"/>
        </w:rPr>
        <w:t xml:space="preserve"> strain theory</w:t>
      </w:r>
      <w:r w:rsidR="00F75263" w:rsidRPr="00C16073">
        <w:rPr>
          <w:rFonts w:ascii="Times New Roman" w:hAnsi="Times New Roman" w:cs="Times New Roman"/>
          <w:sz w:val="24"/>
          <w:szCs w:val="24"/>
        </w:rPr>
        <w:t xml:space="preserve"> </w:t>
      </w:r>
      <w:r w:rsidRPr="00C16073">
        <w:rPr>
          <w:rFonts w:ascii="Times New Roman" w:hAnsi="Times New Roman" w:cs="Times New Roman"/>
          <w:sz w:val="24"/>
          <w:szCs w:val="24"/>
        </w:rPr>
        <w:t>which</w:t>
      </w:r>
      <w:r w:rsidR="00F75263" w:rsidRPr="00C16073">
        <w:rPr>
          <w:rFonts w:ascii="Times New Roman" w:hAnsi="Times New Roman" w:cs="Times New Roman"/>
          <w:sz w:val="24"/>
          <w:szCs w:val="24"/>
        </w:rPr>
        <w:t xml:space="preserve"> </w:t>
      </w:r>
      <w:r w:rsidRPr="00C16073">
        <w:rPr>
          <w:rFonts w:ascii="Times New Roman" w:hAnsi="Times New Roman" w:cs="Times New Roman"/>
          <w:sz w:val="24"/>
          <w:szCs w:val="24"/>
        </w:rPr>
        <w:t>argues that</w:t>
      </w:r>
      <w:r w:rsidR="00F75263" w:rsidRPr="00C16073">
        <w:rPr>
          <w:rFonts w:ascii="Times New Roman" w:hAnsi="Times New Roman" w:cs="Times New Roman"/>
          <w:sz w:val="24"/>
          <w:szCs w:val="24"/>
        </w:rPr>
        <w:t xml:space="preserve"> complex social structures and lack of institutionalised means to achieve cultural goals leads to delinquency. In this context, the lack of opportunities for young people causes a reliance on offending</w:t>
      </w:r>
      <w:r w:rsidR="006C6FDF" w:rsidRPr="00C16073">
        <w:rPr>
          <w:rFonts w:ascii="Times New Roman" w:hAnsi="Times New Roman" w:cs="Times New Roman"/>
          <w:sz w:val="24"/>
          <w:szCs w:val="24"/>
        </w:rPr>
        <w:t>.</w:t>
      </w:r>
      <w:r w:rsidR="0035031A">
        <w:rPr>
          <w:rFonts w:ascii="Times New Roman" w:hAnsi="Times New Roman" w:cs="Times New Roman"/>
          <w:sz w:val="24"/>
          <w:szCs w:val="24"/>
        </w:rPr>
        <w:t xml:space="preserve"> GST outlines three </w:t>
      </w:r>
      <w:r w:rsidR="00243DE2">
        <w:rPr>
          <w:rFonts w:ascii="Times New Roman" w:hAnsi="Times New Roman" w:cs="Times New Roman"/>
          <w:sz w:val="24"/>
          <w:szCs w:val="24"/>
        </w:rPr>
        <w:t>types of strain. Notably, negative stimuli like victimisation can trigger emotio</w:t>
      </w:r>
      <w:r w:rsidR="00DB3161">
        <w:rPr>
          <w:rFonts w:ascii="Times New Roman" w:hAnsi="Times New Roman" w:cs="Times New Roman"/>
          <w:sz w:val="24"/>
          <w:szCs w:val="24"/>
        </w:rPr>
        <w:t>ns such as anger, which may lead to offending as a coping response</w:t>
      </w:r>
      <w:r w:rsidR="00973728">
        <w:rPr>
          <w:rFonts w:ascii="Times New Roman" w:hAnsi="Times New Roman" w:cs="Times New Roman"/>
          <w:sz w:val="24"/>
          <w:szCs w:val="24"/>
        </w:rPr>
        <w:t xml:space="preserve"> </w:t>
      </w:r>
      <w:r w:rsidR="006C6FDF" w:rsidRPr="00C16073">
        <w:rPr>
          <w:rFonts w:ascii="Times New Roman" w:hAnsi="Times New Roman" w:cs="Times New Roman"/>
          <w:sz w:val="24"/>
          <w:szCs w:val="24"/>
        </w:rPr>
        <w:t>(Agnew, 1992</w:t>
      </w:r>
      <w:r w:rsidR="00F50BDB">
        <w:rPr>
          <w:rFonts w:ascii="Times New Roman" w:hAnsi="Times New Roman" w:cs="Times New Roman"/>
          <w:sz w:val="24"/>
          <w:szCs w:val="24"/>
        </w:rPr>
        <w:t>;</w:t>
      </w:r>
      <w:r w:rsidR="006C6FDF" w:rsidRPr="00C16073">
        <w:rPr>
          <w:rFonts w:ascii="Times New Roman" w:hAnsi="Times New Roman" w:cs="Times New Roman"/>
          <w:sz w:val="24"/>
          <w:szCs w:val="24"/>
        </w:rPr>
        <w:t>Ostrowsky, M., &amp; Messner, S., 2005</w:t>
      </w:r>
      <w:r w:rsidR="00765E52">
        <w:rPr>
          <w:rFonts w:ascii="Times New Roman" w:hAnsi="Times New Roman" w:cs="Times New Roman"/>
          <w:sz w:val="24"/>
          <w:szCs w:val="24"/>
        </w:rPr>
        <w:t>; Merton, 1938</w:t>
      </w:r>
      <w:r w:rsidR="006C6FDF" w:rsidRPr="00C16073">
        <w:rPr>
          <w:rFonts w:ascii="Times New Roman" w:hAnsi="Times New Roman" w:cs="Times New Roman"/>
          <w:sz w:val="24"/>
          <w:szCs w:val="24"/>
        </w:rPr>
        <w:t>)</w:t>
      </w:r>
      <w:r w:rsidR="00973728">
        <w:rPr>
          <w:rFonts w:ascii="Times New Roman" w:hAnsi="Times New Roman" w:cs="Times New Roman"/>
          <w:sz w:val="24"/>
          <w:szCs w:val="24"/>
        </w:rPr>
        <w:t>.</w:t>
      </w:r>
    </w:p>
    <w:p w14:paraId="79524D90" w14:textId="28B15AB5" w:rsidR="009B512C" w:rsidRPr="00C16073" w:rsidRDefault="003D5B2F" w:rsidP="009B51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Comparatively, labelling theory as an alternative </w:t>
      </w:r>
      <w:r w:rsidR="00765E52">
        <w:rPr>
          <w:rFonts w:ascii="Times New Roman" w:hAnsi="Times New Roman" w:cs="Times New Roman"/>
          <w:sz w:val="24"/>
          <w:szCs w:val="24"/>
        </w:rPr>
        <w:t>perspective</w:t>
      </w:r>
      <w:r>
        <w:rPr>
          <w:rFonts w:ascii="Times New Roman" w:hAnsi="Times New Roman" w:cs="Times New Roman"/>
          <w:sz w:val="24"/>
          <w:szCs w:val="24"/>
        </w:rPr>
        <w:t xml:space="preserve"> will be used to complement GST.</w:t>
      </w:r>
      <w:r w:rsidR="001E7771">
        <w:rPr>
          <w:rFonts w:ascii="Times New Roman" w:hAnsi="Times New Roman" w:cs="Times New Roman"/>
          <w:sz w:val="24"/>
          <w:szCs w:val="24"/>
        </w:rPr>
        <w:t xml:space="preserve"> Broadly, labelling theory argues</w:t>
      </w:r>
      <w:r w:rsidR="000C0576">
        <w:rPr>
          <w:rFonts w:ascii="Times New Roman" w:hAnsi="Times New Roman" w:cs="Times New Roman"/>
          <w:sz w:val="24"/>
          <w:szCs w:val="24"/>
        </w:rPr>
        <w:t>,</w:t>
      </w:r>
      <w:r w:rsidR="001E7771">
        <w:rPr>
          <w:rFonts w:ascii="Times New Roman" w:hAnsi="Times New Roman" w:cs="Times New Roman"/>
          <w:sz w:val="24"/>
          <w:szCs w:val="24"/>
        </w:rPr>
        <w:t xml:space="preserve"> </w:t>
      </w:r>
      <w:r w:rsidR="000C0576">
        <w:rPr>
          <w:rFonts w:ascii="Times New Roman" w:hAnsi="Times New Roman" w:cs="Times New Roman"/>
          <w:sz w:val="24"/>
          <w:szCs w:val="24"/>
        </w:rPr>
        <w:t xml:space="preserve">when people are labelled </w:t>
      </w:r>
      <w:r w:rsidR="00B7674C">
        <w:rPr>
          <w:rFonts w:ascii="Times New Roman" w:hAnsi="Times New Roman" w:cs="Times New Roman"/>
          <w:sz w:val="24"/>
          <w:szCs w:val="24"/>
        </w:rPr>
        <w:t>negatively, the</w:t>
      </w:r>
      <w:r w:rsidR="00292830">
        <w:rPr>
          <w:rFonts w:ascii="Times New Roman" w:hAnsi="Times New Roman" w:cs="Times New Roman"/>
          <w:sz w:val="24"/>
          <w:szCs w:val="24"/>
        </w:rPr>
        <w:t>ir</w:t>
      </w:r>
      <w:r w:rsidR="00B7674C">
        <w:rPr>
          <w:rFonts w:ascii="Times New Roman" w:hAnsi="Times New Roman" w:cs="Times New Roman"/>
          <w:sz w:val="24"/>
          <w:szCs w:val="24"/>
        </w:rPr>
        <w:t xml:space="preserve"> internalise</w:t>
      </w:r>
      <w:r w:rsidR="00292830">
        <w:rPr>
          <w:rFonts w:ascii="Times New Roman" w:hAnsi="Times New Roman" w:cs="Times New Roman"/>
          <w:sz w:val="24"/>
          <w:szCs w:val="24"/>
        </w:rPr>
        <w:t>d</w:t>
      </w:r>
      <w:r w:rsidR="00B7674C">
        <w:rPr>
          <w:rFonts w:ascii="Times New Roman" w:hAnsi="Times New Roman" w:cs="Times New Roman"/>
          <w:sz w:val="24"/>
          <w:szCs w:val="24"/>
        </w:rPr>
        <w:t xml:space="preserve"> </w:t>
      </w:r>
      <w:r w:rsidR="00292830">
        <w:rPr>
          <w:rFonts w:ascii="Times New Roman" w:hAnsi="Times New Roman" w:cs="Times New Roman"/>
          <w:sz w:val="24"/>
          <w:szCs w:val="24"/>
        </w:rPr>
        <w:t>identity</w:t>
      </w:r>
      <w:r w:rsidR="00B7674C">
        <w:rPr>
          <w:rFonts w:ascii="Times New Roman" w:hAnsi="Times New Roman" w:cs="Times New Roman"/>
          <w:sz w:val="24"/>
          <w:szCs w:val="24"/>
        </w:rPr>
        <w:t xml:space="preserve"> </w:t>
      </w:r>
      <w:r w:rsidR="00292830">
        <w:rPr>
          <w:rFonts w:ascii="Times New Roman" w:hAnsi="Times New Roman" w:cs="Times New Roman"/>
          <w:sz w:val="24"/>
          <w:szCs w:val="24"/>
        </w:rPr>
        <w:t xml:space="preserve">becomes a master status, leading to more offending as a response </w:t>
      </w:r>
      <w:r w:rsidR="00B232C4">
        <w:rPr>
          <w:rFonts w:ascii="Times New Roman" w:hAnsi="Times New Roman" w:cs="Times New Roman"/>
          <w:sz w:val="24"/>
          <w:szCs w:val="24"/>
        </w:rPr>
        <w:t>mechanism.</w:t>
      </w:r>
      <w:r w:rsidR="003B2EF0">
        <w:rPr>
          <w:rFonts w:ascii="Times New Roman" w:hAnsi="Times New Roman" w:cs="Times New Roman"/>
          <w:sz w:val="24"/>
          <w:szCs w:val="24"/>
        </w:rPr>
        <w:t xml:space="preserve"> </w:t>
      </w:r>
      <w:r w:rsidR="00EA0069">
        <w:rPr>
          <w:rFonts w:ascii="Times New Roman" w:hAnsi="Times New Roman" w:cs="Times New Roman"/>
          <w:sz w:val="24"/>
          <w:szCs w:val="24"/>
        </w:rPr>
        <w:t xml:space="preserve">This highlights </w:t>
      </w:r>
      <w:r w:rsidR="00C223FB">
        <w:rPr>
          <w:rFonts w:ascii="Times New Roman" w:hAnsi="Times New Roman" w:cs="Times New Roman"/>
          <w:sz w:val="24"/>
          <w:szCs w:val="24"/>
        </w:rPr>
        <w:t>how multiple theoretical frameworks help explain complex issues</w:t>
      </w:r>
      <w:r w:rsidR="001908C2">
        <w:rPr>
          <w:rFonts w:ascii="Times New Roman" w:hAnsi="Times New Roman" w:cs="Times New Roman"/>
          <w:sz w:val="24"/>
          <w:szCs w:val="24"/>
        </w:rPr>
        <w:t xml:space="preserve"> s</w:t>
      </w:r>
      <w:r w:rsidR="00C223FB">
        <w:rPr>
          <w:rFonts w:ascii="Times New Roman" w:hAnsi="Times New Roman" w:cs="Times New Roman"/>
          <w:sz w:val="24"/>
          <w:szCs w:val="24"/>
        </w:rPr>
        <w:t>uch as youth offending</w:t>
      </w:r>
      <w:r w:rsidR="00973728">
        <w:rPr>
          <w:rFonts w:ascii="Times New Roman" w:hAnsi="Times New Roman" w:cs="Times New Roman"/>
          <w:sz w:val="24"/>
          <w:szCs w:val="24"/>
        </w:rPr>
        <w:t xml:space="preserve"> </w:t>
      </w:r>
      <w:r w:rsidR="009B512C" w:rsidRPr="00C16073">
        <w:rPr>
          <w:rFonts w:ascii="Times New Roman" w:hAnsi="Times New Roman" w:cs="Times New Roman"/>
          <w:sz w:val="24"/>
          <w:szCs w:val="24"/>
        </w:rPr>
        <w:t>(Motz et al., 2020; Wiley et al., 2013</w:t>
      </w:r>
      <w:r w:rsidR="00827809">
        <w:rPr>
          <w:rFonts w:ascii="Times New Roman" w:hAnsi="Times New Roman" w:cs="Times New Roman"/>
          <w:sz w:val="24"/>
          <w:szCs w:val="24"/>
        </w:rPr>
        <w:t xml:space="preserve">; </w:t>
      </w:r>
      <w:r w:rsidR="009B512C" w:rsidRPr="00C16073">
        <w:rPr>
          <w:rFonts w:ascii="Times New Roman" w:hAnsi="Times New Roman" w:cs="Times New Roman"/>
          <w:sz w:val="24"/>
          <w:szCs w:val="24"/>
        </w:rPr>
        <w:t>Chenane et al., 2021</w:t>
      </w:r>
      <w:r w:rsidR="00827809">
        <w:rPr>
          <w:rFonts w:ascii="Times New Roman" w:hAnsi="Times New Roman" w:cs="Times New Roman"/>
          <w:sz w:val="24"/>
          <w:szCs w:val="24"/>
        </w:rPr>
        <w:t xml:space="preserve">; </w:t>
      </w:r>
      <w:r w:rsidR="00A46AC5">
        <w:rPr>
          <w:rFonts w:ascii="Times New Roman" w:hAnsi="Times New Roman" w:cs="Times New Roman"/>
          <w:sz w:val="24"/>
          <w:szCs w:val="24"/>
        </w:rPr>
        <w:t>Bernburg et al</w:t>
      </w:r>
      <w:r w:rsidR="003F6AF8">
        <w:rPr>
          <w:rFonts w:ascii="Times New Roman" w:hAnsi="Times New Roman" w:cs="Times New Roman"/>
          <w:sz w:val="24"/>
          <w:szCs w:val="24"/>
        </w:rPr>
        <w:t>., 2006</w:t>
      </w:r>
      <w:r w:rsidR="009B512C" w:rsidRPr="00C16073">
        <w:rPr>
          <w:rFonts w:ascii="Times New Roman" w:hAnsi="Times New Roman" w:cs="Times New Roman"/>
          <w:sz w:val="24"/>
          <w:szCs w:val="24"/>
        </w:rPr>
        <w:t>)</w:t>
      </w:r>
      <w:r w:rsidR="00973728">
        <w:rPr>
          <w:rFonts w:ascii="Times New Roman" w:hAnsi="Times New Roman" w:cs="Times New Roman"/>
          <w:sz w:val="24"/>
          <w:szCs w:val="24"/>
        </w:rPr>
        <w:t>.</w:t>
      </w:r>
    </w:p>
    <w:p w14:paraId="6692DCCD" w14:textId="7C554F9F" w:rsidR="000E29B7" w:rsidRPr="00C16073" w:rsidRDefault="00B10AEE" w:rsidP="00CD065C">
      <w:pPr>
        <w:spacing w:line="360" w:lineRule="auto"/>
        <w:jc w:val="both"/>
        <w:rPr>
          <w:rFonts w:ascii="Times New Roman" w:hAnsi="Times New Roman" w:cs="Times New Roman"/>
          <w:sz w:val="24"/>
          <w:szCs w:val="24"/>
        </w:rPr>
      </w:pPr>
      <w:r w:rsidRPr="00C16073">
        <w:rPr>
          <w:rFonts w:ascii="Times New Roman" w:hAnsi="Times New Roman" w:cs="Times New Roman"/>
          <w:sz w:val="24"/>
          <w:szCs w:val="24"/>
        </w:rPr>
        <w:t xml:space="preserve">Based on these frameworks the following hypothesis will be tested: “young people who experience higher levels of victimisation in the past year </w:t>
      </w:r>
      <w:r w:rsidR="00385A9B">
        <w:rPr>
          <w:rFonts w:ascii="Times New Roman" w:hAnsi="Times New Roman" w:cs="Times New Roman"/>
          <w:sz w:val="24"/>
          <w:szCs w:val="24"/>
        </w:rPr>
        <w:t>will report more offending</w:t>
      </w:r>
      <w:r w:rsidRPr="00C16073">
        <w:rPr>
          <w:rFonts w:ascii="Times New Roman" w:hAnsi="Times New Roman" w:cs="Times New Roman"/>
          <w:sz w:val="24"/>
          <w:szCs w:val="24"/>
        </w:rPr>
        <w:t xml:space="preserve">”. </w:t>
      </w:r>
    </w:p>
    <w:p w14:paraId="767C03C4" w14:textId="07AF7F45" w:rsidR="000E29B7" w:rsidRDefault="000E29B7" w:rsidP="00CD065C">
      <w:pPr>
        <w:spacing w:line="360" w:lineRule="auto"/>
        <w:jc w:val="both"/>
        <w:rPr>
          <w:rFonts w:ascii="Times New Roman" w:hAnsi="Times New Roman" w:cs="Times New Roman"/>
          <w:b/>
          <w:bCs/>
          <w:sz w:val="24"/>
          <w:szCs w:val="24"/>
        </w:rPr>
      </w:pPr>
      <w:r w:rsidRPr="00C16073">
        <w:rPr>
          <w:rFonts w:ascii="Times New Roman" w:hAnsi="Times New Roman" w:cs="Times New Roman"/>
          <w:b/>
          <w:bCs/>
          <w:sz w:val="24"/>
          <w:szCs w:val="24"/>
        </w:rPr>
        <w:t>Data and Sampling Procedures</w:t>
      </w:r>
    </w:p>
    <w:p w14:paraId="4FD01FAC" w14:textId="4191DC92" w:rsidR="0001436C" w:rsidRDefault="0035253B" w:rsidP="0001436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01436C">
        <w:rPr>
          <w:rFonts w:ascii="Times New Roman" w:hAnsi="Times New Roman" w:cs="Times New Roman"/>
          <w:sz w:val="24"/>
          <w:szCs w:val="24"/>
        </w:rPr>
        <w:t>he Millen</w:t>
      </w:r>
      <w:r w:rsidR="00F03B9C">
        <w:rPr>
          <w:rFonts w:ascii="Times New Roman" w:hAnsi="Times New Roman" w:cs="Times New Roman"/>
          <w:sz w:val="24"/>
          <w:szCs w:val="24"/>
        </w:rPr>
        <w:t>n</w:t>
      </w:r>
      <w:r w:rsidR="0001436C">
        <w:rPr>
          <w:rFonts w:ascii="Times New Roman" w:hAnsi="Times New Roman" w:cs="Times New Roman"/>
          <w:sz w:val="24"/>
          <w:szCs w:val="24"/>
        </w:rPr>
        <w:t xml:space="preserve">ium Cohort Study (MCS), </w:t>
      </w:r>
      <w:r w:rsidR="00AA284C">
        <w:rPr>
          <w:rFonts w:ascii="Times New Roman" w:hAnsi="Times New Roman" w:cs="Times New Roman"/>
          <w:sz w:val="24"/>
          <w:szCs w:val="24"/>
        </w:rPr>
        <w:t>a large</w:t>
      </w:r>
      <w:r w:rsidR="00A40F4D">
        <w:rPr>
          <w:rFonts w:ascii="Times New Roman" w:hAnsi="Times New Roman" w:cs="Times New Roman"/>
          <w:sz w:val="24"/>
          <w:szCs w:val="24"/>
        </w:rPr>
        <w:t>-scale nationally represented longitudinal study</w:t>
      </w:r>
      <w:r w:rsidR="00DE0EEE">
        <w:rPr>
          <w:rFonts w:ascii="Times New Roman" w:hAnsi="Times New Roman" w:cs="Times New Roman"/>
          <w:sz w:val="24"/>
          <w:szCs w:val="24"/>
        </w:rPr>
        <w:t xml:space="preserve"> that follows 19,000 young people born within the United Kingdom</w:t>
      </w:r>
      <w:r w:rsidR="003C211C">
        <w:rPr>
          <w:rFonts w:ascii="Times New Roman" w:hAnsi="Times New Roman" w:cs="Times New Roman"/>
          <w:sz w:val="24"/>
          <w:szCs w:val="24"/>
        </w:rPr>
        <w:t xml:space="preserve"> between September 2000 and January 2002. </w:t>
      </w:r>
      <w:r w:rsidR="00EC31E0">
        <w:rPr>
          <w:rFonts w:ascii="Times New Roman" w:hAnsi="Times New Roman" w:cs="Times New Roman"/>
          <w:sz w:val="24"/>
          <w:szCs w:val="24"/>
        </w:rPr>
        <w:t>I have used the seventh sweep of data which was coll</w:t>
      </w:r>
      <w:r w:rsidR="00B660D8">
        <w:rPr>
          <w:rFonts w:ascii="Times New Roman" w:hAnsi="Times New Roman" w:cs="Times New Roman"/>
          <w:sz w:val="24"/>
          <w:szCs w:val="24"/>
        </w:rPr>
        <w:t>ected in 2018 with respondents being on average 17 years o</w:t>
      </w:r>
      <w:r w:rsidR="00953BD3">
        <w:rPr>
          <w:rFonts w:ascii="Times New Roman" w:hAnsi="Times New Roman" w:cs="Times New Roman"/>
          <w:sz w:val="24"/>
          <w:szCs w:val="24"/>
        </w:rPr>
        <w:t>ld</w:t>
      </w:r>
      <w:r w:rsidR="0038395C">
        <w:rPr>
          <w:rFonts w:ascii="Times New Roman" w:hAnsi="Times New Roman" w:cs="Times New Roman"/>
          <w:sz w:val="24"/>
          <w:szCs w:val="24"/>
        </w:rPr>
        <w:t xml:space="preserve">. </w:t>
      </w:r>
      <w:r w:rsidR="00EA2A3D">
        <w:rPr>
          <w:rFonts w:ascii="Times New Roman" w:hAnsi="Times New Roman" w:cs="Times New Roman"/>
          <w:sz w:val="24"/>
          <w:szCs w:val="24"/>
        </w:rPr>
        <w:t>The MCS used a stra</w:t>
      </w:r>
      <w:r w:rsidR="00B64E82">
        <w:rPr>
          <w:rFonts w:ascii="Times New Roman" w:hAnsi="Times New Roman" w:cs="Times New Roman"/>
          <w:sz w:val="24"/>
          <w:szCs w:val="24"/>
        </w:rPr>
        <w:t xml:space="preserve">tified, cluster random sample which oversampled areas that </w:t>
      </w:r>
      <w:r w:rsidR="004A16B5">
        <w:rPr>
          <w:rFonts w:ascii="Times New Roman" w:hAnsi="Times New Roman" w:cs="Times New Roman"/>
          <w:sz w:val="24"/>
          <w:szCs w:val="24"/>
        </w:rPr>
        <w:t>were disadvantaged or had high ethnic minority population</w:t>
      </w:r>
      <w:r w:rsidR="008B74B8">
        <w:rPr>
          <w:rFonts w:ascii="Times New Roman" w:hAnsi="Times New Roman" w:cs="Times New Roman"/>
          <w:sz w:val="24"/>
          <w:szCs w:val="24"/>
        </w:rPr>
        <w:t xml:space="preserve">s. This </w:t>
      </w:r>
      <w:r w:rsidR="00455204">
        <w:rPr>
          <w:rFonts w:ascii="Times New Roman" w:hAnsi="Times New Roman" w:cs="Times New Roman"/>
          <w:sz w:val="24"/>
          <w:szCs w:val="24"/>
        </w:rPr>
        <w:t>allowed for a robust study of the effects of disadvantages of children</w:t>
      </w:r>
      <w:r w:rsidR="008B74B8">
        <w:rPr>
          <w:rFonts w:ascii="Times New Roman" w:hAnsi="Times New Roman" w:cs="Times New Roman"/>
          <w:sz w:val="24"/>
          <w:szCs w:val="24"/>
        </w:rPr>
        <w:t xml:space="preserve"> which </w:t>
      </w:r>
      <w:r w:rsidR="00C4453F">
        <w:rPr>
          <w:rFonts w:ascii="Times New Roman" w:hAnsi="Times New Roman" w:cs="Times New Roman"/>
          <w:sz w:val="24"/>
          <w:szCs w:val="24"/>
        </w:rPr>
        <w:t>ensure</w:t>
      </w:r>
      <w:r w:rsidR="009A18D6">
        <w:rPr>
          <w:rFonts w:ascii="Times New Roman" w:hAnsi="Times New Roman" w:cs="Times New Roman"/>
          <w:sz w:val="24"/>
          <w:szCs w:val="24"/>
        </w:rPr>
        <w:t>s</w:t>
      </w:r>
      <w:r w:rsidR="00C4453F">
        <w:rPr>
          <w:rFonts w:ascii="Times New Roman" w:hAnsi="Times New Roman" w:cs="Times New Roman"/>
          <w:sz w:val="24"/>
          <w:szCs w:val="24"/>
        </w:rPr>
        <w:t xml:space="preserve"> </w:t>
      </w:r>
      <w:r w:rsidR="009A18D6">
        <w:rPr>
          <w:rFonts w:ascii="Times New Roman" w:hAnsi="Times New Roman" w:cs="Times New Roman"/>
          <w:sz w:val="24"/>
          <w:szCs w:val="24"/>
        </w:rPr>
        <w:t xml:space="preserve">that </w:t>
      </w:r>
      <w:r w:rsidR="00C4453F">
        <w:rPr>
          <w:rFonts w:ascii="Times New Roman" w:hAnsi="Times New Roman" w:cs="Times New Roman"/>
          <w:sz w:val="24"/>
          <w:szCs w:val="24"/>
        </w:rPr>
        <w:t>findings can be cautiously generalised to the broader population of young people in  the UK</w:t>
      </w:r>
      <w:r w:rsidR="00455204">
        <w:rPr>
          <w:rFonts w:ascii="Times New Roman" w:hAnsi="Times New Roman" w:cs="Times New Roman"/>
          <w:sz w:val="24"/>
          <w:szCs w:val="24"/>
        </w:rPr>
        <w:t xml:space="preserve">. </w:t>
      </w:r>
      <w:r w:rsidR="006841E6">
        <w:rPr>
          <w:rFonts w:ascii="Times New Roman" w:hAnsi="Times New Roman" w:cs="Times New Roman"/>
          <w:sz w:val="24"/>
          <w:szCs w:val="24"/>
        </w:rPr>
        <w:lastRenderedPageBreak/>
        <w:t>Additionally, its focus on social and behavioural outcomes</w:t>
      </w:r>
      <w:r>
        <w:rPr>
          <w:rFonts w:ascii="Times New Roman" w:hAnsi="Times New Roman" w:cs="Times New Roman"/>
          <w:sz w:val="24"/>
          <w:szCs w:val="24"/>
        </w:rPr>
        <w:t xml:space="preserve"> makes it well-suited for studying youth offending.</w:t>
      </w:r>
    </w:p>
    <w:p w14:paraId="3953361E" w14:textId="45D7BC41" w:rsidR="000E29B7" w:rsidRDefault="000E29B7" w:rsidP="00CD065C">
      <w:pPr>
        <w:spacing w:line="360" w:lineRule="auto"/>
        <w:jc w:val="both"/>
        <w:rPr>
          <w:rFonts w:ascii="Times New Roman" w:hAnsi="Times New Roman" w:cs="Times New Roman"/>
          <w:b/>
          <w:bCs/>
          <w:sz w:val="24"/>
          <w:szCs w:val="24"/>
        </w:rPr>
      </w:pPr>
      <w:r w:rsidRPr="00C16073">
        <w:rPr>
          <w:rFonts w:ascii="Times New Roman" w:hAnsi="Times New Roman" w:cs="Times New Roman"/>
          <w:b/>
          <w:bCs/>
          <w:sz w:val="24"/>
          <w:szCs w:val="24"/>
        </w:rPr>
        <w:t xml:space="preserve">Descriptive Results </w:t>
      </w:r>
    </w:p>
    <w:p w14:paraId="16F98DA2" w14:textId="64E72DAF" w:rsidR="007F1D80" w:rsidRDefault="007F1D80" w:rsidP="00CD065C">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The depend</w:t>
      </w:r>
      <w:r w:rsidR="00815765">
        <w:rPr>
          <w:rFonts w:ascii="Times New Roman" w:hAnsi="Times New Roman" w:cs="Times New Roman"/>
          <w:b/>
          <w:bCs/>
          <w:sz w:val="20"/>
          <w:szCs w:val="20"/>
        </w:rPr>
        <w:t>en</w:t>
      </w:r>
      <w:r>
        <w:rPr>
          <w:rFonts w:ascii="Times New Roman" w:hAnsi="Times New Roman" w:cs="Times New Roman"/>
          <w:b/>
          <w:bCs/>
          <w:sz w:val="20"/>
          <w:szCs w:val="20"/>
        </w:rPr>
        <w:t xml:space="preserve">t variable </w:t>
      </w:r>
    </w:p>
    <w:p w14:paraId="0AF8FBCB" w14:textId="687DE871" w:rsidR="007F1D80" w:rsidRDefault="004809EC"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t>The depend</w:t>
      </w:r>
      <w:r w:rsidR="00815765">
        <w:rPr>
          <w:rFonts w:ascii="Times New Roman" w:hAnsi="Times New Roman" w:cs="Times New Roman"/>
          <w:sz w:val="24"/>
          <w:szCs w:val="24"/>
        </w:rPr>
        <w:t>e</w:t>
      </w:r>
      <w:r>
        <w:rPr>
          <w:rFonts w:ascii="Times New Roman" w:hAnsi="Times New Roman" w:cs="Times New Roman"/>
          <w:sz w:val="24"/>
          <w:szCs w:val="24"/>
        </w:rPr>
        <w:t>nt variable</w:t>
      </w:r>
      <w:r w:rsidR="00EF77F5">
        <w:rPr>
          <w:rFonts w:ascii="Times New Roman" w:hAnsi="Times New Roman" w:cs="Times New Roman"/>
          <w:sz w:val="24"/>
          <w:szCs w:val="24"/>
        </w:rPr>
        <w:t xml:space="preserve"> </w:t>
      </w:r>
      <w:r w:rsidR="009F2C1E">
        <w:rPr>
          <w:rFonts w:ascii="Times New Roman" w:hAnsi="Times New Roman" w:cs="Times New Roman"/>
          <w:sz w:val="24"/>
          <w:szCs w:val="24"/>
        </w:rPr>
        <w:t>used in the analysis was a summated se</w:t>
      </w:r>
      <w:r w:rsidR="00B63085">
        <w:rPr>
          <w:rFonts w:ascii="Times New Roman" w:hAnsi="Times New Roman" w:cs="Times New Roman"/>
          <w:sz w:val="24"/>
          <w:szCs w:val="24"/>
        </w:rPr>
        <w:t>lf-reported offending scale, constructed</w:t>
      </w:r>
      <w:r w:rsidR="00EF77F5">
        <w:rPr>
          <w:rFonts w:ascii="Times New Roman" w:hAnsi="Times New Roman" w:cs="Times New Roman"/>
          <w:sz w:val="24"/>
          <w:szCs w:val="24"/>
        </w:rPr>
        <w:t xml:space="preserve"> by combining </w:t>
      </w:r>
      <w:r w:rsidR="00743F23">
        <w:rPr>
          <w:rFonts w:ascii="Times New Roman" w:hAnsi="Times New Roman" w:cs="Times New Roman"/>
          <w:sz w:val="24"/>
          <w:szCs w:val="24"/>
        </w:rPr>
        <w:t>all variables</w:t>
      </w:r>
      <w:r w:rsidR="00663F41">
        <w:rPr>
          <w:rFonts w:ascii="Times New Roman" w:hAnsi="Times New Roman" w:cs="Times New Roman"/>
          <w:sz w:val="24"/>
          <w:szCs w:val="24"/>
        </w:rPr>
        <w:t xml:space="preserve"> that</w:t>
      </w:r>
      <w:r w:rsidR="00743F23">
        <w:rPr>
          <w:rFonts w:ascii="Times New Roman" w:hAnsi="Times New Roman" w:cs="Times New Roman"/>
          <w:sz w:val="24"/>
          <w:szCs w:val="24"/>
        </w:rPr>
        <w:t xml:space="preserve"> </w:t>
      </w:r>
      <w:r w:rsidR="00A30650">
        <w:rPr>
          <w:rFonts w:ascii="Times New Roman" w:hAnsi="Times New Roman" w:cs="Times New Roman"/>
          <w:sz w:val="24"/>
          <w:szCs w:val="24"/>
        </w:rPr>
        <w:t>capture whether respondents had engaged in offending in the previous year</w:t>
      </w:r>
      <w:r w:rsidR="00B15552">
        <w:rPr>
          <w:rFonts w:ascii="Times New Roman" w:hAnsi="Times New Roman" w:cs="Times New Roman"/>
          <w:sz w:val="24"/>
          <w:szCs w:val="24"/>
        </w:rPr>
        <w:t>.</w:t>
      </w:r>
      <w:r w:rsidR="00144778">
        <w:rPr>
          <w:rFonts w:ascii="Times New Roman" w:hAnsi="Times New Roman" w:cs="Times New Roman"/>
          <w:sz w:val="24"/>
          <w:szCs w:val="24"/>
        </w:rPr>
        <w:t xml:space="preserve"> </w:t>
      </w:r>
      <w:r w:rsidR="00DA0CB0">
        <w:rPr>
          <w:rFonts w:ascii="Times New Roman" w:hAnsi="Times New Roman" w:cs="Times New Roman"/>
          <w:sz w:val="24"/>
          <w:szCs w:val="24"/>
        </w:rPr>
        <w:t>These includ</w:t>
      </w:r>
      <w:r w:rsidR="00A90F44">
        <w:rPr>
          <w:rFonts w:ascii="Times New Roman" w:hAnsi="Times New Roman" w:cs="Times New Roman"/>
          <w:sz w:val="24"/>
          <w:szCs w:val="24"/>
        </w:rPr>
        <w:t>e</w:t>
      </w:r>
      <w:r w:rsidR="00DA0CB0">
        <w:rPr>
          <w:rFonts w:ascii="Times New Roman" w:hAnsi="Times New Roman" w:cs="Times New Roman"/>
          <w:sz w:val="24"/>
          <w:szCs w:val="24"/>
        </w:rPr>
        <w:t xml:space="preserve"> </w:t>
      </w:r>
      <w:r w:rsidR="009272C4">
        <w:rPr>
          <w:rFonts w:ascii="Times New Roman" w:hAnsi="Times New Roman" w:cs="Times New Roman"/>
          <w:sz w:val="24"/>
          <w:szCs w:val="24"/>
        </w:rPr>
        <w:t xml:space="preserve">carrying a knife, </w:t>
      </w:r>
      <w:r w:rsidR="006F418D">
        <w:rPr>
          <w:rFonts w:ascii="Times New Roman" w:hAnsi="Times New Roman" w:cs="Times New Roman"/>
          <w:sz w:val="24"/>
          <w:szCs w:val="24"/>
        </w:rPr>
        <w:t xml:space="preserve">physical aggression </w:t>
      </w:r>
      <w:r w:rsidR="00F81A4B">
        <w:rPr>
          <w:rFonts w:ascii="Times New Roman" w:hAnsi="Times New Roman" w:cs="Times New Roman"/>
          <w:sz w:val="24"/>
          <w:szCs w:val="24"/>
        </w:rPr>
        <w:t>(with or without a weapon)</w:t>
      </w:r>
      <w:r w:rsidR="00AD473B">
        <w:rPr>
          <w:rFonts w:ascii="Times New Roman" w:hAnsi="Times New Roman" w:cs="Times New Roman"/>
          <w:sz w:val="24"/>
          <w:szCs w:val="24"/>
        </w:rPr>
        <w:t>,</w:t>
      </w:r>
      <w:r w:rsidR="00F81A4B">
        <w:rPr>
          <w:rFonts w:ascii="Times New Roman" w:hAnsi="Times New Roman" w:cs="Times New Roman"/>
          <w:sz w:val="24"/>
          <w:szCs w:val="24"/>
        </w:rPr>
        <w:t xml:space="preserve"> theft (person or shop)</w:t>
      </w:r>
      <w:r w:rsidR="00AD473B">
        <w:rPr>
          <w:rFonts w:ascii="Times New Roman" w:hAnsi="Times New Roman" w:cs="Times New Roman"/>
          <w:sz w:val="24"/>
          <w:szCs w:val="24"/>
        </w:rPr>
        <w:t xml:space="preserve"> </w:t>
      </w:r>
      <w:r w:rsidR="00FE4515">
        <w:rPr>
          <w:rFonts w:ascii="Times New Roman" w:hAnsi="Times New Roman" w:cs="Times New Roman"/>
          <w:sz w:val="24"/>
          <w:szCs w:val="24"/>
        </w:rPr>
        <w:t>graffit</w:t>
      </w:r>
      <w:r w:rsidR="00F81A4B">
        <w:rPr>
          <w:rFonts w:ascii="Times New Roman" w:hAnsi="Times New Roman" w:cs="Times New Roman"/>
          <w:sz w:val="24"/>
          <w:szCs w:val="24"/>
        </w:rPr>
        <w:t>i</w:t>
      </w:r>
      <w:r w:rsidR="00FE4515">
        <w:rPr>
          <w:rFonts w:ascii="Times New Roman" w:hAnsi="Times New Roman" w:cs="Times New Roman"/>
          <w:sz w:val="24"/>
          <w:szCs w:val="24"/>
        </w:rPr>
        <w:t>, criminal damage, hack</w:t>
      </w:r>
      <w:r w:rsidR="00E3136B">
        <w:rPr>
          <w:rFonts w:ascii="Times New Roman" w:hAnsi="Times New Roman" w:cs="Times New Roman"/>
          <w:sz w:val="24"/>
          <w:szCs w:val="24"/>
        </w:rPr>
        <w:t xml:space="preserve">ing, burglary, </w:t>
      </w:r>
      <w:r w:rsidR="009A18D6">
        <w:rPr>
          <w:rFonts w:ascii="Times New Roman" w:hAnsi="Times New Roman" w:cs="Times New Roman"/>
          <w:sz w:val="24"/>
          <w:szCs w:val="24"/>
        </w:rPr>
        <w:t xml:space="preserve">and </w:t>
      </w:r>
      <w:r w:rsidR="00E3136B">
        <w:rPr>
          <w:rFonts w:ascii="Times New Roman" w:hAnsi="Times New Roman" w:cs="Times New Roman"/>
          <w:sz w:val="24"/>
          <w:szCs w:val="24"/>
        </w:rPr>
        <w:t>being a member of</w:t>
      </w:r>
      <w:r w:rsidR="00406058">
        <w:rPr>
          <w:rFonts w:ascii="Times New Roman" w:hAnsi="Times New Roman" w:cs="Times New Roman"/>
          <w:sz w:val="24"/>
          <w:szCs w:val="24"/>
        </w:rPr>
        <w:t xml:space="preserve"> a</w:t>
      </w:r>
      <w:r w:rsidR="00E3136B">
        <w:rPr>
          <w:rFonts w:ascii="Times New Roman" w:hAnsi="Times New Roman" w:cs="Times New Roman"/>
          <w:sz w:val="24"/>
          <w:szCs w:val="24"/>
        </w:rPr>
        <w:t xml:space="preserve"> street gang. </w:t>
      </w:r>
      <w:r w:rsidR="00253985">
        <w:rPr>
          <w:rFonts w:ascii="Times New Roman" w:hAnsi="Times New Roman" w:cs="Times New Roman"/>
          <w:sz w:val="24"/>
          <w:szCs w:val="24"/>
        </w:rPr>
        <w:t>Missingness was accounted for during this process t</w:t>
      </w:r>
      <w:r w:rsidR="00F81A4B">
        <w:rPr>
          <w:rFonts w:ascii="Times New Roman" w:hAnsi="Times New Roman" w:cs="Times New Roman"/>
          <w:sz w:val="24"/>
          <w:szCs w:val="24"/>
        </w:rPr>
        <w:t xml:space="preserve">o only account for complete responses. </w:t>
      </w:r>
    </w:p>
    <w:p w14:paraId="3665933D" w14:textId="4BDB39A7" w:rsidR="00374221" w:rsidRDefault="00374221"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t>Th</w:t>
      </w:r>
      <w:r w:rsidR="00303927">
        <w:rPr>
          <w:rFonts w:ascii="Times New Roman" w:hAnsi="Times New Roman" w:cs="Times New Roman"/>
          <w:sz w:val="24"/>
          <w:szCs w:val="24"/>
        </w:rPr>
        <w:t>is</w:t>
      </w:r>
      <w:r>
        <w:rPr>
          <w:rFonts w:ascii="Times New Roman" w:hAnsi="Times New Roman" w:cs="Times New Roman"/>
          <w:sz w:val="24"/>
          <w:szCs w:val="24"/>
        </w:rPr>
        <w:t xml:space="preserve"> operationalis</w:t>
      </w:r>
      <w:r w:rsidR="004A18F7">
        <w:rPr>
          <w:rFonts w:ascii="Times New Roman" w:hAnsi="Times New Roman" w:cs="Times New Roman"/>
          <w:sz w:val="24"/>
          <w:szCs w:val="24"/>
        </w:rPr>
        <w:t xml:space="preserve">ation is heavily backed in criminological research </w:t>
      </w:r>
      <w:r w:rsidR="00411673">
        <w:rPr>
          <w:rFonts w:ascii="Times New Roman" w:hAnsi="Times New Roman" w:cs="Times New Roman"/>
          <w:sz w:val="24"/>
          <w:szCs w:val="24"/>
        </w:rPr>
        <w:t>with studies using a variety of scales to capture the breadth of offending</w:t>
      </w:r>
      <w:r w:rsidR="001C59F2">
        <w:rPr>
          <w:rFonts w:ascii="Times New Roman" w:hAnsi="Times New Roman" w:cs="Times New Roman"/>
          <w:sz w:val="24"/>
          <w:szCs w:val="24"/>
        </w:rPr>
        <w:t xml:space="preserve"> rather than single item</w:t>
      </w:r>
      <w:r w:rsidR="00214E6D">
        <w:rPr>
          <w:rFonts w:ascii="Times New Roman" w:hAnsi="Times New Roman" w:cs="Times New Roman"/>
          <w:sz w:val="24"/>
          <w:szCs w:val="24"/>
        </w:rPr>
        <w:t xml:space="preserve"> </w:t>
      </w:r>
      <w:r w:rsidR="00A01705">
        <w:rPr>
          <w:rFonts w:ascii="Times New Roman" w:hAnsi="Times New Roman" w:cs="Times New Roman"/>
          <w:sz w:val="24"/>
          <w:szCs w:val="24"/>
        </w:rPr>
        <w:t>measures</w:t>
      </w:r>
      <w:r w:rsidR="000A1EBF">
        <w:rPr>
          <w:rFonts w:ascii="Times New Roman" w:hAnsi="Times New Roman" w:cs="Times New Roman"/>
          <w:sz w:val="24"/>
          <w:szCs w:val="24"/>
        </w:rPr>
        <w:t xml:space="preserve"> </w:t>
      </w:r>
      <w:r w:rsidR="008A5287">
        <w:rPr>
          <w:rFonts w:ascii="Times New Roman" w:hAnsi="Times New Roman" w:cs="Times New Roman"/>
          <w:sz w:val="24"/>
          <w:szCs w:val="24"/>
        </w:rPr>
        <w:t xml:space="preserve">(Home Office, 2019) </w:t>
      </w:r>
      <w:r w:rsidR="00F9189E">
        <w:rPr>
          <w:rFonts w:ascii="Times New Roman" w:hAnsi="Times New Roman" w:cs="Times New Roman"/>
          <w:sz w:val="24"/>
          <w:szCs w:val="24"/>
        </w:rPr>
        <w:t>(</w:t>
      </w:r>
      <w:r w:rsidR="00F9189E" w:rsidRPr="00F9189E">
        <w:rPr>
          <w:rFonts w:ascii="Times New Roman" w:hAnsi="Times New Roman" w:cs="Times New Roman"/>
          <w:sz w:val="24"/>
          <w:szCs w:val="24"/>
        </w:rPr>
        <w:t>McAra, L., &amp; McVie, S.</w:t>
      </w:r>
      <w:r w:rsidR="00F9189E">
        <w:rPr>
          <w:rFonts w:ascii="Times New Roman" w:hAnsi="Times New Roman" w:cs="Times New Roman"/>
          <w:sz w:val="24"/>
          <w:szCs w:val="24"/>
        </w:rPr>
        <w:t xml:space="preserve">, </w:t>
      </w:r>
      <w:r w:rsidR="00F9189E" w:rsidRPr="00F9189E">
        <w:rPr>
          <w:rFonts w:ascii="Times New Roman" w:hAnsi="Times New Roman" w:cs="Times New Roman"/>
          <w:sz w:val="24"/>
          <w:szCs w:val="24"/>
        </w:rPr>
        <w:t>2010)</w:t>
      </w:r>
      <w:r w:rsidR="000A1EBF">
        <w:rPr>
          <w:rFonts w:ascii="Times New Roman" w:hAnsi="Times New Roman" w:cs="Times New Roman"/>
          <w:sz w:val="24"/>
          <w:szCs w:val="24"/>
        </w:rPr>
        <w:t>.</w:t>
      </w:r>
      <w:r w:rsidR="00F9189E">
        <w:rPr>
          <w:rFonts w:ascii="Times New Roman" w:hAnsi="Times New Roman" w:cs="Times New Roman"/>
          <w:sz w:val="24"/>
          <w:szCs w:val="24"/>
        </w:rPr>
        <w:t xml:space="preserve"> </w:t>
      </w:r>
      <w:r w:rsidR="007D1F8D">
        <w:rPr>
          <w:rFonts w:ascii="Times New Roman" w:hAnsi="Times New Roman" w:cs="Times New Roman"/>
          <w:sz w:val="24"/>
          <w:szCs w:val="24"/>
        </w:rPr>
        <w:t>Additionally, Sweeten (2012) arg</w:t>
      </w:r>
      <w:r w:rsidR="009D5133">
        <w:rPr>
          <w:rFonts w:ascii="Times New Roman" w:hAnsi="Times New Roman" w:cs="Times New Roman"/>
          <w:sz w:val="24"/>
          <w:szCs w:val="24"/>
        </w:rPr>
        <w:t xml:space="preserve">ues using variety scales </w:t>
      </w:r>
      <w:r w:rsidR="00411CD0">
        <w:rPr>
          <w:rFonts w:ascii="Times New Roman" w:hAnsi="Times New Roman" w:cs="Times New Roman"/>
          <w:sz w:val="24"/>
          <w:szCs w:val="24"/>
        </w:rPr>
        <w:t>provide</w:t>
      </w:r>
      <w:r w:rsidR="00303927">
        <w:rPr>
          <w:rFonts w:ascii="Times New Roman" w:hAnsi="Times New Roman" w:cs="Times New Roman"/>
          <w:sz w:val="24"/>
          <w:szCs w:val="24"/>
        </w:rPr>
        <w:t>s</w:t>
      </w:r>
      <w:r w:rsidR="00411CD0">
        <w:rPr>
          <w:rFonts w:ascii="Times New Roman" w:hAnsi="Times New Roman" w:cs="Times New Roman"/>
          <w:sz w:val="24"/>
          <w:szCs w:val="24"/>
        </w:rPr>
        <w:t xml:space="preserve"> high reliability and validity to measure future delinquency. </w:t>
      </w:r>
      <w:r w:rsidR="00F9189E">
        <w:rPr>
          <w:rFonts w:ascii="Times New Roman" w:hAnsi="Times New Roman" w:cs="Times New Roman"/>
          <w:sz w:val="24"/>
          <w:szCs w:val="24"/>
        </w:rPr>
        <w:t xml:space="preserve">This </w:t>
      </w:r>
      <w:r w:rsidR="00186B0A">
        <w:rPr>
          <w:rFonts w:ascii="Times New Roman" w:hAnsi="Times New Roman" w:cs="Times New Roman"/>
          <w:sz w:val="24"/>
          <w:szCs w:val="24"/>
        </w:rPr>
        <w:t xml:space="preserve">provides significant support for my research report </w:t>
      </w:r>
      <w:r w:rsidR="00BB6C93">
        <w:rPr>
          <w:rFonts w:ascii="Times New Roman" w:hAnsi="Times New Roman" w:cs="Times New Roman"/>
          <w:sz w:val="24"/>
          <w:szCs w:val="24"/>
        </w:rPr>
        <w:t>as we are aiming to provide implications into youth offending</w:t>
      </w:r>
      <w:r w:rsidR="00E12DF5">
        <w:rPr>
          <w:rFonts w:ascii="Times New Roman" w:hAnsi="Times New Roman" w:cs="Times New Roman"/>
          <w:sz w:val="24"/>
          <w:szCs w:val="24"/>
        </w:rPr>
        <w:t xml:space="preserve"> therefore</w:t>
      </w:r>
      <w:r w:rsidR="003A5C5A">
        <w:rPr>
          <w:rFonts w:ascii="Times New Roman" w:hAnsi="Times New Roman" w:cs="Times New Roman"/>
          <w:sz w:val="24"/>
          <w:szCs w:val="24"/>
        </w:rPr>
        <w:t xml:space="preserve"> </w:t>
      </w:r>
      <w:r w:rsidR="00C7073C">
        <w:rPr>
          <w:rFonts w:ascii="Times New Roman" w:hAnsi="Times New Roman" w:cs="Times New Roman"/>
          <w:sz w:val="24"/>
          <w:szCs w:val="24"/>
        </w:rPr>
        <w:t>when the findings are high in validity</w:t>
      </w:r>
      <w:r w:rsidR="00E12DF5">
        <w:rPr>
          <w:rFonts w:ascii="Times New Roman" w:hAnsi="Times New Roman" w:cs="Times New Roman"/>
          <w:sz w:val="24"/>
          <w:szCs w:val="24"/>
        </w:rPr>
        <w:t>,</w:t>
      </w:r>
      <w:r w:rsidR="00C7073C">
        <w:rPr>
          <w:rFonts w:ascii="Times New Roman" w:hAnsi="Times New Roman" w:cs="Times New Roman"/>
          <w:sz w:val="24"/>
          <w:szCs w:val="24"/>
        </w:rPr>
        <w:t xml:space="preserve"> our implications hold </w:t>
      </w:r>
      <w:r w:rsidR="003A5C5A">
        <w:rPr>
          <w:rFonts w:ascii="Times New Roman" w:hAnsi="Times New Roman" w:cs="Times New Roman"/>
          <w:sz w:val="24"/>
          <w:szCs w:val="24"/>
        </w:rPr>
        <w:t>strong representative value.</w:t>
      </w:r>
    </w:p>
    <w:p w14:paraId="53355283" w14:textId="6E27D584" w:rsidR="00EA73DA" w:rsidRDefault="00372ADD"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0E1E06">
        <w:rPr>
          <w:rFonts w:ascii="Times New Roman" w:hAnsi="Times New Roman" w:cs="Times New Roman"/>
          <w:sz w:val="24"/>
          <w:szCs w:val="24"/>
        </w:rPr>
        <w:t xml:space="preserve">escriptive statistics </w:t>
      </w:r>
      <w:r>
        <w:rPr>
          <w:rFonts w:ascii="Times New Roman" w:hAnsi="Times New Roman" w:cs="Times New Roman"/>
          <w:sz w:val="24"/>
          <w:szCs w:val="24"/>
        </w:rPr>
        <w:t>were calculat</w:t>
      </w:r>
      <w:r w:rsidR="004C06B1">
        <w:rPr>
          <w:rFonts w:ascii="Times New Roman" w:hAnsi="Times New Roman" w:cs="Times New Roman"/>
          <w:sz w:val="24"/>
          <w:szCs w:val="24"/>
        </w:rPr>
        <w:t xml:space="preserve">ed to get an initial understanding of how </w:t>
      </w:r>
      <w:r w:rsidR="005309D1">
        <w:rPr>
          <w:rFonts w:ascii="Times New Roman" w:hAnsi="Times New Roman" w:cs="Times New Roman"/>
          <w:sz w:val="24"/>
          <w:szCs w:val="24"/>
        </w:rPr>
        <w:t>offending behaviour is distributed across the sample. Measures of central tendency were used</w:t>
      </w:r>
      <w:r w:rsidR="000E1E06">
        <w:rPr>
          <w:rFonts w:ascii="Times New Roman" w:hAnsi="Times New Roman" w:cs="Times New Roman"/>
          <w:sz w:val="24"/>
          <w:szCs w:val="24"/>
        </w:rPr>
        <w:t xml:space="preserve"> indicat</w:t>
      </w:r>
      <w:r w:rsidR="00C231EA">
        <w:rPr>
          <w:rFonts w:ascii="Times New Roman" w:hAnsi="Times New Roman" w:cs="Times New Roman"/>
          <w:sz w:val="24"/>
          <w:szCs w:val="24"/>
        </w:rPr>
        <w:t>ing,</w:t>
      </w:r>
      <w:r w:rsidR="000E1E06">
        <w:rPr>
          <w:rFonts w:ascii="Times New Roman" w:hAnsi="Times New Roman" w:cs="Times New Roman"/>
          <w:sz w:val="24"/>
          <w:szCs w:val="24"/>
        </w:rPr>
        <w:t xml:space="preserve"> a mean of </w:t>
      </w:r>
      <w:r w:rsidR="00976055">
        <w:rPr>
          <w:rFonts w:ascii="Times New Roman" w:hAnsi="Times New Roman" w:cs="Times New Roman"/>
          <w:sz w:val="24"/>
          <w:szCs w:val="24"/>
        </w:rPr>
        <w:t xml:space="preserve">0.4085, a median of 0, a standard deviation </w:t>
      </w:r>
      <w:r w:rsidR="006A0798">
        <w:rPr>
          <w:rFonts w:ascii="Times New Roman" w:hAnsi="Times New Roman" w:cs="Times New Roman"/>
          <w:sz w:val="24"/>
          <w:szCs w:val="24"/>
        </w:rPr>
        <w:t>of 0.8010</w:t>
      </w:r>
      <w:r w:rsidR="00F95AF2">
        <w:rPr>
          <w:rFonts w:ascii="Times New Roman" w:hAnsi="Times New Roman" w:cs="Times New Roman"/>
          <w:sz w:val="24"/>
          <w:szCs w:val="24"/>
        </w:rPr>
        <w:t xml:space="preserve"> and a response range of 0-8. The distribution of the variable is heavily skewed to the right, as </w:t>
      </w:r>
      <w:r w:rsidR="00B801A1">
        <w:rPr>
          <w:rFonts w:ascii="Times New Roman" w:hAnsi="Times New Roman" w:cs="Times New Roman"/>
          <w:sz w:val="24"/>
          <w:szCs w:val="24"/>
        </w:rPr>
        <w:t>shown</w:t>
      </w:r>
      <w:r w:rsidR="00F95AF2">
        <w:rPr>
          <w:rFonts w:ascii="Times New Roman" w:hAnsi="Times New Roman" w:cs="Times New Roman"/>
          <w:sz w:val="24"/>
          <w:szCs w:val="24"/>
        </w:rPr>
        <w:t xml:space="preserve"> in </w:t>
      </w:r>
      <w:r w:rsidR="00CE1DA7">
        <w:rPr>
          <w:rFonts w:ascii="Times New Roman" w:hAnsi="Times New Roman" w:cs="Times New Roman"/>
          <w:sz w:val="24"/>
          <w:szCs w:val="24"/>
        </w:rPr>
        <w:t>F</w:t>
      </w:r>
      <w:r w:rsidR="00F95AF2">
        <w:rPr>
          <w:rFonts w:ascii="Times New Roman" w:hAnsi="Times New Roman" w:cs="Times New Roman"/>
          <w:sz w:val="24"/>
          <w:szCs w:val="24"/>
        </w:rPr>
        <w:t>igure 1</w:t>
      </w:r>
      <w:r w:rsidR="00D112BA">
        <w:rPr>
          <w:rFonts w:ascii="Times New Roman" w:hAnsi="Times New Roman" w:cs="Times New Roman"/>
          <w:sz w:val="24"/>
          <w:szCs w:val="24"/>
        </w:rPr>
        <w:t xml:space="preserve"> with the majority of respondents </w:t>
      </w:r>
      <w:r w:rsidR="006C531D">
        <w:rPr>
          <w:rFonts w:ascii="Times New Roman" w:hAnsi="Times New Roman" w:cs="Times New Roman"/>
          <w:sz w:val="24"/>
          <w:szCs w:val="24"/>
        </w:rPr>
        <w:t xml:space="preserve">reporting no or very little offending. </w:t>
      </w:r>
      <w:r w:rsidR="00F4547F">
        <w:rPr>
          <w:rFonts w:ascii="Times New Roman" w:hAnsi="Times New Roman" w:cs="Times New Roman"/>
          <w:sz w:val="24"/>
          <w:szCs w:val="24"/>
        </w:rPr>
        <w:t>Presenting this descriptive overview is critical as it affirms our use of the variable in our regression analysis</w:t>
      </w:r>
      <w:r w:rsidR="00422EFD">
        <w:rPr>
          <w:rFonts w:ascii="Times New Roman" w:hAnsi="Times New Roman" w:cs="Times New Roman"/>
          <w:sz w:val="24"/>
          <w:szCs w:val="24"/>
        </w:rPr>
        <w:t xml:space="preserve"> as it demonstrates the scales ability to capture variation in offending.</w:t>
      </w:r>
      <w:r w:rsidR="007F24B2">
        <w:rPr>
          <w:rFonts w:ascii="Times New Roman" w:hAnsi="Times New Roman" w:cs="Times New Roman"/>
          <w:sz w:val="24"/>
          <w:szCs w:val="24"/>
        </w:rPr>
        <w:t xml:space="preserve"> However, it is c</w:t>
      </w:r>
      <w:r w:rsidR="00E4174C">
        <w:rPr>
          <w:rFonts w:ascii="Times New Roman" w:hAnsi="Times New Roman" w:cs="Times New Roman"/>
          <w:sz w:val="24"/>
          <w:szCs w:val="24"/>
        </w:rPr>
        <w:t xml:space="preserve">rucial to consider limitations that arise during self-reported offending </w:t>
      </w:r>
      <w:r w:rsidR="00CD5BE4">
        <w:rPr>
          <w:rFonts w:ascii="Times New Roman" w:hAnsi="Times New Roman" w:cs="Times New Roman"/>
          <w:sz w:val="24"/>
          <w:szCs w:val="24"/>
        </w:rPr>
        <w:t xml:space="preserve">for example </w:t>
      </w:r>
      <w:r w:rsidR="005D7506">
        <w:rPr>
          <w:rFonts w:ascii="Times New Roman" w:hAnsi="Times New Roman" w:cs="Times New Roman"/>
          <w:sz w:val="24"/>
          <w:szCs w:val="24"/>
        </w:rPr>
        <w:t>recall bias and underreporting. These issues may affect the reliability of the data and lead to an underestimation of true offending levels</w:t>
      </w:r>
      <w:r w:rsidR="00F56577">
        <w:rPr>
          <w:rFonts w:ascii="Times New Roman" w:hAnsi="Times New Roman" w:cs="Times New Roman"/>
          <w:sz w:val="24"/>
          <w:szCs w:val="24"/>
        </w:rPr>
        <w:t xml:space="preserve">. Thus, having implications for the validity of the findings and the generalisability of policy recommendations. </w:t>
      </w:r>
    </w:p>
    <w:p w14:paraId="6BEE5BEA" w14:textId="77777777" w:rsidR="00C61984" w:rsidRDefault="00C61984" w:rsidP="00CD065C">
      <w:pPr>
        <w:spacing w:line="360" w:lineRule="auto"/>
        <w:jc w:val="both"/>
        <w:rPr>
          <w:rFonts w:ascii="Times New Roman" w:hAnsi="Times New Roman" w:cs="Times New Roman"/>
          <w:sz w:val="24"/>
          <w:szCs w:val="24"/>
        </w:rPr>
      </w:pPr>
    </w:p>
    <w:p w14:paraId="62719426" w14:textId="77777777" w:rsidR="00EA73DA" w:rsidRDefault="00EA73DA" w:rsidP="00EA73DA">
      <w:pPr>
        <w:keepNext/>
        <w:spacing w:line="360" w:lineRule="auto"/>
        <w:jc w:val="both"/>
      </w:pPr>
      <w:r>
        <w:rPr>
          <w:rFonts w:ascii="Times New Roman" w:hAnsi="Times New Roman" w:cs="Times New Roman"/>
          <w:noProof/>
          <w:sz w:val="24"/>
          <w:szCs w:val="24"/>
        </w:rPr>
        <w:lastRenderedPageBreak/>
        <w:drawing>
          <wp:inline distT="0" distB="0" distL="0" distR="0" wp14:anchorId="651FF45B" wp14:editId="1855BBAC">
            <wp:extent cx="4434840" cy="3503052"/>
            <wp:effectExtent l="0" t="0" r="3810" b="2540"/>
            <wp:docPr id="2136469232" name="Picture 1" descr="A graph of a number of officers committ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69232" name="Picture 1" descr="A graph of a number of officers committed&#10;&#10;AI-generated content may be incorrect."/>
                    <pic:cNvPicPr/>
                  </pic:nvPicPr>
                  <pic:blipFill rotWithShape="1">
                    <a:blip r:embed="rId7">
                      <a:extLst>
                        <a:ext uri="{28A0092B-C50C-407E-A947-70E740481C1C}">
                          <a14:useLocalDpi xmlns:a14="http://schemas.microsoft.com/office/drawing/2010/main" val="0"/>
                        </a:ext>
                      </a:extLst>
                    </a:blip>
                    <a:srcRect r="50011" b="49231"/>
                    <a:stretch/>
                  </pic:blipFill>
                  <pic:spPr bwMode="auto">
                    <a:xfrm>
                      <a:off x="0" y="0"/>
                      <a:ext cx="4441648" cy="3508430"/>
                    </a:xfrm>
                    <a:prstGeom prst="rect">
                      <a:avLst/>
                    </a:prstGeom>
                    <a:ln>
                      <a:noFill/>
                    </a:ln>
                    <a:extLst>
                      <a:ext uri="{53640926-AAD7-44D8-BBD7-CCE9431645EC}">
                        <a14:shadowObscured xmlns:a14="http://schemas.microsoft.com/office/drawing/2010/main"/>
                      </a:ext>
                    </a:extLst>
                  </pic:spPr>
                </pic:pic>
              </a:graphicData>
            </a:graphic>
          </wp:inline>
        </w:drawing>
      </w:r>
    </w:p>
    <w:p w14:paraId="599CAF7B" w14:textId="047A60AB" w:rsidR="009B4E3B" w:rsidRPr="007F1D80" w:rsidRDefault="00EA73DA" w:rsidP="00EA73DA">
      <w:pPr>
        <w:pStyle w:val="Caption"/>
        <w:jc w:val="both"/>
        <w:rPr>
          <w:rFonts w:ascii="Times New Roman" w:hAnsi="Times New Roman" w:cs="Times New Roman"/>
          <w:sz w:val="24"/>
          <w:szCs w:val="24"/>
        </w:rPr>
      </w:pPr>
      <w:r>
        <w:t xml:space="preserve">Figure </w:t>
      </w:r>
      <w:r w:rsidR="00170A06">
        <w:fldChar w:fldCharType="begin"/>
      </w:r>
      <w:r w:rsidR="00170A06">
        <w:instrText xml:space="preserve"> SEQ Figure \* ARABIC </w:instrText>
      </w:r>
      <w:r w:rsidR="00170A06">
        <w:fldChar w:fldCharType="separate"/>
      </w:r>
      <w:r w:rsidR="00170A06">
        <w:rPr>
          <w:noProof/>
        </w:rPr>
        <w:t>1</w:t>
      </w:r>
      <w:r w:rsidR="00170A06">
        <w:rPr>
          <w:noProof/>
        </w:rPr>
        <w:fldChar w:fldCharType="end"/>
      </w:r>
      <w:r>
        <w:t xml:space="preserve"> - Distribution of Depend</w:t>
      </w:r>
      <w:r w:rsidR="00555E7C">
        <w:t>e</w:t>
      </w:r>
      <w:r>
        <w:t>nt Variable</w:t>
      </w:r>
    </w:p>
    <w:p w14:paraId="432959CF" w14:textId="3C65C8F1" w:rsidR="007F1D80" w:rsidRDefault="007F1D80" w:rsidP="00CD065C">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The independent variable </w:t>
      </w:r>
    </w:p>
    <w:p w14:paraId="6975354C" w14:textId="05887737" w:rsidR="0065155F" w:rsidRDefault="004875A7"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t>The independent variable used in the analysis is a summated victimisation scale</w:t>
      </w:r>
      <w:r w:rsidR="001066ED">
        <w:rPr>
          <w:rFonts w:ascii="Times New Roman" w:hAnsi="Times New Roman" w:cs="Times New Roman"/>
          <w:sz w:val="24"/>
          <w:szCs w:val="24"/>
        </w:rPr>
        <w:t xml:space="preserve">, constructed  by combining </w:t>
      </w:r>
      <w:r w:rsidR="005D1E5D">
        <w:rPr>
          <w:rFonts w:ascii="Times New Roman" w:hAnsi="Times New Roman" w:cs="Times New Roman"/>
          <w:sz w:val="24"/>
          <w:szCs w:val="24"/>
        </w:rPr>
        <w:t xml:space="preserve">four </w:t>
      </w:r>
      <w:r w:rsidR="001066ED">
        <w:rPr>
          <w:rFonts w:ascii="Times New Roman" w:hAnsi="Times New Roman" w:cs="Times New Roman"/>
          <w:sz w:val="24"/>
          <w:szCs w:val="24"/>
        </w:rPr>
        <w:t>variables</w:t>
      </w:r>
      <w:r w:rsidR="005D1E5D">
        <w:rPr>
          <w:rFonts w:ascii="Times New Roman" w:hAnsi="Times New Roman" w:cs="Times New Roman"/>
          <w:sz w:val="24"/>
          <w:szCs w:val="24"/>
        </w:rPr>
        <w:t xml:space="preserve"> from the MCS</w:t>
      </w:r>
      <w:r w:rsidR="001066ED">
        <w:rPr>
          <w:rFonts w:ascii="Times New Roman" w:hAnsi="Times New Roman" w:cs="Times New Roman"/>
          <w:sz w:val="24"/>
          <w:szCs w:val="24"/>
        </w:rPr>
        <w:t xml:space="preserve">: </w:t>
      </w:r>
      <w:r w:rsidR="00137D4C">
        <w:rPr>
          <w:rFonts w:ascii="Times New Roman" w:hAnsi="Times New Roman" w:cs="Times New Roman"/>
          <w:sz w:val="24"/>
          <w:szCs w:val="24"/>
        </w:rPr>
        <w:t xml:space="preserve">whether you have </w:t>
      </w:r>
      <w:r w:rsidR="005970FF">
        <w:rPr>
          <w:rFonts w:ascii="Times New Roman" w:hAnsi="Times New Roman" w:cs="Times New Roman"/>
          <w:sz w:val="24"/>
          <w:szCs w:val="24"/>
        </w:rPr>
        <w:t xml:space="preserve">been a victim of threats, physical violence, </w:t>
      </w:r>
      <w:r w:rsidR="00A40DB9">
        <w:rPr>
          <w:rFonts w:ascii="Times New Roman" w:hAnsi="Times New Roman" w:cs="Times New Roman"/>
          <w:sz w:val="24"/>
          <w:szCs w:val="24"/>
        </w:rPr>
        <w:t xml:space="preserve">weapon use, theft. </w:t>
      </w:r>
      <w:r w:rsidR="00AD22C2">
        <w:rPr>
          <w:rFonts w:ascii="Times New Roman" w:hAnsi="Times New Roman" w:cs="Times New Roman"/>
          <w:sz w:val="24"/>
          <w:szCs w:val="24"/>
        </w:rPr>
        <w:t>This</w:t>
      </w:r>
      <w:r w:rsidR="00245E2D">
        <w:rPr>
          <w:rFonts w:ascii="Times New Roman" w:hAnsi="Times New Roman" w:cs="Times New Roman"/>
          <w:sz w:val="24"/>
          <w:szCs w:val="24"/>
        </w:rPr>
        <w:t xml:space="preserve"> aims to capture all types of victimisation within the past year to be interpreted easier </w:t>
      </w:r>
      <w:r w:rsidR="00693B45">
        <w:rPr>
          <w:rFonts w:ascii="Times New Roman" w:hAnsi="Times New Roman" w:cs="Times New Roman"/>
          <w:sz w:val="24"/>
          <w:szCs w:val="24"/>
        </w:rPr>
        <w:t xml:space="preserve">over single frequency measures </w:t>
      </w:r>
      <w:r w:rsidR="00A124B2" w:rsidRPr="00A124B2">
        <w:rPr>
          <w:rFonts w:ascii="Times New Roman" w:hAnsi="Times New Roman" w:cs="Times New Roman"/>
          <w:sz w:val="24"/>
          <w:szCs w:val="24"/>
        </w:rPr>
        <w:t>(Home Office, 2019) (McAra, L., &amp; McVie, S., 2010)</w:t>
      </w:r>
      <w:r w:rsidR="000A1EBF">
        <w:rPr>
          <w:rFonts w:ascii="Times New Roman" w:hAnsi="Times New Roman" w:cs="Times New Roman"/>
          <w:sz w:val="24"/>
          <w:szCs w:val="24"/>
        </w:rPr>
        <w:t>.</w:t>
      </w:r>
    </w:p>
    <w:p w14:paraId="17C6FBE3" w14:textId="20C367F2" w:rsidR="00693B45" w:rsidRDefault="003C1771"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victimisation scale was designed to reflect </w:t>
      </w:r>
      <w:r w:rsidR="003D05DD">
        <w:rPr>
          <w:rFonts w:ascii="Times New Roman" w:hAnsi="Times New Roman" w:cs="Times New Roman"/>
          <w:sz w:val="24"/>
          <w:szCs w:val="24"/>
        </w:rPr>
        <w:t>GST (Agnew, 1992), which posits that exposure to negative stimuli</w:t>
      </w:r>
      <w:r w:rsidR="0096499D">
        <w:rPr>
          <w:rFonts w:ascii="Times New Roman" w:hAnsi="Times New Roman" w:cs="Times New Roman"/>
          <w:sz w:val="24"/>
          <w:szCs w:val="24"/>
        </w:rPr>
        <w:t xml:space="preserve"> like threats or violence can generate emotional strain that increases the likelihood of offending.</w:t>
      </w:r>
      <w:r w:rsidR="00522A05">
        <w:rPr>
          <w:rFonts w:ascii="Times New Roman" w:hAnsi="Times New Roman" w:cs="Times New Roman"/>
          <w:sz w:val="24"/>
          <w:szCs w:val="24"/>
        </w:rPr>
        <w:t xml:space="preserve"> </w:t>
      </w:r>
      <w:r w:rsidR="00FC011B">
        <w:rPr>
          <w:rFonts w:ascii="Times New Roman" w:hAnsi="Times New Roman" w:cs="Times New Roman"/>
          <w:sz w:val="24"/>
          <w:szCs w:val="24"/>
        </w:rPr>
        <w:t xml:space="preserve">Prior empirical studies </w:t>
      </w:r>
      <w:r w:rsidR="002B63DF">
        <w:rPr>
          <w:rFonts w:ascii="Times New Roman" w:hAnsi="Times New Roman" w:cs="Times New Roman"/>
          <w:sz w:val="24"/>
          <w:szCs w:val="24"/>
        </w:rPr>
        <w:t>demonstrat</w:t>
      </w:r>
      <w:r w:rsidR="001A0842">
        <w:rPr>
          <w:rFonts w:ascii="Times New Roman" w:hAnsi="Times New Roman" w:cs="Times New Roman"/>
          <w:sz w:val="24"/>
          <w:szCs w:val="24"/>
        </w:rPr>
        <w:t>ed</w:t>
      </w:r>
      <w:r w:rsidR="002B63DF">
        <w:rPr>
          <w:rFonts w:ascii="Times New Roman" w:hAnsi="Times New Roman" w:cs="Times New Roman"/>
          <w:sz w:val="24"/>
          <w:szCs w:val="24"/>
        </w:rPr>
        <w:t xml:space="preserve"> that </w:t>
      </w:r>
      <w:r w:rsidR="008635EE">
        <w:rPr>
          <w:rFonts w:ascii="Times New Roman" w:hAnsi="Times New Roman" w:cs="Times New Roman"/>
          <w:sz w:val="24"/>
          <w:szCs w:val="24"/>
        </w:rPr>
        <w:t xml:space="preserve">cumulative </w:t>
      </w:r>
      <w:r w:rsidR="002B63DF">
        <w:rPr>
          <w:rFonts w:ascii="Times New Roman" w:hAnsi="Times New Roman" w:cs="Times New Roman"/>
          <w:sz w:val="24"/>
          <w:szCs w:val="24"/>
        </w:rPr>
        <w:t>victimisation, especially with youth offenders was a key driver into the higher rates of delinquency</w:t>
      </w:r>
      <w:r w:rsidR="001A0842">
        <w:rPr>
          <w:rFonts w:ascii="Times New Roman" w:hAnsi="Times New Roman" w:cs="Times New Roman"/>
          <w:sz w:val="24"/>
          <w:szCs w:val="24"/>
        </w:rPr>
        <w:t xml:space="preserve"> (e.g., Home Office, 2019; Villadsen &amp; Fitzsimons, 2019; Hay &amp; Evans, 2006, </w:t>
      </w:r>
      <w:r w:rsidR="001A0842" w:rsidRPr="002B63DF">
        <w:rPr>
          <w:rFonts w:ascii="Times New Roman" w:hAnsi="Times New Roman" w:cs="Times New Roman"/>
          <w:sz w:val="24"/>
          <w:szCs w:val="24"/>
        </w:rPr>
        <w:t>Ostrowsky &amp; Messner, 2005)</w:t>
      </w:r>
      <w:r w:rsidR="000A1EBF">
        <w:rPr>
          <w:rFonts w:ascii="Times New Roman" w:hAnsi="Times New Roman" w:cs="Times New Roman"/>
          <w:sz w:val="24"/>
          <w:szCs w:val="24"/>
        </w:rPr>
        <w:t xml:space="preserve">. </w:t>
      </w:r>
      <w:r w:rsidR="0011628B">
        <w:rPr>
          <w:rFonts w:ascii="Times New Roman" w:hAnsi="Times New Roman" w:cs="Times New Roman"/>
          <w:sz w:val="24"/>
          <w:szCs w:val="24"/>
        </w:rPr>
        <w:t xml:space="preserve">Thus, they provide clarity into using a victimisation scale </w:t>
      </w:r>
      <w:r w:rsidR="003014C1">
        <w:rPr>
          <w:rFonts w:ascii="Times New Roman" w:hAnsi="Times New Roman" w:cs="Times New Roman"/>
          <w:sz w:val="24"/>
          <w:szCs w:val="24"/>
        </w:rPr>
        <w:t>to capture accumulative strain experienced by youth</w:t>
      </w:r>
      <w:r w:rsidR="00961DE1">
        <w:rPr>
          <w:rFonts w:ascii="Times New Roman" w:hAnsi="Times New Roman" w:cs="Times New Roman"/>
          <w:sz w:val="24"/>
          <w:szCs w:val="24"/>
        </w:rPr>
        <w:t xml:space="preserve">, aligning both theoretically and empirically with the hypothesis of the research report. </w:t>
      </w:r>
      <w:r w:rsidR="009F05E4">
        <w:rPr>
          <w:rFonts w:ascii="Times New Roman" w:hAnsi="Times New Roman" w:cs="Times New Roman"/>
          <w:sz w:val="24"/>
          <w:szCs w:val="24"/>
        </w:rPr>
        <w:t xml:space="preserve">However, </w:t>
      </w:r>
      <w:r w:rsidR="00CE2D54">
        <w:rPr>
          <w:rFonts w:ascii="Times New Roman" w:hAnsi="Times New Roman" w:cs="Times New Roman"/>
          <w:sz w:val="24"/>
          <w:szCs w:val="24"/>
        </w:rPr>
        <w:t xml:space="preserve">not all victimisation leads to offending, and individual responses may vary depending on other factors </w:t>
      </w:r>
      <w:r w:rsidR="003101AC">
        <w:rPr>
          <w:rFonts w:ascii="Times New Roman" w:hAnsi="Times New Roman" w:cs="Times New Roman"/>
          <w:sz w:val="24"/>
          <w:szCs w:val="24"/>
        </w:rPr>
        <w:t xml:space="preserve">such as a lack of social support – none of which </w:t>
      </w:r>
      <w:r w:rsidR="00987CF9">
        <w:rPr>
          <w:rFonts w:ascii="Times New Roman" w:hAnsi="Times New Roman" w:cs="Times New Roman"/>
          <w:sz w:val="24"/>
          <w:szCs w:val="24"/>
        </w:rPr>
        <w:t>is</w:t>
      </w:r>
      <w:r w:rsidR="003101AC">
        <w:rPr>
          <w:rFonts w:ascii="Times New Roman" w:hAnsi="Times New Roman" w:cs="Times New Roman"/>
          <w:sz w:val="24"/>
          <w:szCs w:val="24"/>
        </w:rPr>
        <w:t xml:space="preserve"> captured in this measure.</w:t>
      </w:r>
    </w:p>
    <w:p w14:paraId="4E49786B" w14:textId="016BACF1" w:rsidR="00DE1FE3" w:rsidRDefault="00415082" w:rsidP="00CD065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170ADD6" wp14:editId="4AAA462D">
            <wp:simplePos x="0" y="0"/>
            <wp:positionH relativeFrom="margin">
              <wp:posOffset>1043940</wp:posOffset>
            </wp:positionH>
            <wp:positionV relativeFrom="paragraph">
              <wp:posOffset>1673860</wp:posOffset>
            </wp:positionV>
            <wp:extent cx="3018790" cy="3558540"/>
            <wp:effectExtent l="0" t="0" r="0" b="3810"/>
            <wp:wrapTopAndBottom/>
            <wp:docPr id="1778696781"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96781" name="Picture 1" descr="A graph with numbers and a ba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18790" cy="355854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0EA1821C" wp14:editId="63E78ADF">
                <wp:simplePos x="0" y="0"/>
                <wp:positionH relativeFrom="margin">
                  <wp:align>left</wp:align>
                </wp:positionH>
                <wp:positionV relativeFrom="paragraph">
                  <wp:posOffset>5144770</wp:posOffset>
                </wp:positionV>
                <wp:extent cx="3018790" cy="635"/>
                <wp:effectExtent l="0" t="0" r="0" b="0"/>
                <wp:wrapTopAndBottom/>
                <wp:docPr id="550028976" name="Text Box 1"/>
                <wp:cNvGraphicFramePr/>
                <a:graphic xmlns:a="http://schemas.openxmlformats.org/drawingml/2006/main">
                  <a:graphicData uri="http://schemas.microsoft.com/office/word/2010/wordprocessingShape">
                    <wps:wsp>
                      <wps:cNvSpPr txBox="1"/>
                      <wps:spPr>
                        <a:xfrm>
                          <a:off x="0" y="0"/>
                          <a:ext cx="3018790" cy="635"/>
                        </a:xfrm>
                        <a:prstGeom prst="rect">
                          <a:avLst/>
                        </a:prstGeom>
                        <a:solidFill>
                          <a:prstClr val="white"/>
                        </a:solidFill>
                        <a:ln>
                          <a:noFill/>
                        </a:ln>
                      </wps:spPr>
                      <wps:txbx>
                        <w:txbxContent>
                          <w:p w14:paraId="78E99E6F" w14:textId="0D34A1D2" w:rsidR="006A4E0F" w:rsidRPr="00DE4FF5" w:rsidRDefault="006A4E0F" w:rsidP="006A4E0F">
                            <w:pPr>
                              <w:pStyle w:val="Caption"/>
                              <w:rPr>
                                <w:rFonts w:ascii="Times New Roman" w:hAnsi="Times New Roman" w:cs="Times New Roman"/>
                                <w:noProof/>
                              </w:rPr>
                            </w:pPr>
                            <w:r>
                              <w:t xml:space="preserve">Figure </w:t>
                            </w:r>
                            <w:r w:rsidR="00170A06">
                              <w:fldChar w:fldCharType="begin"/>
                            </w:r>
                            <w:r w:rsidR="00170A06">
                              <w:instrText xml:space="preserve"> SEQ Figure \* ARABIC </w:instrText>
                            </w:r>
                            <w:r w:rsidR="00170A06">
                              <w:fldChar w:fldCharType="separate"/>
                            </w:r>
                            <w:r w:rsidR="00170A06">
                              <w:rPr>
                                <w:noProof/>
                              </w:rPr>
                              <w:t>2</w:t>
                            </w:r>
                            <w:r w:rsidR="00170A06">
                              <w:rPr>
                                <w:noProof/>
                              </w:rPr>
                              <w:fldChar w:fldCharType="end"/>
                            </w:r>
                            <w:r>
                              <w:t xml:space="preserve"> - Distribution of Independent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A1821C" id="_x0000_t202" coordsize="21600,21600" o:spt="202" path="m,l,21600r21600,l21600,xe">
                <v:stroke joinstyle="miter"/>
                <v:path gradientshapeok="t" o:connecttype="rect"/>
              </v:shapetype>
              <v:shape id="Text Box 1" o:spid="_x0000_s1026" type="#_x0000_t202" style="position:absolute;left:0;text-align:left;margin-left:0;margin-top:405.1pt;width:237.7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9eFQIAADgEAAAOAAAAZHJzL2Uyb0RvYy54bWysU8Fu2zAMvQ/YPwi6L05arGu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" stroked="f">
                <v:textbox style="mso-fit-shape-to-text:t" inset="0,0,0,0">
                  <w:txbxContent>
                    <w:p w14:paraId="78E99E6F" w14:textId="0D34A1D2" w:rsidR="006A4E0F" w:rsidRPr="00DE4FF5" w:rsidRDefault="006A4E0F" w:rsidP="006A4E0F">
                      <w:pPr>
                        <w:pStyle w:val="Caption"/>
                        <w:rPr>
                          <w:rFonts w:ascii="Times New Roman" w:hAnsi="Times New Roman" w:cs="Times New Roman"/>
                          <w:noProof/>
                        </w:rPr>
                      </w:pPr>
                      <w:r>
                        <w:t xml:space="preserve">Figure </w:t>
                      </w:r>
                      <w:r w:rsidR="00170A06">
                        <w:fldChar w:fldCharType="begin"/>
                      </w:r>
                      <w:r w:rsidR="00170A06">
                        <w:instrText xml:space="preserve"> SEQ Figure \* ARABIC </w:instrText>
                      </w:r>
                      <w:r w:rsidR="00170A06">
                        <w:fldChar w:fldCharType="separate"/>
                      </w:r>
                      <w:r w:rsidR="00170A06">
                        <w:rPr>
                          <w:noProof/>
                        </w:rPr>
                        <w:t>2</w:t>
                      </w:r>
                      <w:r w:rsidR="00170A06">
                        <w:rPr>
                          <w:noProof/>
                        </w:rPr>
                        <w:fldChar w:fldCharType="end"/>
                      </w:r>
                      <w:r>
                        <w:t xml:space="preserve"> - Distribution of Independent Variable</w:t>
                      </w:r>
                    </w:p>
                  </w:txbxContent>
                </v:textbox>
                <w10:wrap type="topAndBottom" anchorx="margin"/>
              </v:shape>
            </w:pict>
          </mc:Fallback>
        </mc:AlternateContent>
      </w:r>
      <w:r w:rsidR="00FD363C">
        <w:rPr>
          <w:rFonts w:ascii="Times New Roman" w:hAnsi="Times New Roman" w:cs="Times New Roman"/>
          <w:sz w:val="24"/>
          <w:szCs w:val="24"/>
        </w:rPr>
        <w:t xml:space="preserve">Descriptive statistics </w:t>
      </w:r>
      <w:r w:rsidR="001E620D">
        <w:rPr>
          <w:rFonts w:ascii="Times New Roman" w:hAnsi="Times New Roman" w:cs="Times New Roman"/>
          <w:sz w:val="24"/>
          <w:szCs w:val="24"/>
        </w:rPr>
        <w:t>indicate</w:t>
      </w:r>
      <w:r w:rsidR="00B010EF">
        <w:rPr>
          <w:rFonts w:ascii="Times New Roman" w:hAnsi="Times New Roman" w:cs="Times New Roman"/>
          <w:sz w:val="24"/>
          <w:szCs w:val="24"/>
        </w:rPr>
        <w:t xml:space="preserve"> a mean of </w:t>
      </w:r>
      <w:r w:rsidR="00DC6E64">
        <w:rPr>
          <w:rFonts w:ascii="Times New Roman" w:hAnsi="Times New Roman" w:cs="Times New Roman"/>
          <w:sz w:val="24"/>
          <w:szCs w:val="24"/>
        </w:rPr>
        <w:t xml:space="preserve">0.6337, median of 0, </w:t>
      </w:r>
      <w:r w:rsidR="00982624">
        <w:rPr>
          <w:rFonts w:ascii="Times New Roman" w:hAnsi="Times New Roman" w:cs="Times New Roman"/>
          <w:sz w:val="24"/>
          <w:szCs w:val="24"/>
        </w:rPr>
        <w:t>standard deviation of 0.8740</w:t>
      </w:r>
      <w:r w:rsidR="001E620D">
        <w:rPr>
          <w:rFonts w:ascii="Times New Roman" w:hAnsi="Times New Roman" w:cs="Times New Roman"/>
          <w:sz w:val="24"/>
          <w:szCs w:val="24"/>
        </w:rPr>
        <w:t xml:space="preserve">, values ranging </w:t>
      </w:r>
      <w:r w:rsidR="00982624">
        <w:rPr>
          <w:rFonts w:ascii="Times New Roman" w:hAnsi="Times New Roman" w:cs="Times New Roman"/>
          <w:sz w:val="24"/>
          <w:szCs w:val="24"/>
        </w:rPr>
        <w:t xml:space="preserve">0-4. </w:t>
      </w:r>
      <w:r w:rsidR="00C57CC3">
        <w:rPr>
          <w:rFonts w:ascii="Times New Roman" w:hAnsi="Times New Roman" w:cs="Times New Roman"/>
          <w:sz w:val="24"/>
          <w:szCs w:val="24"/>
        </w:rPr>
        <w:t>The</w:t>
      </w:r>
      <w:r w:rsidR="00755847">
        <w:rPr>
          <w:rFonts w:ascii="Times New Roman" w:hAnsi="Times New Roman" w:cs="Times New Roman"/>
          <w:sz w:val="24"/>
          <w:szCs w:val="24"/>
        </w:rPr>
        <w:t xml:space="preserve"> distribution is positively skewed </w:t>
      </w:r>
      <w:r w:rsidR="00306C5B">
        <w:rPr>
          <w:rFonts w:ascii="Times New Roman" w:hAnsi="Times New Roman" w:cs="Times New Roman"/>
          <w:sz w:val="24"/>
          <w:szCs w:val="24"/>
        </w:rPr>
        <w:t xml:space="preserve">indicating </w:t>
      </w:r>
      <w:r w:rsidR="000A2A6F">
        <w:rPr>
          <w:rFonts w:ascii="Times New Roman" w:hAnsi="Times New Roman" w:cs="Times New Roman"/>
          <w:sz w:val="24"/>
          <w:szCs w:val="24"/>
        </w:rPr>
        <w:t xml:space="preserve">that the </w:t>
      </w:r>
      <w:r w:rsidR="00306C5B">
        <w:rPr>
          <w:rFonts w:ascii="Times New Roman" w:hAnsi="Times New Roman" w:cs="Times New Roman"/>
          <w:sz w:val="24"/>
          <w:szCs w:val="24"/>
        </w:rPr>
        <w:t>majority</w:t>
      </w:r>
      <w:r w:rsidR="0036092C">
        <w:rPr>
          <w:rFonts w:ascii="Times New Roman" w:hAnsi="Times New Roman" w:cs="Times New Roman"/>
          <w:sz w:val="24"/>
          <w:szCs w:val="24"/>
        </w:rPr>
        <w:t xml:space="preserve"> (50%)</w:t>
      </w:r>
      <w:r w:rsidR="00306C5B">
        <w:rPr>
          <w:rFonts w:ascii="Times New Roman" w:hAnsi="Times New Roman" w:cs="Times New Roman"/>
          <w:sz w:val="24"/>
          <w:szCs w:val="24"/>
        </w:rPr>
        <w:t xml:space="preserve"> little or </w:t>
      </w:r>
      <w:r w:rsidR="00904514">
        <w:rPr>
          <w:rFonts w:ascii="Times New Roman" w:hAnsi="Times New Roman" w:cs="Times New Roman"/>
          <w:sz w:val="24"/>
          <w:szCs w:val="24"/>
        </w:rPr>
        <w:t>no</w:t>
      </w:r>
      <w:r w:rsidR="00306C5B">
        <w:rPr>
          <w:rFonts w:ascii="Times New Roman" w:hAnsi="Times New Roman" w:cs="Times New Roman"/>
          <w:sz w:val="24"/>
          <w:szCs w:val="24"/>
        </w:rPr>
        <w:t xml:space="preserve"> victimisation</w:t>
      </w:r>
      <w:r w:rsidR="00904514">
        <w:rPr>
          <w:rFonts w:ascii="Times New Roman" w:hAnsi="Times New Roman" w:cs="Times New Roman"/>
          <w:sz w:val="24"/>
          <w:szCs w:val="24"/>
        </w:rPr>
        <w:t xml:space="preserve">. </w:t>
      </w:r>
      <w:r w:rsidR="009A4992">
        <w:rPr>
          <w:rFonts w:ascii="Times New Roman" w:hAnsi="Times New Roman" w:cs="Times New Roman"/>
          <w:sz w:val="24"/>
          <w:szCs w:val="24"/>
        </w:rPr>
        <w:t xml:space="preserve">However, they indicate there is a minority experiencing victimisation which is empirical </w:t>
      </w:r>
      <w:r w:rsidR="00903A56">
        <w:rPr>
          <w:rFonts w:ascii="Times New Roman" w:hAnsi="Times New Roman" w:cs="Times New Roman"/>
          <w:sz w:val="24"/>
          <w:szCs w:val="24"/>
        </w:rPr>
        <w:t>evidence for</w:t>
      </w:r>
      <w:r w:rsidR="009A4992">
        <w:rPr>
          <w:rFonts w:ascii="Times New Roman" w:hAnsi="Times New Roman" w:cs="Times New Roman"/>
          <w:sz w:val="24"/>
          <w:szCs w:val="24"/>
        </w:rPr>
        <w:t xml:space="preserve"> </w:t>
      </w:r>
      <w:r w:rsidR="00372BF5">
        <w:rPr>
          <w:rFonts w:ascii="Times New Roman" w:hAnsi="Times New Roman" w:cs="Times New Roman"/>
          <w:sz w:val="24"/>
          <w:szCs w:val="24"/>
        </w:rPr>
        <w:t>understanding how strain leads to offending</w:t>
      </w:r>
      <w:r w:rsidR="006A4E0F">
        <w:rPr>
          <w:rFonts w:ascii="Times New Roman" w:hAnsi="Times New Roman" w:cs="Times New Roman"/>
          <w:sz w:val="24"/>
          <w:szCs w:val="24"/>
        </w:rPr>
        <w:t xml:space="preserve"> (Agnew, 1992)</w:t>
      </w:r>
      <w:r w:rsidR="00372BF5">
        <w:rPr>
          <w:rFonts w:ascii="Times New Roman" w:hAnsi="Times New Roman" w:cs="Times New Roman"/>
          <w:sz w:val="24"/>
          <w:szCs w:val="24"/>
        </w:rPr>
        <w:t xml:space="preserve">. </w:t>
      </w:r>
      <w:r w:rsidR="00B96642">
        <w:rPr>
          <w:rFonts w:ascii="Times New Roman" w:hAnsi="Times New Roman" w:cs="Times New Roman"/>
          <w:sz w:val="24"/>
          <w:szCs w:val="24"/>
        </w:rPr>
        <w:t>To visualise this</w:t>
      </w:r>
      <w:r w:rsidR="00372BF5">
        <w:rPr>
          <w:rFonts w:ascii="Times New Roman" w:hAnsi="Times New Roman" w:cs="Times New Roman"/>
          <w:sz w:val="24"/>
          <w:szCs w:val="24"/>
        </w:rPr>
        <w:t xml:space="preserve">, </w:t>
      </w:r>
      <w:r w:rsidR="003A323D">
        <w:rPr>
          <w:rFonts w:ascii="Times New Roman" w:hAnsi="Times New Roman" w:cs="Times New Roman"/>
          <w:sz w:val="24"/>
          <w:szCs w:val="24"/>
        </w:rPr>
        <w:t xml:space="preserve">Figure 2 </w:t>
      </w:r>
      <w:r w:rsidR="001A3122">
        <w:rPr>
          <w:rFonts w:ascii="Times New Roman" w:hAnsi="Times New Roman" w:cs="Times New Roman"/>
          <w:sz w:val="24"/>
          <w:szCs w:val="24"/>
        </w:rPr>
        <w:t xml:space="preserve">confirms the use of </w:t>
      </w:r>
      <w:r w:rsidR="00AE63D8">
        <w:rPr>
          <w:rFonts w:ascii="Times New Roman" w:hAnsi="Times New Roman" w:cs="Times New Roman"/>
          <w:sz w:val="24"/>
          <w:szCs w:val="24"/>
        </w:rPr>
        <w:t>treating the variable as discrete numerical scale in regression analysis</w:t>
      </w:r>
      <w:r w:rsidR="00AB0EB1">
        <w:rPr>
          <w:rFonts w:ascii="Times New Roman" w:hAnsi="Times New Roman" w:cs="Times New Roman"/>
          <w:sz w:val="24"/>
          <w:szCs w:val="24"/>
        </w:rPr>
        <w:t xml:space="preserve">. </w:t>
      </w:r>
    </w:p>
    <w:p w14:paraId="2D78847A" w14:textId="05BD67F3" w:rsidR="000E29B7" w:rsidRDefault="000E29B7" w:rsidP="00CD065C">
      <w:pPr>
        <w:spacing w:line="360" w:lineRule="auto"/>
        <w:jc w:val="both"/>
        <w:rPr>
          <w:rFonts w:ascii="Times New Roman" w:hAnsi="Times New Roman" w:cs="Times New Roman"/>
          <w:b/>
          <w:bCs/>
          <w:sz w:val="24"/>
          <w:szCs w:val="24"/>
        </w:rPr>
      </w:pPr>
      <w:r w:rsidRPr="00C16073">
        <w:rPr>
          <w:rFonts w:ascii="Times New Roman" w:hAnsi="Times New Roman" w:cs="Times New Roman"/>
          <w:b/>
          <w:bCs/>
          <w:sz w:val="24"/>
          <w:szCs w:val="24"/>
        </w:rPr>
        <w:t xml:space="preserve">Is my Independent Variable Associated with Youth Offending? </w:t>
      </w:r>
    </w:p>
    <w:p w14:paraId="7C903D3E" w14:textId="4891E21F" w:rsidR="00DE1FE3" w:rsidRDefault="00DE1FE3" w:rsidP="00CD065C">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Initial test of hypothesis </w:t>
      </w:r>
    </w:p>
    <w:p w14:paraId="7CB2A02C" w14:textId="090BA78A" w:rsidR="00A85F0D" w:rsidRPr="00142E1B" w:rsidRDefault="00094567" w:rsidP="00CD065C">
      <w:pPr>
        <w:spacing w:line="360" w:lineRule="auto"/>
        <w:jc w:val="both"/>
        <w:rPr>
          <w:rFonts w:ascii="Times New Roman" w:hAnsi="Times New Roman" w:cs="Times New Roman"/>
          <w:sz w:val="24"/>
          <w:szCs w:val="24"/>
        </w:rPr>
      </w:pPr>
      <w:r w:rsidRPr="00142E1B">
        <w:rPr>
          <w:rFonts w:ascii="Times New Roman" w:hAnsi="Times New Roman" w:cs="Times New Roman"/>
          <w:sz w:val="24"/>
          <w:szCs w:val="24"/>
        </w:rPr>
        <w:t>To test my hypothesis</w:t>
      </w:r>
      <w:r w:rsidR="008A737A" w:rsidRPr="00142E1B">
        <w:rPr>
          <w:rFonts w:ascii="Times New Roman" w:hAnsi="Times New Roman" w:cs="Times New Roman"/>
          <w:sz w:val="24"/>
          <w:szCs w:val="24"/>
        </w:rPr>
        <w:t xml:space="preserve">, a descriptive and inferential analysis was conducted. </w:t>
      </w:r>
      <w:r w:rsidR="00E5224A" w:rsidRPr="00142E1B">
        <w:rPr>
          <w:rFonts w:ascii="Times New Roman" w:hAnsi="Times New Roman" w:cs="Times New Roman"/>
          <w:sz w:val="24"/>
          <w:szCs w:val="24"/>
        </w:rPr>
        <w:t>The preliminary descriptive analysis</w:t>
      </w:r>
      <w:r w:rsidR="001E3823" w:rsidRPr="00142E1B">
        <w:rPr>
          <w:rFonts w:ascii="Times New Roman" w:hAnsi="Times New Roman" w:cs="Times New Roman"/>
          <w:sz w:val="24"/>
          <w:szCs w:val="24"/>
        </w:rPr>
        <w:t xml:space="preserve"> revealed a clear trend: </w:t>
      </w:r>
      <w:r w:rsidR="00714638" w:rsidRPr="00142E1B">
        <w:rPr>
          <w:rFonts w:ascii="Times New Roman" w:hAnsi="Times New Roman" w:cs="Times New Roman"/>
          <w:sz w:val="24"/>
          <w:szCs w:val="24"/>
        </w:rPr>
        <w:t xml:space="preserve">as the victimisation increased, the mean of level of offending increased. For example, the average score of </w:t>
      </w:r>
      <w:r w:rsidR="00AB62B4" w:rsidRPr="00142E1B">
        <w:rPr>
          <w:rFonts w:ascii="Times New Roman" w:hAnsi="Times New Roman" w:cs="Times New Roman"/>
          <w:sz w:val="24"/>
          <w:szCs w:val="24"/>
        </w:rPr>
        <w:t xml:space="preserve">respondents receiving no victimisation reported an offending score of 0.19 whilst </w:t>
      </w:r>
      <w:r w:rsidR="006D5897" w:rsidRPr="00142E1B">
        <w:rPr>
          <w:rFonts w:ascii="Times New Roman" w:hAnsi="Times New Roman" w:cs="Times New Roman"/>
          <w:sz w:val="24"/>
          <w:szCs w:val="24"/>
        </w:rPr>
        <w:t xml:space="preserve">respondents </w:t>
      </w:r>
      <w:r w:rsidR="005654E9" w:rsidRPr="00142E1B">
        <w:rPr>
          <w:rFonts w:ascii="Times New Roman" w:hAnsi="Times New Roman" w:cs="Times New Roman"/>
          <w:sz w:val="24"/>
          <w:szCs w:val="24"/>
        </w:rPr>
        <w:t>receiving all four types of victimisation increase to 1.74. This suggests a significant association between victimisation and delinquent behaviour.</w:t>
      </w:r>
      <w:r w:rsidR="00B14E2C">
        <w:rPr>
          <w:rFonts w:ascii="Times New Roman" w:hAnsi="Times New Roman" w:cs="Times New Roman"/>
          <w:sz w:val="24"/>
          <w:szCs w:val="24"/>
        </w:rPr>
        <w:t xml:space="preserve"> </w:t>
      </w:r>
    </w:p>
    <w:p w14:paraId="2B873827" w14:textId="5B1698B4" w:rsidR="00A85F0D" w:rsidRDefault="00A85F0D" w:rsidP="00CD065C">
      <w:pPr>
        <w:spacing w:line="360" w:lineRule="auto"/>
        <w:jc w:val="both"/>
        <w:rPr>
          <w:rFonts w:ascii="Times New Roman" w:hAnsi="Times New Roman" w:cs="Times New Roman"/>
          <w:sz w:val="24"/>
          <w:szCs w:val="24"/>
        </w:rPr>
      </w:pPr>
      <w:r w:rsidRPr="00142E1B">
        <w:rPr>
          <w:rFonts w:ascii="Times New Roman" w:hAnsi="Times New Roman" w:cs="Times New Roman"/>
          <w:sz w:val="24"/>
          <w:szCs w:val="24"/>
        </w:rPr>
        <w:t xml:space="preserve">To formally </w:t>
      </w:r>
      <w:r w:rsidR="00817DFC" w:rsidRPr="00142E1B">
        <w:rPr>
          <w:rFonts w:ascii="Times New Roman" w:hAnsi="Times New Roman" w:cs="Times New Roman"/>
          <w:sz w:val="24"/>
          <w:szCs w:val="24"/>
        </w:rPr>
        <w:t xml:space="preserve">assess this relationship, I conducted a bivariate linear </w:t>
      </w:r>
      <w:r w:rsidR="00482C0C">
        <w:rPr>
          <w:rFonts w:ascii="Times New Roman" w:hAnsi="Times New Roman" w:cs="Times New Roman"/>
          <w:sz w:val="24"/>
          <w:szCs w:val="24"/>
        </w:rPr>
        <w:t xml:space="preserve">regression </w:t>
      </w:r>
      <w:r w:rsidR="007E711A">
        <w:rPr>
          <w:rFonts w:ascii="Times New Roman" w:hAnsi="Times New Roman" w:cs="Times New Roman"/>
          <w:sz w:val="24"/>
          <w:szCs w:val="24"/>
        </w:rPr>
        <w:t>with</w:t>
      </w:r>
      <w:r w:rsidR="00482C0C">
        <w:rPr>
          <w:rFonts w:ascii="Times New Roman" w:hAnsi="Times New Roman" w:cs="Times New Roman"/>
          <w:sz w:val="24"/>
          <w:szCs w:val="24"/>
        </w:rPr>
        <w:t xml:space="preserve"> </w:t>
      </w:r>
      <w:r w:rsidR="007E711A">
        <w:rPr>
          <w:rFonts w:ascii="Times New Roman" w:hAnsi="Times New Roman" w:cs="Times New Roman"/>
          <w:sz w:val="24"/>
          <w:szCs w:val="24"/>
        </w:rPr>
        <w:t xml:space="preserve">offending-scale as the dependent variable and </w:t>
      </w:r>
      <w:r w:rsidR="00482C0C">
        <w:rPr>
          <w:rFonts w:ascii="Times New Roman" w:hAnsi="Times New Roman" w:cs="Times New Roman"/>
          <w:sz w:val="24"/>
          <w:szCs w:val="24"/>
        </w:rPr>
        <w:t xml:space="preserve">victimisation-scale as the independent variable. </w:t>
      </w:r>
      <w:r w:rsidR="001B10E0">
        <w:rPr>
          <w:rFonts w:ascii="Times New Roman" w:hAnsi="Times New Roman" w:cs="Times New Roman"/>
          <w:sz w:val="24"/>
          <w:szCs w:val="24"/>
        </w:rPr>
        <w:t xml:space="preserve">The results indicated a statistically significant relationship between victimisation and self-reported </w:t>
      </w:r>
      <w:r w:rsidR="00FD0D4E">
        <w:rPr>
          <w:rFonts w:ascii="Times New Roman" w:hAnsi="Times New Roman" w:cs="Times New Roman"/>
          <w:sz w:val="24"/>
          <w:szCs w:val="24"/>
        </w:rPr>
        <w:t xml:space="preserve">offending </w:t>
      </w:r>
      <w:r w:rsidR="00FD0D4E" w:rsidRPr="00FD0D4E">
        <w:rPr>
          <w:rFonts w:ascii="Times New Roman" w:hAnsi="Times New Roman" w:cs="Times New Roman"/>
          <w:sz w:val="24"/>
          <w:szCs w:val="24"/>
        </w:rPr>
        <w:t>(β = 0.382, p &lt; 0.001</w:t>
      </w:r>
      <w:r w:rsidR="00E270AA">
        <w:rPr>
          <w:rFonts w:ascii="Times New Roman" w:hAnsi="Times New Roman" w:cs="Times New Roman"/>
          <w:sz w:val="24"/>
          <w:szCs w:val="24"/>
        </w:rPr>
        <w:t xml:space="preserve">; See Appendix </w:t>
      </w:r>
      <w:r w:rsidR="00ED16D1">
        <w:rPr>
          <w:rFonts w:ascii="Times New Roman" w:hAnsi="Times New Roman" w:cs="Times New Roman"/>
          <w:sz w:val="24"/>
          <w:szCs w:val="24"/>
        </w:rPr>
        <w:t>B</w:t>
      </w:r>
      <w:r w:rsidR="00FD0D4E" w:rsidRPr="00FD0D4E">
        <w:rPr>
          <w:rFonts w:ascii="Times New Roman" w:hAnsi="Times New Roman" w:cs="Times New Roman"/>
          <w:sz w:val="24"/>
          <w:szCs w:val="24"/>
        </w:rPr>
        <w:t>)</w:t>
      </w:r>
      <w:r w:rsidR="00BA66B7">
        <w:rPr>
          <w:rFonts w:ascii="Times New Roman" w:hAnsi="Times New Roman" w:cs="Times New Roman"/>
          <w:sz w:val="24"/>
          <w:szCs w:val="24"/>
        </w:rPr>
        <w:t xml:space="preserve"> Additionally, the model explains 17.4% of </w:t>
      </w:r>
      <w:r w:rsidR="00BA66B7">
        <w:rPr>
          <w:rFonts w:ascii="Times New Roman" w:hAnsi="Times New Roman" w:cs="Times New Roman"/>
          <w:sz w:val="24"/>
          <w:szCs w:val="24"/>
        </w:rPr>
        <w:lastRenderedPageBreak/>
        <w:t xml:space="preserve">the variation (R^2 = </w:t>
      </w:r>
      <w:r w:rsidR="000A0BDD">
        <w:rPr>
          <w:rFonts w:ascii="Times New Roman" w:hAnsi="Times New Roman" w:cs="Times New Roman"/>
          <w:sz w:val="24"/>
          <w:szCs w:val="24"/>
        </w:rPr>
        <w:t xml:space="preserve">0.174) which suggests a moderate explanation for the associated relationship. </w:t>
      </w:r>
      <w:r w:rsidR="006A34C5">
        <w:rPr>
          <w:rFonts w:ascii="Times New Roman" w:hAnsi="Times New Roman" w:cs="Times New Roman"/>
          <w:sz w:val="24"/>
          <w:szCs w:val="24"/>
        </w:rPr>
        <w:t xml:space="preserve">This is significant as the results directly </w:t>
      </w:r>
      <w:r w:rsidR="00851ADC">
        <w:rPr>
          <w:rFonts w:ascii="Times New Roman" w:hAnsi="Times New Roman" w:cs="Times New Roman"/>
          <w:sz w:val="24"/>
          <w:szCs w:val="24"/>
        </w:rPr>
        <w:t>align with General Strain Theory, which argue exposure to negative stimuli</w:t>
      </w:r>
      <w:r w:rsidR="009404D0">
        <w:rPr>
          <w:rFonts w:ascii="Times New Roman" w:hAnsi="Times New Roman" w:cs="Times New Roman"/>
          <w:sz w:val="24"/>
          <w:szCs w:val="24"/>
        </w:rPr>
        <w:t xml:space="preserve">, such as victimisation, can produce emotional strain and lead to higher rates of offending. </w:t>
      </w:r>
      <w:r w:rsidR="00D77863">
        <w:rPr>
          <w:rFonts w:ascii="Times New Roman" w:hAnsi="Times New Roman" w:cs="Times New Roman"/>
          <w:sz w:val="24"/>
          <w:szCs w:val="24"/>
        </w:rPr>
        <w:t xml:space="preserve"> Further, these results align with empirical studies such as Home Office (20</w:t>
      </w:r>
      <w:r w:rsidR="006467CA">
        <w:rPr>
          <w:rFonts w:ascii="Times New Roman" w:hAnsi="Times New Roman" w:cs="Times New Roman"/>
          <w:sz w:val="24"/>
          <w:szCs w:val="24"/>
        </w:rPr>
        <w:t xml:space="preserve">19) who concluded, younger victims were more likely to offend. </w:t>
      </w:r>
    </w:p>
    <w:p w14:paraId="3B552D3F" w14:textId="7FC22D90" w:rsidR="001F4EA9" w:rsidRDefault="006467CA"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w:t>
      </w:r>
      <w:r w:rsidR="0006047D">
        <w:rPr>
          <w:rFonts w:ascii="Times New Roman" w:hAnsi="Times New Roman" w:cs="Times New Roman"/>
          <w:sz w:val="24"/>
          <w:szCs w:val="24"/>
        </w:rPr>
        <w:t>while the effect size (R^2)</w:t>
      </w:r>
      <w:r w:rsidR="00D4745B">
        <w:rPr>
          <w:rFonts w:ascii="Times New Roman" w:hAnsi="Times New Roman" w:cs="Times New Roman"/>
          <w:sz w:val="24"/>
          <w:szCs w:val="24"/>
        </w:rPr>
        <w:t xml:space="preserve"> is substantial enough to be of theoretical relevance</w:t>
      </w:r>
      <w:r w:rsidR="001E2551">
        <w:rPr>
          <w:rFonts w:ascii="Times New Roman" w:hAnsi="Times New Roman" w:cs="Times New Roman"/>
          <w:sz w:val="24"/>
          <w:szCs w:val="24"/>
        </w:rPr>
        <w:t>, explaining 17.4% suggests th</w:t>
      </w:r>
      <w:r w:rsidR="00890B30">
        <w:rPr>
          <w:rFonts w:ascii="Times New Roman" w:hAnsi="Times New Roman" w:cs="Times New Roman"/>
          <w:sz w:val="24"/>
          <w:szCs w:val="24"/>
        </w:rPr>
        <w:t>e importance of considering other factors such a</w:t>
      </w:r>
      <w:r w:rsidR="001908C2">
        <w:rPr>
          <w:rFonts w:ascii="Times New Roman" w:hAnsi="Times New Roman" w:cs="Times New Roman"/>
          <w:sz w:val="24"/>
          <w:szCs w:val="24"/>
        </w:rPr>
        <w:t>s</w:t>
      </w:r>
      <w:r w:rsidR="00890B30">
        <w:rPr>
          <w:rFonts w:ascii="Times New Roman" w:hAnsi="Times New Roman" w:cs="Times New Roman"/>
          <w:sz w:val="24"/>
          <w:szCs w:val="24"/>
        </w:rPr>
        <w:t xml:space="preserve"> </w:t>
      </w:r>
      <w:r w:rsidR="00994D59">
        <w:rPr>
          <w:rFonts w:ascii="Times New Roman" w:hAnsi="Times New Roman" w:cs="Times New Roman"/>
          <w:sz w:val="24"/>
          <w:szCs w:val="24"/>
        </w:rPr>
        <w:t>peer influence</w:t>
      </w:r>
      <w:r w:rsidR="00F102DA">
        <w:rPr>
          <w:rFonts w:ascii="Times New Roman" w:hAnsi="Times New Roman" w:cs="Times New Roman"/>
          <w:sz w:val="24"/>
          <w:szCs w:val="24"/>
        </w:rPr>
        <w:t>,</w:t>
      </w:r>
      <w:r w:rsidR="00E06EBC">
        <w:rPr>
          <w:rFonts w:ascii="Times New Roman" w:hAnsi="Times New Roman" w:cs="Times New Roman"/>
          <w:sz w:val="24"/>
          <w:szCs w:val="24"/>
        </w:rPr>
        <w:t xml:space="preserve"> </w:t>
      </w:r>
      <w:r w:rsidR="00994D59">
        <w:rPr>
          <w:rFonts w:ascii="Times New Roman" w:hAnsi="Times New Roman" w:cs="Times New Roman"/>
          <w:sz w:val="24"/>
          <w:szCs w:val="24"/>
        </w:rPr>
        <w:t xml:space="preserve">which this regression fails to measure. </w:t>
      </w:r>
      <w:r w:rsidR="00703C1B">
        <w:rPr>
          <w:rFonts w:ascii="Times New Roman" w:hAnsi="Times New Roman" w:cs="Times New Roman"/>
          <w:sz w:val="24"/>
          <w:szCs w:val="24"/>
        </w:rPr>
        <w:t xml:space="preserve">Moreover, </w:t>
      </w:r>
      <w:r w:rsidR="00F57357">
        <w:rPr>
          <w:rFonts w:ascii="Times New Roman" w:hAnsi="Times New Roman" w:cs="Times New Roman"/>
          <w:sz w:val="24"/>
          <w:szCs w:val="24"/>
        </w:rPr>
        <w:t xml:space="preserve">whilst the MCS is a representative </w:t>
      </w:r>
      <w:r w:rsidR="00E06EBC">
        <w:rPr>
          <w:rFonts w:ascii="Times New Roman" w:hAnsi="Times New Roman" w:cs="Times New Roman"/>
          <w:sz w:val="24"/>
          <w:szCs w:val="24"/>
        </w:rPr>
        <w:t>survey</w:t>
      </w:r>
      <w:r w:rsidR="00F57357">
        <w:rPr>
          <w:rFonts w:ascii="Times New Roman" w:hAnsi="Times New Roman" w:cs="Times New Roman"/>
          <w:sz w:val="24"/>
          <w:szCs w:val="24"/>
        </w:rPr>
        <w:t>, this analysis draws on only one of the sweeps of data collection.</w:t>
      </w:r>
      <w:r w:rsidR="00B16649">
        <w:rPr>
          <w:rFonts w:ascii="Times New Roman" w:hAnsi="Times New Roman" w:cs="Times New Roman"/>
          <w:sz w:val="24"/>
          <w:szCs w:val="24"/>
        </w:rPr>
        <w:t xml:space="preserve"> This can </w:t>
      </w:r>
      <w:r w:rsidR="00987CF9">
        <w:rPr>
          <w:rFonts w:ascii="Times New Roman" w:hAnsi="Times New Roman" w:cs="Times New Roman"/>
          <w:sz w:val="24"/>
          <w:szCs w:val="24"/>
        </w:rPr>
        <w:t>render the findings effectively cross-sectional</w:t>
      </w:r>
      <w:r w:rsidR="00EA7C12">
        <w:rPr>
          <w:rFonts w:ascii="Times New Roman" w:hAnsi="Times New Roman" w:cs="Times New Roman"/>
          <w:sz w:val="24"/>
          <w:szCs w:val="24"/>
        </w:rPr>
        <w:t xml:space="preserve"> and potentially limit our ability to infer causality. Nonetheless, our findings are consistent with </w:t>
      </w:r>
      <w:r w:rsidR="000E6A59">
        <w:rPr>
          <w:rFonts w:ascii="Times New Roman" w:hAnsi="Times New Roman" w:cs="Times New Roman"/>
          <w:sz w:val="24"/>
          <w:szCs w:val="24"/>
        </w:rPr>
        <w:t>empirical studies (Home Office, 2019</w:t>
      </w:r>
      <w:r w:rsidR="00661A9D">
        <w:rPr>
          <w:rFonts w:ascii="Times New Roman" w:hAnsi="Times New Roman" w:cs="Times New Roman"/>
          <w:sz w:val="24"/>
          <w:szCs w:val="24"/>
        </w:rPr>
        <w:t xml:space="preserve">; </w:t>
      </w:r>
      <w:r w:rsidR="00661A9D" w:rsidRPr="00661A9D">
        <w:rPr>
          <w:rFonts w:ascii="Times New Roman" w:hAnsi="Times New Roman" w:cs="Times New Roman"/>
          <w:sz w:val="24"/>
          <w:szCs w:val="24"/>
        </w:rPr>
        <w:t>Villadsen &amp; Fitzsimons</w:t>
      </w:r>
      <w:r w:rsidR="00661A9D">
        <w:rPr>
          <w:rFonts w:ascii="Times New Roman" w:hAnsi="Times New Roman" w:cs="Times New Roman"/>
          <w:sz w:val="24"/>
          <w:szCs w:val="24"/>
        </w:rPr>
        <w:t xml:space="preserve">, </w:t>
      </w:r>
      <w:r w:rsidR="00661A9D" w:rsidRPr="00661A9D">
        <w:rPr>
          <w:rFonts w:ascii="Times New Roman" w:hAnsi="Times New Roman" w:cs="Times New Roman"/>
          <w:sz w:val="24"/>
          <w:szCs w:val="24"/>
        </w:rPr>
        <w:t>2021)</w:t>
      </w:r>
      <w:r w:rsidR="00661A9D">
        <w:rPr>
          <w:rFonts w:ascii="Times New Roman" w:hAnsi="Times New Roman" w:cs="Times New Roman"/>
          <w:sz w:val="24"/>
          <w:szCs w:val="24"/>
        </w:rPr>
        <w:t xml:space="preserve"> and provide robust support for our theory-driven hypothesis.</w:t>
      </w:r>
      <w:r w:rsidR="00605A0F">
        <w:rPr>
          <w:rFonts w:ascii="Times New Roman" w:hAnsi="Times New Roman" w:cs="Times New Roman"/>
          <w:sz w:val="24"/>
          <w:szCs w:val="24"/>
        </w:rPr>
        <w:t xml:space="preserve"> </w:t>
      </w:r>
    </w:p>
    <w:p w14:paraId="16888A11" w14:textId="052AE9F1" w:rsidR="004A1580" w:rsidRDefault="004A1580" w:rsidP="00CD065C">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Adding Control Variables </w:t>
      </w:r>
    </w:p>
    <w:p w14:paraId="01C89577" w14:textId="0B7FCC4F" w:rsidR="00682C64" w:rsidRDefault="00FC046D" w:rsidP="00682C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build upon my bivariate analysis </w:t>
      </w:r>
      <w:r w:rsidR="00BE276F">
        <w:rPr>
          <w:rFonts w:ascii="Times New Roman" w:hAnsi="Times New Roman" w:cs="Times New Roman"/>
          <w:sz w:val="24"/>
          <w:szCs w:val="24"/>
        </w:rPr>
        <w:t xml:space="preserve"> I have decided to include two control variables</w:t>
      </w:r>
      <w:r w:rsidR="00A53CB4">
        <w:rPr>
          <w:rFonts w:ascii="Times New Roman" w:hAnsi="Times New Roman" w:cs="Times New Roman"/>
          <w:sz w:val="24"/>
          <w:szCs w:val="24"/>
        </w:rPr>
        <w:t xml:space="preserve"> </w:t>
      </w:r>
      <w:r w:rsidR="00D74962">
        <w:rPr>
          <w:rFonts w:ascii="Times New Roman" w:hAnsi="Times New Roman" w:cs="Times New Roman"/>
          <w:sz w:val="24"/>
          <w:szCs w:val="24"/>
        </w:rPr>
        <w:t>which should</w:t>
      </w:r>
      <w:r w:rsidR="00A53CB4">
        <w:rPr>
          <w:rFonts w:ascii="Times New Roman" w:hAnsi="Times New Roman" w:cs="Times New Roman"/>
          <w:sz w:val="24"/>
          <w:szCs w:val="24"/>
        </w:rPr>
        <w:t xml:space="preserve"> account for more variance</w:t>
      </w:r>
      <w:r w:rsidR="006338A8">
        <w:rPr>
          <w:rFonts w:ascii="Times New Roman" w:hAnsi="Times New Roman" w:cs="Times New Roman"/>
          <w:sz w:val="24"/>
          <w:szCs w:val="24"/>
        </w:rPr>
        <w:t xml:space="preserve">. </w:t>
      </w:r>
      <w:r w:rsidR="00613F6B">
        <w:rPr>
          <w:rFonts w:ascii="Times New Roman" w:hAnsi="Times New Roman" w:cs="Times New Roman"/>
          <w:sz w:val="24"/>
          <w:szCs w:val="24"/>
        </w:rPr>
        <w:t>The first variable is gender</w:t>
      </w:r>
      <w:r w:rsidR="0086315D">
        <w:rPr>
          <w:rFonts w:ascii="Times New Roman" w:hAnsi="Times New Roman" w:cs="Times New Roman"/>
          <w:sz w:val="24"/>
          <w:szCs w:val="24"/>
        </w:rPr>
        <w:t xml:space="preserve">, constructed as 1 = male, 2 = female/other. </w:t>
      </w:r>
      <w:r w:rsidR="00A15CAE">
        <w:rPr>
          <w:rFonts w:ascii="Times New Roman" w:hAnsi="Times New Roman" w:cs="Times New Roman"/>
          <w:sz w:val="24"/>
          <w:szCs w:val="24"/>
        </w:rPr>
        <w:t xml:space="preserve">Statistics indicated </w:t>
      </w:r>
      <w:r w:rsidR="002E0985">
        <w:rPr>
          <w:rFonts w:ascii="Times New Roman" w:hAnsi="Times New Roman" w:cs="Times New Roman"/>
          <w:sz w:val="24"/>
          <w:szCs w:val="24"/>
        </w:rPr>
        <w:t xml:space="preserve">a disparity between men and women with </w:t>
      </w:r>
      <w:r w:rsidR="00682C64">
        <w:rPr>
          <w:rFonts w:ascii="Times New Roman" w:hAnsi="Times New Roman" w:cs="Times New Roman"/>
          <w:sz w:val="24"/>
          <w:szCs w:val="24"/>
        </w:rPr>
        <w:t xml:space="preserve">a 96% prison population of men, 84% of arrests were men. </w:t>
      </w:r>
      <w:r w:rsidR="00682C64" w:rsidRPr="00682C64">
        <w:rPr>
          <w:rFonts w:ascii="Times New Roman" w:hAnsi="Times New Roman" w:cs="Times New Roman"/>
          <w:sz w:val="24"/>
          <w:szCs w:val="24"/>
        </w:rPr>
        <w:t>(Justice, 2025)</w:t>
      </w:r>
      <w:r w:rsidR="008E0671">
        <w:rPr>
          <w:rFonts w:ascii="Times New Roman" w:hAnsi="Times New Roman" w:cs="Times New Roman"/>
          <w:sz w:val="24"/>
          <w:szCs w:val="24"/>
        </w:rPr>
        <w:t xml:space="preserve"> Additionally, empirical studies consistently found this disparity, highlighting the need to </w:t>
      </w:r>
      <w:r w:rsidR="00D63C46">
        <w:rPr>
          <w:rFonts w:ascii="Times New Roman" w:hAnsi="Times New Roman" w:cs="Times New Roman"/>
          <w:sz w:val="24"/>
          <w:szCs w:val="24"/>
        </w:rPr>
        <w:t>understand the differences in offending</w:t>
      </w:r>
      <w:r w:rsidR="001F60F7">
        <w:rPr>
          <w:rFonts w:ascii="Times New Roman" w:hAnsi="Times New Roman" w:cs="Times New Roman"/>
          <w:sz w:val="24"/>
          <w:szCs w:val="24"/>
        </w:rPr>
        <w:t xml:space="preserve"> </w:t>
      </w:r>
      <w:r w:rsidR="00D927E7">
        <w:rPr>
          <w:rFonts w:ascii="Times New Roman" w:hAnsi="Times New Roman" w:cs="Times New Roman"/>
          <w:sz w:val="24"/>
          <w:szCs w:val="24"/>
        </w:rPr>
        <w:t xml:space="preserve">(Svensson et al, </w:t>
      </w:r>
      <w:r w:rsidR="00D82CE0">
        <w:rPr>
          <w:rFonts w:ascii="Times New Roman" w:hAnsi="Times New Roman" w:cs="Times New Roman"/>
          <w:sz w:val="24"/>
          <w:szCs w:val="24"/>
        </w:rPr>
        <w:t>2017</w:t>
      </w:r>
      <w:r w:rsidR="00284C7B">
        <w:rPr>
          <w:rFonts w:ascii="Times New Roman" w:hAnsi="Times New Roman" w:cs="Times New Roman"/>
          <w:sz w:val="24"/>
          <w:szCs w:val="24"/>
        </w:rPr>
        <w:t xml:space="preserve">; McAra &amp; Smith, </w:t>
      </w:r>
      <w:r w:rsidR="00F851F9">
        <w:rPr>
          <w:rFonts w:ascii="Times New Roman" w:hAnsi="Times New Roman" w:cs="Times New Roman"/>
          <w:sz w:val="24"/>
          <w:szCs w:val="24"/>
        </w:rPr>
        <w:t>2004)</w:t>
      </w:r>
      <w:r w:rsidR="003E6ADC">
        <w:rPr>
          <w:rFonts w:ascii="Times New Roman" w:hAnsi="Times New Roman" w:cs="Times New Roman"/>
          <w:sz w:val="24"/>
          <w:szCs w:val="24"/>
        </w:rPr>
        <w:t xml:space="preserve">. This allows me to test if these disparities exist among young offenders. </w:t>
      </w:r>
      <w:r w:rsidR="004A1958">
        <w:rPr>
          <w:rFonts w:ascii="Times New Roman" w:hAnsi="Times New Roman" w:cs="Times New Roman"/>
          <w:sz w:val="24"/>
          <w:szCs w:val="24"/>
        </w:rPr>
        <w:t xml:space="preserve">Moreover, </w:t>
      </w:r>
      <w:r w:rsidR="00BD2DEB">
        <w:rPr>
          <w:rFonts w:ascii="Times New Roman" w:hAnsi="Times New Roman" w:cs="Times New Roman"/>
          <w:sz w:val="24"/>
          <w:szCs w:val="24"/>
        </w:rPr>
        <w:t xml:space="preserve">gender as a binary variable may oversimplify the complex ways that gender </w:t>
      </w:r>
      <w:r w:rsidR="000D391B">
        <w:rPr>
          <w:rFonts w:ascii="Times New Roman" w:hAnsi="Times New Roman" w:cs="Times New Roman"/>
          <w:sz w:val="24"/>
          <w:szCs w:val="24"/>
        </w:rPr>
        <w:t>identity and socialisation interact with offending. Future research may benefit from more nuanced</w:t>
      </w:r>
      <w:r w:rsidR="00CE4661">
        <w:rPr>
          <w:rFonts w:ascii="Times New Roman" w:hAnsi="Times New Roman" w:cs="Times New Roman"/>
          <w:sz w:val="24"/>
          <w:szCs w:val="24"/>
        </w:rPr>
        <w:t xml:space="preserve"> measures th</w:t>
      </w:r>
      <w:r w:rsidR="00946079">
        <w:rPr>
          <w:rFonts w:ascii="Times New Roman" w:hAnsi="Times New Roman" w:cs="Times New Roman"/>
          <w:sz w:val="24"/>
          <w:szCs w:val="24"/>
        </w:rPr>
        <w:t>at account for interactions between genders and incorporating intersectional analysis</w:t>
      </w:r>
      <w:r w:rsidR="00280CF2">
        <w:rPr>
          <w:rFonts w:ascii="Times New Roman" w:hAnsi="Times New Roman" w:cs="Times New Roman"/>
          <w:sz w:val="24"/>
          <w:szCs w:val="24"/>
        </w:rPr>
        <w:t xml:space="preserve"> </w:t>
      </w:r>
      <w:r w:rsidR="009E7A6B" w:rsidRPr="009E7A6B">
        <w:rPr>
          <w:rFonts w:ascii="Times New Roman" w:hAnsi="Times New Roman" w:cs="Times New Roman"/>
          <w:sz w:val="24"/>
          <w:szCs w:val="24"/>
        </w:rPr>
        <w:t>(Collins, 2000)</w:t>
      </w:r>
      <w:r w:rsidR="001F60F7">
        <w:rPr>
          <w:rFonts w:ascii="Times New Roman" w:hAnsi="Times New Roman" w:cs="Times New Roman"/>
          <w:sz w:val="24"/>
          <w:szCs w:val="24"/>
        </w:rPr>
        <w:t>.</w:t>
      </w:r>
    </w:p>
    <w:p w14:paraId="30DA0C56" w14:textId="39E09A9A" w:rsidR="00280CF2" w:rsidRDefault="00784538" w:rsidP="00682C64">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contr</w:t>
      </w:r>
      <w:r w:rsidR="007B5F20">
        <w:rPr>
          <w:rFonts w:ascii="Times New Roman" w:hAnsi="Times New Roman" w:cs="Times New Roman"/>
          <w:sz w:val="24"/>
          <w:szCs w:val="24"/>
        </w:rPr>
        <w:t>ol</w:t>
      </w:r>
      <w:r>
        <w:rPr>
          <w:rFonts w:ascii="Times New Roman" w:hAnsi="Times New Roman" w:cs="Times New Roman"/>
          <w:sz w:val="24"/>
          <w:szCs w:val="24"/>
        </w:rPr>
        <w:t xml:space="preserve"> variable is </w:t>
      </w:r>
      <w:r w:rsidR="00280CF2">
        <w:rPr>
          <w:rFonts w:ascii="Times New Roman" w:hAnsi="Times New Roman" w:cs="Times New Roman"/>
          <w:sz w:val="24"/>
          <w:szCs w:val="24"/>
        </w:rPr>
        <w:t>police contact</w:t>
      </w:r>
      <w:r w:rsidR="00CC7ACA">
        <w:rPr>
          <w:rFonts w:ascii="Times New Roman" w:hAnsi="Times New Roman" w:cs="Times New Roman"/>
          <w:sz w:val="24"/>
          <w:szCs w:val="24"/>
        </w:rPr>
        <w:t>,</w:t>
      </w:r>
      <w:r w:rsidR="00280CF2">
        <w:rPr>
          <w:rFonts w:ascii="Times New Roman" w:hAnsi="Times New Roman" w:cs="Times New Roman"/>
          <w:sz w:val="24"/>
          <w:szCs w:val="24"/>
        </w:rPr>
        <w:t xml:space="preserve"> </w:t>
      </w:r>
      <w:r w:rsidR="00C8002E">
        <w:rPr>
          <w:rFonts w:ascii="Times New Roman" w:hAnsi="Times New Roman" w:cs="Times New Roman"/>
          <w:sz w:val="24"/>
          <w:szCs w:val="24"/>
        </w:rPr>
        <w:t>constructed by</w:t>
      </w:r>
      <w:r w:rsidR="00E81A8E">
        <w:rPr>
          <w:rFonts w:ascii="Times New Roman" w:hAnsi="Times New Roman" w:cs="Times New Roman"/>
          <w:sz w:val="24"/>
          <w:szCs w:val="24"/>
        </w:rPr>
        <w:t xml:space="preserve"> </w:t>
      </w:r>
      <w:r w:rsidR="00C8002E">
        <w:rPr>
          <w:rFonts w:ascii="Times New Roman" w:hAnsi="Times New Roman" w:cs="Times New Roman"/>
          <w:sz w:val="24"/>
          <w:szCs w:val="24"/>
        </w:rPr>
        <w:t xml:space="preserve">combining whether you have been stopped by the police </w:t>
      </w:r>
      <w:r w:rsidR="00255561">
        <w:rPr>
          <w:rFonts w:ascii="Times New Roman" w:hAnsi="Times New Roman" w:cs="Times New Roman"/>
          <w:sz w:val="24"/>
          <w:szCs w:val="24"/>
        </w:rPr>
        <w:t>or arrested in the past year</w:t>
      </w:r>
      <w:r w:rsidR="000C51B6">
        <w:rPr>
          <w:rFonts w:ascii="Times New Roman" w:hAnsi="Times New Roman" w:cs="Times New Roman"/>
          <w:sz w:val="24"/>
          <w:szCs w:val="24"/>
        </w:rPr>
        <w:t xml:space="preserve"> </w:t>
      </w:r>
      <w:r w:rsidR="00C022CB">
        <w:rPr>
          <w:rFonts w:ascii="Times New Roman" w:hAnsi="Times New Roman" w:cs="Times New Roman"/>
          <w:sz w:val="24"/>
          <w:szCs w:val="24"/>
        </w:rPr>
        <w:t>thereby</w:t>
      </w:r>
      <w:r w:rsidR="000C51B6">
        <w:rPr>
          <w:rFonts w:ascii="Times New Roman" w:hAnsi="Times New Roman" w:cs="Times New Roman"/>
          <w:sz w:val="24"/>
          <w:szCs w:val="24"/>
        </w:rPr>
        <w:t xml:space="preserve"> captur</w:t>
      </w:r>
      <w:r w:rsidR="00C022CB">
        <w:rPr>
          <w:rFonts w:ascii="Times New Roman" w:hAnsi="Times New Roman" w:cs="Times New Roman"/>
          <w:sz w:val="24"/>
          <w:szCs w:val="24"/>
        </w:rPr>
        <w:t>ing</w:t>
      </w:r>
      <w:r w:rsidR="000C51B6">
        <w:rPr>
          <w:rFonts w:ascii="Times New Roman" w:hAnsi="Times New Roman" w:cs="Times New Roman"/>
          <w:sz w:val="24"/>
          <w:szCs w:val="24"/>
        </w:rPr>
        <w:t xml:space="preserve"> </w:t>
      </w:r>
      <w:r w:rsidR="00C022CB">
        <w:rPr>
          <w:rFonts w:ascii="Times New Roman" w:hAnsi="Times New Roman" w:cs="Times New Roman"/>
          <w:sz w:val="24"/>
          <w:szCs w:val="24"/>
        </w:rPr>
        <w:t xml:space="preserve">a broader </w:t>
      </w:r>
      <w:r w:rsidR="004E65AE">
        <w:rPr>
          <w:rFonts w:ascii="Times New Roman" w:hAnsi="Times New Roman" w:cs="Times New Roman"/>
          <w:sz w:val="24"/>
          <w:szCs w:val="24"/>
        </w:rPr>
        <w:t>scope of justice system interaction</w:t>
      </w:r>
      <w:r w:rsidR="000C51B6">
        <w:rPr>
          <w:rFonts w:ascii="Times New Roman" w:hAnsi="Times New Roman" w:cs="Times New Roman"/>
          <w:sz w:val="24"/>
          <w:szCs w:val="24"/>
        </w:rPr>
        <w:t xml:space="preserve">. </w:t>
      </w:r>
      <w:r w:rsidR="00844D58">
        <w:rPr>
          <w:rFonts w:ascii="Times New Roman" w:hAnsi="Times New Roman" w:cs="Times New Roman"/>
          <w:sz w:val="24"/>
          <w:szCs w:val="24"/>
        </w:rPr>
        <w:t>The operationalisation is directly informed by labelling theory</w:t>
      </w:r>
      <w:r w:rsidR="006651F5">
        <w:rPr>
          <w:rFonts w:ascii="Times New Roman" w:hAnsi="Times New Roman" w:cs="Times New Roman"/>
          <w:sz w:val="24"/>
          <w:szCs w:val="24"/>
        </w:rPr>
        <w:t>,</w:t>
      </w:r>
      <w:r w:rsidR="00290775">
        <w:rPr>
          <w:rFonts w:ascii="Times New Roman" w:hAnsi="Times New Roman" w:cs="Times New Roman"/>
          <w:sz w:val="24"/>
          <w:szCs w:val="24"/>
        </w:rPr>
        <w:t xml:space="preserve"> as well as</w:t>
      </w:r>
      <w:r w:rsidR="00E87F90">
        <w:rPr>
          <w:rFonts w:ascii="Times New Roman" w:hAnsi="Times New Roman" w:cs="Times New Roman"/>
          <w:sz w:val="24"/>
          <w:szCs w:val="24"/>
        </w:rPr>
        <w:t xml:space="preserve">  </w:t>
      </w:r>
      <w:r w:rsidR="00290775">
        <w:rPr>
          <w:rFonts w:ascii="Times New Roman" w:hAnsi="Times New Roman" w:cs="Times New Roman"/>
          <w:sz w:val="24"/>
          <w:szCs w:val="24"/>
        </w:rPr>
        <w:t>p</w:t>
      </w:r>
      <w:r w:rsidR="00942377">
        <w:rPr>
          <w:rFonts w:ascii="Times New Roman" w:hAnsi="Times New Roman" w:cs="Times New Roman"/>
          <w:sz w:val="24"/>
          <w:szCs w:val="24"/>
        </w:rPr>
        <w:t>rior studies</w:t>
      </w:r>
      <w:r w:rsidR="00290775">
        <w:rPr>
          <w:rFonts w:ascii="Times New Roman" w:hAnsi="Times New Roman" w:cs="Times New Roman"/>
          <w:sz w:val="24"/>
          <w:szCs w:val="24"/>
        </w:rPr>
        <w:t xml:space="preserve"> which</w:t>
      </w:r>
      <w:r w:rsidR="00942377">
        <w:rPr>
          <w:rFonts w:ascii="Times New Roman" w:hAnsi="Times New Roman" w:cs="Times New Roman"/>
          <w:sz w:val="24"/>
          <w:szCs w:val="24"/>
        </w:rPr>
        <w:t xml:space="preserve"> have </w:t>
      </w:r>
      <w:r w:rsidR="00EE6BA1">
        <w:rPr>
          <w:rFonts w:ascii="Times New Roman" w:hAnsi="Times New Roman" w:cs="Times New Roman"/>
          <w:sz w:val="24"/>
          <w:szCs w:val="24"/>
        </w:rPr>
        <w:t>supporte</w:t>
      </w:r>
      <w:r w:rsidR="00E87F90">
        <w:rPr>
          <w:rFonts w:ascii="Times New Roman" w:hAnsi="Times New Roman" w:cs="Times New Roman"/>
          <w:sz w:val="24"/>
          <w:szCs w:val="24"/>
        </w:rPr>
        <w:t>d</w:t>
      </w:r>
      <w:r w:rsidR="00C65FB9">
        <w:rPr>
          <w:rFonts w:ascii="Times New Roman" w:hAnsi="Times New Roman" w:cs="Times New Roman"/>
          <w:sz w:val="24"/>
          <w:szCs w:val="24"/>
        </w:rPr>
        <w:t xml:space="preserve"> this, concluding that contact with the justice system – especially at a young age - </w:t>
      </w:r>
      <w:r w:rsidR="00820808">
        <w:rPr>
          <w:rFonts w:ascii="Times New Roman" w:hAnsi="Times New Roman" w:cs="Times New Roman"/>
          <w:sz w:val="24"/>
          <w:szCs w:val="24"/>
        </w:rPr>
        <w:t>promotes delinquency</w:t>
      </w:r>
      <w:r w:rsidR="001F60F7">
        <w:rPr>
          <w:rFonts w:ascii="Times New Roman" w:hAnsi="Times New Roman" w:cs="Times New Roman"/>
          <w:sz w:val="24"/>
          <w:szCs w:val="24"/>
        </w:rPr>
        <w:t xml:space="preserve"> </w:t>
      </w:r>
      <w:r w:rsidR="00820808">
        <w:rPr>
          <w:rFonts w:ascii="Times New Roman" w:hAnsi="Times New Roman" w:cs="Times New Roman"/>
          <w:sz w:val="24"/>
          <w:szCs w:val="24"/>
        </w:rPr>
        <w:t>(Beardslee et all, 2019)</w:t>
      </w:r>
      <w:r w:rsidR="00FE05DF">
        <w:rPr>
          <w:rFonts w:ascii="Times New Roman" w:hAnsi="Times New Roman" w:cs="Times New Roman"/>
          <w:sz w:val="24"/>
          <w:szCs w:val="24"/>
        </w:rPr>
        <w:t>.</w:t>
      </w:r>
      <w:r w:rsidR="00CA1E00">
        <w:rPr>
          <w:rFonts w:ascii="Times New Roman" w:hAnsi="Times New Roman" w:cs="Times New Roman"/>
          <w:sz w:val="24"/>
          <w:szCs w:val="24"/>
        </w:rPr>
        <w:t xml:space="preserve"> Morrow et al (2018) </w:t>
      </w:r>
      <w:r w:rsidR="00DD768A">
        <w:rPr>
          <w:rFonts w:ascii="Times New Roman" w:hAnsi="Times New Roman" w:cs="Times New Roman"/>
          <w:sz w:val="24"/>
          <w:szCs w:val="24"/>
        </w:rPr>
        <w:t xml:space="preserve">found </w:t>
      </w:r>
      <w:r w:rsidR="00CA1E00">
        <w:rPr>
          <w:rFonts w:ascii="Times New Roman" w:hAnsi="Times New Roman" w:cs="Times New Roman"/>
          <w:sz w:val="24"/>
          <w:szCs w:val="24"/>
        </w:rPr>
        <w:t xml:space="preserve">that negative experiences arisen from contact from the police can </w:t>
      </w:r>
      <w:r w:rsidR="00425209">
        <w:rPr>
          <w:rFonts w:ascii="Times New Roman" w:hAnsi="Times New Roman" w:cs="Times New Roman"/>
          <w:sz w:val="24"/>
          <w:szCs w:val="24"/>
        </w:rPr>
        <w:t>form a non-compliant demeanour</w:t>
      </w:r>
      <w:r w:rsidR="007D2C4D">
        <w:rPr>
          <w:rFonts w:ascii="Times New Roman" w:hAnsi="Times New Roman" w:cs="Times New Roman"/>
          <w:sz w:val="24"/>
          <w:szCs w:val="24"/>
        </w:rPr>
        <w:t>. While this variable captures a key element</w:t>
      </w:r>
      <w:r w:rsidR="0043219E">
        <w:rPr>
          <w:rFonts w:ascii="Times New Roman" w:hAnsi="Times New Roman" w:cs="Times New Roman"/>
          <w:sz w:val="24"/>
          <w:szCs w:val="24"/>
        </w:rPr>
        <w:t xml:space="preserve"> in criminological theory, it is limited as it does not differentiate between the type and/or quality of police </w:t>
      </w:r>
      <w:r w:rsidR="004F4909">
        <w:rPr>
          <w:rFonts w:ascii="Times New Roman" w:hAnsi="Times New Roman" w:cs="Times New Roman"/>
          <w:sz w:val="24"/>
          <w:szCs w:val="24"/>
        </w:rPr>
        <w:t xml:space="preserve">contact which may have significant differing effects. </w:t>
      </w:r>
    </w:p>
    <w:p w14:paraId="1D1FF116" w14:textId="2EC616CE" w:rsidR="00AC62D6" w:rsidRDefault="00AC62D6" w:rsidP="00682C6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w:t>
      </w:r>
      <w:r w:rsidR="00E76E00">
        <w:rPr>
          <w:rFonts w:ascii="Times New Roman" w:hAnsi="Times New Roman" w:cs="Times New Roman"/>
          <w:sz w:val="24"/>
          <w:szCs w:val="24"/>
        </w:rPr>
        <w:t xml:space="preserve">further </w:t>
      </w:r>
      <w:r w:rsidR="005D5243">
        <w:rPr>
          <w:rFonts w:ascii="Times New Roman" w:hAnsi="Times New Roman" w:cs="Times New Roman"/>
          <w:sz w:val="24"/>
          <w:szCs w:val="24"/>
        </w:rPr>
        <w:t>analyse</w:t>
      </w:r>
      <w:r w:rsidR="00E76E00">
        <w:rPr>
          <w:rFonts w:ascii="Times New Roman" w:hAnsi="Times New Roman" w:cs="Times New Roman"/>
          <w:sz w:val="24"/>
          <w:szCs w:val="24"/>
        </w:rPr>
        <w:t>, a multiple linear regression model was develop</w:t>
      </w:r>
      <w:r w:rsidR="00D84A87">
        <w:rPr>
          <w:rFonts w:ascii="Times New Roman" w:hAnsi="Times New Roman" w:cs="Times New Roman"/>
          <w:sz w:val="24"/>
          <w:szCs w:val="24"/>
        </w:rPr>
        <w:t xml:space="preserve">ed by </w:t>
      </w:r>
      <w:r w:rsidR="00E76E00">
        <w:rPr>
          <w:rFonts w:ascii="Times New Roman" w:hAnsi="Times New Roman" w:cs="Times New Roman"/>
          <w:sz w:val="24"/>
          <w:szCs w:val="24"/>
        </w:rPr>
        <w:t>incorporating these two variables. The model</w:t>
      </w:r>
      <w:r w:rsidR="00BF5C54">
        <w:rPr>
          <w:rFonts w:ascii="Times New Roman" w:hAnsi="Times New Roman" w:cs="Times New Roman"/>
          <w:sz w:val="24"/>
          <w:szCs w:val="24"/>
        </w:rPr>
        <w:t xml:space="preserve"> </w:t>
      </w:r>
      <w:r w:rsidR="00E76E00">
        <w:rPr>
          <w:rFonts w:ascii="Times New Roman" w:hAnsi="Times New Roman" w:cs="Times New Roman"/>
          <w:sz w:val="24"/>
          <w:szCs w:val="24"/>
        </w:rPr>
        <w:t xml:space="preserve">produced </w:t>
      </w:r>
      <w:r w:rsidR="006D0048">
        <w:rPr>
          <w:rFonts w:ascii="Times New Roman" w:hAnsi="Times New Roman" w:cs="Times New Roman"/>
          <w:sz w:val="24"/>
          <w:szCs w:val="24"/>
        </w:rPr>
        <w:t xml:space="preserve">a statistically significant improvement in explained variance compared to the bivariate analysis. (R^2 = 0.236 </w:t>
      </w:r>
      <w:r w:rsidR="009C5072">
        <w:rPr>
          <w:rFonts w:ascii="Times New Roman" w:hAnsi="Times New Roman" w:cs="Times New Roman"/>
          <w:sz w:val="24"/>
          <w:szCs w:val="24"/>
        </w:rPr>
        <w:t>– 0.174</w:t>
      </w:r>
      <w:r w:rsidR="00A14A55">
        <w:rPr>
          <w:rFonts w:ascii="Times New Roman" w:hAnsi="Times New Roman" w:cs="Times New Roman"/>
          <w:sz w:val="24"/>
          <w:szCs w:val="24"/>
        </w:rPr>
        <w:t xml:space="preserve">; See Appendix </w:t>
      </w:r>
      <w:r w:rsidR="00EA71E5">
        <w:rPr>
          <w:rFonts w:ascii="Times New Roman" w:hAnsi="Times New Roman" w:cs="Times New Roman"/>
          <w:sz w:val="24"/>
          <w:szCs w:val="24"/>
        </w:rPr>
        <w:t>D</w:t>
      </w:r>
      <w:r w:rsidR="004418EA">
        <w:rPr>
          <w:rFonts w:ascii="Times New Roman" w:hAnsi="Times New Roman" w:cs="Times New Roman"/>
          <w:sz w:val="24"/>
          <w:szCs w:val="24"/>
        </w:rPr>
        <w:t xml:space="preserve"> for full regression table</w:t>
      </w:r>
      <w:r w:rsidR="009C5072">
        <w:rPr>
          <w:rFonts w:ascii="Times New Roman" w:hAnsi="Times New Roman" w:cs="Times New Roman"/>
          <w:sz w:val="24"/>
          <w:szCs w:val="24"/>
        </w:rPr>
        <w:t>)</w:t>
      </w:r>
      <w:r w:rsidR="001467E2">
        <w:rPr>
          <w:rFonts w:ascii="Times New Roman" w:hAnsi="Times New Roman" w:cs="Times New Roman"/>
          <w:sz w:val="24"/>
          <w:szCs w:val="24"/>
        </w:rPr>
        <w:t xml:space="preserve"> </w:t>
      </w:r>
      <w:r w:rsidR="00BF5C54">
        <w:rPr>
          <w:rFonts w:ascii="Times New Roman" w:hAnsi="Times New Roman" w:cs="Times New Roman"/>
          <w:sz w:val="24"/>
          <w:szCs w:val="24"/>
        </w:rPr>
        <w:t>This suggest</w:t>
      </w:r>
      <w:r w:rsidR="003C1B42">
        <w:rPr>
          <w:rFonts w:ascii="Times New Roman" w:hAnsi="Times New Roman" w:cs="Times New Roman"/>
          <w:sz w:val="24"/>
          <w:szCs w:val="24"/>
        </w:rPr>
        <w:t>s</w:t>
      </w:r>
      <w:r w:rsidR="00BF5C54">
        <w:rPr>
          <w:rFonts w:ascii="Times New Roman" w:hAnsi="Times New Roman" w:cs="Times New Roman"/>
          <w:sz w:val="24"/>
          <w:szCs w:val="24"/>
        </w:rPr>
        <w:t xml:space="preserve"> the additional variables </w:t>
      </w:r>
      <w:r w:rsidR="00ED1278">
        <w:rPr>
          <w:rFonts w:ascii="Times New Roman" w:hAnsi="Times New Roman" w:cs="Times New Roman"/>
          <w:sz w:val="24"/>
          <w:szCs w:val="24"/>
        </w:rPr>
        <w:t>meaningfully contribut</w:t>
      </w:r>
      <w:r w:rsidR="00BF5C54">
        <w:rPr>
          <w:rFonts w:ascii="Times New Roman" w:hAnsi="Times New Roman" w:cs="Times New Roman"/>
          <w:sz w:val="24"/>
          <w:szCs w:val="24"/>
        </w:rPr>
        <w:t>ed</w:t>
      </w:r>
      <w:r w:rsidR="00ED1278">
        <w:rPr>
          <w:rFonts w:ascii="Times New Roman" w:hAnsi="Times New Roman" w:cs="Times New Roman"/>
          <w:sz w:val="24"/>
          <w:szCs w:val="24"/>
        </w:rPr>
        <w:t xml:space="preserve"> to the understanding of self-reported behaviour</w:t>
      </w:r>
      <w:r w:rsidR="000B2D11">
        <w:rPr>
          <w:rFonts w:ascii="Times New Roman" w:hAnsi="Times New Roman" w:cs="Times New Roman"/>
          <w:sz w:val="24"/>
          <w:szCs w:val="24"/>
        </w:rPr>
        <w:t xml:space="preserve">. </w:t>
      </w:r>
      <w:r w:rsidR="00D15573">
        <w:rPr>
          <w:rFonts w:ascii="Times New Roman" w:hAnsi="Times New Roman" w:cs="Times New Roman"/>
          <w:sz w:val="24"/>
          <w:szCs w:val="24"/>
        </w:rPr>
        <w:t xml:space="preserve">Victimisation remained a strong predictor </w:t>
      </w:r>
      <w:r w:rsidR="00851553" w:rsidRPr="00851553">
        <w:rPr>
          <w:rFonts w:ascii="Times New Roman" w:hAnsi="Times New Roman" w:cs="Times New Roman"/>
          <w:sz w:val="24"/>
          <w:szCs w:val="24"/>
        </w:rPr>
        <w:t>(β = 0.331, p</w:t>
      </w:r>
      <w:r w:rsidR="0051370A">
        <w:rPr>
          <w:rFonts w:ascii="Times New Roman" w:hAnsi="Times New Roman" w:cs="Times New Roman"/>
          <w:sz w:val="24"/>
          <w:szCs w:val="24"/>
        </w:rPr>
        <w:t xml:space="preserve"> </w:t>
      </w:r>
      <w:r w:rsidR="00851553" w:rsidRPr="00851553">
        <w:rPr>
          <w:rFonts w:ascii="Times New Roman" w:hAnsi="Times New Roman" w:cs="Times New Roman"/>
          <w:sz w:val="24"/>
          <w:szCs w:val="24"/>
        </w:rPr>
        <w:t>&lt; 0.001)</w:t>
      </w:r>
      <w:r w:rsidR="00851553">
        <w:rPr>
          <w:rFonts w:ascii="Times New Roman" w:hAnsi="Times New Roman" w:cs="Times New Roman"/>
          <w:sz w:val="24"/>
          <w:szCs w:val="24"/>
        </w:rPr>
        <w:t xml:space="preserve">, though some of its effect size was reduced suggesting a potential overlap with police contact </w:t>
      </w:r>
      <w:r w:rsidR="00065260">
        <w:rPr>
          <w:rFonts w:ascii="Times New Roman" w:hAnsi="Times New Roman" w:cs="Times New Roman"/>
          <w:sz w:val="24"/>
          <w:szCs w:val="24"/>
        </w:rPr>
        <w:t xml:space="preserve">and gender. Male respondents had significantly higher </w:t>
      </w:r>
      <w:r w:rsidR="0049644F">
        <w:rPr>
          <w:rFonts w:ascii="Times New Roman" w:hAnsi="Times New Roman" w:cs="Times New Roman"/>
          <w:sz w:val="24"/>
          <w:szCs w:val="24"/>
        </w:rPr>
        <w:t xml:space="preserve">offending scores than females/other respondents </w:t>
      </w:r>
      <w:r w:rsidR="0049644F" w:rsidRPr="0049644F">
        <w:rPr>
          <w:rFonts w:ascii="Times New Roman" w:hAnsi="Times New Roman" w:cs="Times New Roman"/>
          <w:sz w:val="24"/>
          <w:szCs w:val="24"/>
        </w:rPr>
        <w:t>(β = 0.470, p</w:t>
      </w:r>
      <w:r w:rsidR="009733CE">
        <w:rPr>
          <w:rFonts w:ascii="Times New Roman" w:hAnsi="Times New Roman" w:cs="Times New Roman"/>
          <w:sz w:val="24"/>
          <w:szCs w:val="24"/>
        </w:rPr>
        <w:t xml:space="preserve"> </w:t>
      </w:r>
      <w:r w:rsidR="0049644F" w:rsidRPr="0049644F">
        <w:rPr>
          <w:rFonts w:ascii="Times New Roman" w:hAnsi="Times New Roman" w:cs="Times New Roman"/>
          <w:sz w:val="24"/>
          <w:szCs w:val="24"/>
        </w:rPr>
        <w:t>&lt; 0.001)</w:t>
      </w:r>
      <w:r w:rsidR="00CE54D1">
        <w:rPr>
          <w:rFonts w:ascii="Times New Roman" w:hAnsi="Times New Roman" w:cs="Times New Roman"/>
          <w:sz w:val="24"/>
          <w:szCs w:val="24"/>
        </w:rPr>
        <w:t xml:space="preserve"> which is consistent with previous literature and national statistics (Justice, 2</w:t>
      </w:r>
      <w:r w:rsidR="00A33AEE">
        <w:rPr>
          <w:rFonts w:ascii="Times New Roman" w:hAnsi="Times New Roman" w:cs="Times New Roman"/>
          <w:sz w:val="24"/>
          <w:szCs w:val="24"/>
        </w:rPr>
        <w:t>025). Police contact was the strongest predictor in the model</w:t>
      </w:r>
      <w:r w:rsidR="00F64668">
        <w:rPr>
          <w:rFonts w:ascii="Times New Roman" w:hAnsi="Times New Roman" w:cs="Times New Roman"/>
          <w:sz w:val="24"/>
          <w:szCs w:val="24"/>
        </w:rPr>
        <w:t xml:space="preserve"> </w:t>
      </w:r>
      <w:r w:rsidR="00F64668" w:rsidRPr="00F64668">
        <w:rPr>
          <w:rFonts w:ascii="Times New Roman" w:hAnsi="Times New Roman" w:cs="Times New Roman"/>
          <w:sz w:val="24"/>
          <w:szCs w:val="24"/>
        </w:rPr>
        <w:t>(β = 0.470, p</w:t>
      </w:r>
      <w:r w:rsidR="0051370A">
        <w:rPr>
          <w:rFonts w:ascii="Times New Roman" w:hAnsi="Times New Roman" w:cs="Times New Roman"/>
          <w:sz w:val="24"/>
          <w:szCs w:val="24"/>
        </w:rPr>
        <w:t xml:space="preserve"> </w:t>
      </w:r>
      <w:r w:rsidR="00F64668" w:rsidRPr="00F64668">
        <w:rPr>
          <w:rFonts w:ascii="Times New Roman" w:hAnsi="Times New Roman" w:cs="Times New Roman"/>
          <w:sz w:val="24"/>
          <w:szCs w:val="24"/>
        </w:rPr>
        <w:t>&lt; 0.001)</w:t>
      </w:r>
      <w:r w:rsidR="00F64668">
        <w:rPr>
          <w:rFonts w:ascii="Times New Roman" w:hAnsi="Times New Roman" w:cs="Times New Roman"/>
          <w:sz w:val="24"/>
          <w:szCs w:val="24"/>
        </w:rPr>
        <w:t>, providing strong empirical support for labelling theory.</w:t>
      </w:r>
      <w:r w:rsidR="001D277E">
        <w:rPr>
          <w:rFonts w:ascii="Times New Roman" w:hAnsi="Times New Roman" w:cs="Times New Roman"/>
          <w:sz w:val="24"/>
          <w:szCs w:val="24"/>
        </w:rPr>
        <w:t xml:space="preserve"> This finding reinforces existing studies that </w:t>
      </w:r>
      <w:r w:rsidR="00A81A54">
        <w:rPr>
          <w:rFonts w:ascii="Times New Roman" w:hAnsi="Times New Roman" w:cs="Times New Roman"/>
          <w:sz w:val="24"/>
          <w:szCs w:val="24"/>
        </w:rPr>
        <w:t xml:space="preserve">conclude contact with the justice system particularly through adolescence can amplify offending through </w:t>
      </w:r>
      <w:r w:rsidR="005B09E7">
        <w:rPr>
          <w:rFonts w:ascii="Times New Roman" w:hAnsi="Times New Roman" w:cs="Times New Roman"/>
          <w:sz w:val="24"/>
          <w:szCs w:val="24"/>
        </w:rPr>
        <w:t>stigma</w:t>
      </w:r>
      <w:r w:rsidR="001F60F7">
        <w:rPr>
          <w:rFonts w:ascii="Times New Roman" w:hAnsi="Times New Roman" w:cs="Times New Roman"/>
          <w:sz w:val="24"/>
          <w:szCs w:val="24"/>
        </w:rPr>
        <w:t xml:space="preserve"> </w:t>
      </w:r>
      <w:r w:rsidR="005B09E7" w:rsidRPr="005B09E7">
        <w:rPr>
          <w:rFonts w:ascii="Times New Roman" w:hAnsi="Times New Roman" w:cs="Times New Roman"/>
          <w:sz w:val="24"/>
          <w:szCs w:val="24"/>
        </w:rPr>
        <w:t>(Beardslee et al., 2019; Morrow et al., 2018).</w:t>
      </w:r>
    </w:p>
    <w:p w14:paraId="44C00948" w14:textId="59D5C17D" w:rsidR="00200670" w:rsidRPr="00200670" w:rsidRDefault="00C0133D"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t>Model assumpt</w:t>
      </w:r>
      <w:r w:rsidR="00BA5335">
        <w:rPr>
          <w:rFonts w:ascii="Times New Roman" w:hAnsi="Times New Roman" w:cs="Times New Roman"/>
          <w:sz w:val="24"/>
          <w:szCs w:val="24"/>
        </w:rPr>
        <w:t>ions, including linearity, normality and homoscedasticity were assessed using standard diagnostic plots.</w:t>
      </w:r>
      <w:r w:rsidR="00A2201D">
        <w:rPr>
          <w:rFonts w:ascii="Times New Roman" w:hAnsi="Times New Roman" w:cs="Times New Roman"/>
          <w:sz w:val="24"/>
          <w:szCs w:val="24"/>
        </w:rPr>
        <w:t xml:space="preserve"> (See Appendix </w:t>
      </w:r>
      <w:r w:rsidR="00E742C0">
        <w:rPr>
          <w:rFonts w:ascii="Times New Roman" w:hAnsi="Times New Roman" w:cs="Times New Roman"/>
          <w:sz w:val="24"/>
          <w:szCs w:val="24"/>
        </w:rPr>
        <w:t>E</w:t>
      </w:r>
      <w:r w:rsidR="00A2201D">
        <w:rPr>
          <w:rFonts w:ascii="Times New Roman" w:hAnsi="Times New Roman" w:cs="Times New Roman"/>
          <w:sz w:val="24"/>
          <w:szCs w:val="24"/>
        </w:rPr>
        <w:t>)</w:t>
      </w:r>
      <w:r w:rsidR="00BA5335">
        <w:rPr>
          <w:rFonts w:ascii="Times New Roman" w:hAnsi="Times New Roman" w:cs="Times New Roman"/>
          <w:sz w:val="24"/>
          <w:szCs w:val="24"/>
        </w:rPr>
        <w:t xml:space="preserve"> Whilst most assumptions were acceptable</w:t>
      </w:r>
      <w:r w:rsidR="00146A0E">
        <w:rPr>
          <w:rFonts w:ascii="Times New Roman" w:hAnsi="Times New Roman" w:cs="Times New Roman"/>
          <w:sz w:val="24"/>
          <w:szCs w:val="24"/>
        </w:rPr>
        <w:t>, the scale-location plot indicated mild heteroscedasticity</w:t>
      </w:r>
      <w:r w:rsidR="009017D0">
        <w:rPr>
          <w:rFonts w:ascii="Times New Roman" w:hAnsi="Times New Roman" w:cs="Times New Roman"/>
          <w:sz w:val="24"/>
          <w:szCs w:val="24"/>
        </w:rPr>
        <w:t xml:space="preserve">, and the residuals vs fitted plot suggested some non-linearity. These issues may reduce the </w:t>
      </w:r>
      <w:r w:rsidR="004336CA">
        <w:rPr>
          <w:rFonts w:ascii="Times New Roman" w:hAnsi="Times New Roman" w:cs="Times New Roman"/>
          <w:sz w:val="24"/>
          <w:szCs w:val="24"/>
        </w:rPr>
        <w:t>precision of estimates at higher predicted values</w:t>
      </w:r>
      <w:r w:rsidR="00850FB6">
        <w:rPr>
          <w:rFonts w:ascii="Times New Roman" w:hAnsi="Times New Roman" w:cs="Times New Roman"/>
          <w:sz w:val="24"/>
          <w:szCs w:val="24"/>
        </w:rPr>
        <w:t>,</w:t>
      </w:r>
      <w:r w:rsidR="004336CA">
        <w:rPr>
          <w:rFonts w:ascii="Times New Roman" w:hAnsi="Times New Roman" w:cs="Times New Roman"/>
          <w:sz w:val="24"/>
          <w:szCs w:val="24"/>
        </w:rPr>
        <w:t xml:space="preserve"> meaning we must </w:t>
      </w:r>
      <w:r w:rsidR="00C546EC">
        <w:rPr>
          <w:rFonts w:ascii="Times New Roman" w:hAnsi="Times New Roman" w:cs="Times New Roman"/>
          <w:sz w:val="24"/>
          <w:szCs w:val="24"/>
        </w:rPr>
        <w:t>account for their implication</w:t>
      </w:r>
      <w:r w:rsidR="00850FB6">
        <w:rPr>
          <w:rFonts w:ascii="Times New Roman" w:hAnsi="Times New Roman" w:cs="Times New Roman"/>
          <w:sz w:val="24"/>
          <w:szCs w:val="24"/>
        </w:rPr>
        <w:t>s</w:t>
      </w:r>
      <w:r w:rsidR="00C546EC">
        <w:rPr>
          <w:rFonts w:ascii="Times New Roman" w:hAnsi="Times New Roman" w:cs="Times New Roman"/>
          <w:sz w:val="24"/>
          <w:szCs w:val="24"/>
        </w:rPr>
        <w:t xml:space="preserve"> when </w:t>
      </w:r>
      <w:r w:rsidR="00E932A3">
        <w:rPr>
          <w:rFonts w:ascii="Times New Roman" w:hAnsi="Times New Roman" w:cs="Times New Roman"/>
          <w:sz w:val="24"/>
          <w:szCs w:val="24"/>
        </w:rPr>
        <w:t xml:space="preserve">advising on policy. Moreover, while the model explains 23.6% of variance, </w:t>
      </w:r>
      <w:r w:rsidR="00D53ED6">
        <w:rPr>
          <w:rFonts w:ascii="Times New Roman" w:hAnsi="Times New Roman" w:cs="Times New Roman"/>
          <w:sz w:val="24"/>
          <w:szCs w:val="24"/>
        </w:rPr>
        <w:t xml:space="preserve">75% is still unaccounted for. This indicates the need to </w:t>
      </w:r>
      <w:r w:rsidR="00F50C47">
        <w:rPr>
          <w:rFonts w:ascii="Times New Roman" w:hAnsi="Times New Roman" w:cs="Times New Roman"/>
          <w:sz w:val="24"/>
          <w:szCs w:val="24"/>
        </w:rPr>
        <w:t xml:space="preserve">incorporate additional contextual or structural factors that may be influencing youth offending </w:t>
      </w:r>
      <w:r w:rsidR="002976A7">
        <w:rPr>
          <w:rFonts w:ascii="Times New Roman" w:hAnsi="Times New Roman" w:cs="Times New Roman"/>
          <w:sz w:val="24"/>
          <w:szCs w:val="24"/>
        </w:rPr>
        <w:t>which are not captured in this data set. Future research may expand, including variables such as peer influence, school experience.</w:t>
      </w:r>
    </w:p>
    <w:p w14:paraId="56A4968F" w14:textId="77777777" w:rsidR="00106BAC" w:rsidRDefault="00106BAC" w:rsidP="00CD065C">
      <w:pPr>
        <w:spacing w:line="360" w:lineRule="auto"/>
        <w:jc w:val="both"/>
        <w:rPr>
          <w:rFonts w:ascii="Times New Roman" w:hAnsi="Times New Roman" w:cs="Times New Roman"/>
          <w:b/>
          <w:bCs/>
          <w:sz w:val="24"/>
          <w:szCs w:val="24"/>
        </w:rPr>
      </w:pPr>
    </w:p>
    <w:p w14:paraId="0E324341" w14:textId="51E844CF" w:rsidR="000E29B7" w:rsidRDefault="000E29B7" w:rsidP="00CD065C">
      <w:pPr>
        <w:spacing w:line="360" w:lineRule="auto"/>
        <w:jc w:val="both"/>
        <w:rPr>
          <w:rFonts w:ascii="Times New Roman" w:hAnsi="Times New Roman" w:cs="Times New Roman"/>
          <w:b/>
          <w:bCs/>
          <w:sz w:val="24"/>
          <w:szCs w:val="24"/>
        </w:rPr>
      </w:pPr>
      <w:r w:rsidRPr="00C16073">
        <w:rPr>
          <w:rFonts w:ascii="Times New Roman" w:hAnsi="Times New Roman" w:cs="Times New Roman"/>
          <w:b/>
          <w:bCs/>
          <w:sz w:val="24"/>
          <w:szCs w:val="24"/>
        </w:rPr>
        <w:t>Is my Independent Variable Associated with Violent Youth Offending?</w:t>
      </w:r>
    </w:p>
    <w:p w14:paraId="0DBA2FC1" w14:textId="1C62D104" w:rsidR="00605A0F" w:rsidRDefault="008F7B68"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test whether higher levels of victimisation are also associated with violent offending, a new binary variable was created combining, </w:t>
      </w:r>
      <w:r w:rsidR="00B47124">
        <w:rPr>
          <w:rFonts w:ascii="Times New Roman" w:hAnsi="Times New Roman" w:cs="Times New Roman"/>
          <w:sz w:val="24"/>
          <w:szCs w:val="24"/>
        </w:rPr>
        <w:t>carrying a knife</w:t>
      </w:r>
      <w:r w:rsidR="007A0F8B">
        <w:rPr>
          <w:rFonts w:ascii="Times New Roman" w:hAnsi="Times New Roman" w:cs="Times New Roman"/>
          <w:sz w:val="24"/>
          <w:szCs w:val="24"/>
        </w:rPr>
        <w:t xml:space="preserve"> or weapon</w:t>
      </w:r>
      <w:r w:rsidR="000F13A5">
        <w:rPr>
          <w:rFonts w:ascii="Times New Roman" w:hAnsi="Times New Roman" w:cs="Times New Roman"/>
          <w:sz w:val="24"/>
          <w:szCs w:val="24"/>
        </w:rPr>
        <w:t>, hitting or physically assaulting someone, and hitting someone with a weapon. T</w:t>
      </w:r>
      <w:r w:rsidR="00672ADA">
        <w:rPr>
          <w:rFonts w:ascii="Times New Roman" w:hAnsi="Times New Roman" w:cs="Times New Roman"/>
          <w:sz w:val="24"/>
          <w:szCs w:val="24"/>
        </w:rPr>
        <w:t>he operationalis</w:t>
      </w:r>
      <w:r w:rsidR="00937894">
        <w:rPr>
          <w:rFonts w:ascii="Times New Roman" w:hAnsi="Times New Roman" w:cs="Times New Roman"/>
          <w:sz w:val="24"/>
          <w:szCs w:val="24"/>
        </w:rPr>
        <w:t>ation</w:t>
      </w:r>
      <w:r w:rsidR="00672ADA">
        <w:rPr>
          <w:rFonts w:ascii="Times New Roman" w:hAnsi="Times New Roman" w:cs="Times New Roman"/>
          <w:sz w:val="24"/>
          <w:szCs w:val="24"/>
        </w:rPr>
        <w:t xml:space="preserve"> is backed by </w:t>
      </w:r>
      <w:r w:rsidR="00937894">
        <w:rPr>
          <w:rFonts w:ascii="Times New Roman" w:hAnsi="Times New Roman" w:cs="Times New Roman"/>
          <w:sz w:val="24"/>
          <w:szCs w:val="24"/>
        </w:rPr>
        <w:t xml:space="preserve">the </w:t>
      </w:r>
      <w:r w:rsidR="00672ADA">
        <w:rPr>
          <w:rFonts w:ascii="Times New Roman" w:hAnsi="Times New Roman" w:cs="Times New Roman"/>
          <w:sz w:val="24"/>
          <w:szCs w:val="24"/>
        </w:rPr>
        <w:t>CPS definition</w:t>
      </w:r>
      <w:r w:rsidR="0004377C">
        <w:rPr>
          <w:rFonts w:ascii="Times New Roman" w:hAnsi="Times New Roman" w:cs="Times New Roman"/>
          <w:sz w:val="24"/>
          <w:szCs w:val="24"/>
        </w:rPr>
        <w:t xml:space="preserve"> </w:t>
      </w:r>
      <w:r w:rsidR="004E5031" w:rsidRPr="004E5031">
        <w:rPr>
          <w:rFonts w:ascii="Times New Roman" w:hAnsi="Times New Roman" w:cs="Times New Roman"/>
          <w:sz w:val="24"/>
          <w:szCs w:val="24"/>
        </w:rPr>
        <w:t>(The Crown Prosecution Service, 2022)</w:t>
      </w:r>
      <w:r w:rsidR="004E5031">
        <w:rPr>
          <w:rFonts w:ascii="Times New Roman" w:hAnsi="Times New Roman" w:cs="Times New Roman"/>
          <w:sz w:val="24"/>
          <w:szCs w:val="24"/>
        </w:rPr>
        <w:t xml:space="preserve"> </w:t>
      </w:r>
      <w:r w:rsidR="00D91A9C">
        <w:rPr>
          <w:rFonts w:ascii="Times New Roman" w:hAnsi="Times New Roman" w:cs="Times New Roman"/>
          <w:sz w:val="24"/>
          <w:szCs w:val="24"/>
        </w:rPr>
        <w:t>a</w:t>
      </w:r>
      <w:r w:rsidR="000619A0">
        <w:rPr>
          <w:rFonts w:ascii="Times New Roman" w:hAnsi="Times New Roman" w:cs="Times New Roman"/>
          <w:sz w:val="24"/>
          <w:szCs w:val="24"/>
        </w:rPr>
        <w:t>s</w:t>
      </w:r>
      <w:r w:rsidR="00F03B9C">
        <w:rPr>
          <w:rFonts w:ascii="Times New Roman" w:hAnsi="Times New Roman" w:cs="Times New Roman"/>
          <w:sz w:val="24"/>
          <w:szCs w:val="24"/>
        </w:rPr>
        <w:t xml:space="preserve"> </w:t>
      </w:r>
      <w:r w:rsidR="000619A0">
        <w:rPr>
          <w:rFonts w:ascii="Times New Roman" w:hAnsi="Times New Roman" w:cs="Times New Roman"/>
          <w:sz w:val="24"/>
          <w:szCs w:val="24"/>
        </w:rPr>
        <w:t>well as</w:t>
      </w:r>
      <w:r w:rsidR="00DE10F1">
        <w:rPr>
          <w:rFonts w:ascii="Times New Roman" w:hAnsi="Times New Roman" w:cs="Times New Roman"/>
          <w:sz w:val="24"/>
          <w:szCs w:val="24"/>
        </w:rPr>
        <w:t xml:space="preserve"> support</w:t>
      </w:r>
      <w:r w:rsidR="000619A0">
        <w:rPr>
          <w:rFonts w:ascii="Times New Roman" w:hAnsi="Times New Roman" w:cs="Times New Roman"/>
          <w:sz w:val="24"/>
          <w:szCs w:val="24"/>
        </w:rPr>
        <w:t>ing</w:t>
      </w:r>
      <w:r w:rsidR="00DE10F1">
        <w:rPr>
          <w:rFonts w:ascii="Times New Roman" w:hAnsi="Times New Roman" w:cs="Times New Roman"/>
          <w:sz w:val="24"/>
          <w:szCs w:val="24"/>
        </w:rPr>
        <w:t xml:space="preserve"> the earlier GST-based analysis, suggesting that more intense victimisation</w:t>
      </w:r>
      <w:r w:rsidR="00A4290F">
        <w:rPr>
          <w:rFonts w:ascii="Times New Roman" w:hAnsi="Times New Roman" w:cs="Times New Roman"/>
          <w:sz w:val="24"/>
          <w:szCs w:val="24"/>
        </w:rPr>
        <w:t xml:space="preserve"> may escalate not just general delinquency but also serious violence</w:t>
      </w:r>
      <w:r w:rsidR="000266AD">
        <w:rPr>
          <w:rFonts w:ascii="Times New Roman" w:hAnsi="Times New Roman" w:cs="Times New Roman"/>
          <w:sz w:val="24"/>
          <w:szCs w:val="24"/>
        </w:rPr>
        <w:t xml:space="preserve">. </w:t>
      </w:r>
      <w:r w:rsidR="005254C3">
        <w:rPr>
          <w:rFonts w:ascii="Times New Roman" w:hAnsi="Times New Roman" w:cs="Times New Roman"/>
          <w:sz w:val="24"/>
          <w:szCs w:val="24"/>
        </w:rPr>
        <w:t>(Agnew, 1992)</w:t>
      </w:r>
      <w:r w:rsidR="005E17A5">
        <w:rPr>
          <w:rFonts w:ascii="Times New Roman" w:hAnsi="Times New Roman" w:cs="Times New Roman"/>
          <w:sz w:val="24"/>
          <w:szCs w:val="24"/>
        </w:rPr>
        <w:t xml:space="preserve"> Several empirical studies </w:t>
      </w:r>
      <w:r w:rsidR="00FA5EDF">
        <w:rPr>
          <w:rFonts w:ascii="Times New Roman" w:hAnsi="Times New Roman" w:cs="Times New Roman"/>
          <w:sz w:val="24"/>
          <w:szCs w:val="24"/>
        </w:rPr>
        <w:t>also treat violent offending in this way</w:t>
      </w:r>
      <w:r w:rsidR="000266AD">
        <w:rPr>
          <w:rFonts w:ascii="Times New Roman" w:hAnsi="Times New Roman" w:cs="Times New Roman"/>
          <w:sz w:val="24"/>
          <w:szCs w:val="24"/>
        </w:rPr>
        <w:t>.</w:t>
      </w:r>
      <w:r w:rsidR="00CA2DED">
        <w:rPr>
          <w:rFonts w:ascii="Times New Roman" w:hAnsi="Times New Roman" w:cs="Times New Roman"/>
          <w:sz w:val="24"/>
          <w:szCs w:val="24"/>
        </w:rPr>
        <w:t xml:space="preserve"> </w:t>
      </w:r>
      <w:r w:rsidR="00FA5EDF">
        <w:rPr>
          <w:rFonts w:ascii="Times New Roman" w:hAnsi="Times New Roman" w:cs="Times New Roman"/>
          <w:sz w:val="24"/>
          <w:szCs w:val="24"/>
        </w:rPr>
        <w:t>(Home Office, 2019; Villadsen &amp; Fitzsimons, 2021</w:t>
      </w:r>
      <w:r w:rsidR="005B481C">
        <w:rPr>
          <w:rFonts w:ascii="Times New Roman" w:hAnsi="Times New Roman" w:cs="Times New Roman"/>
          <w:sz w:val="24"/>
          <w:szCs w:val="24"/>
        </w:rPr>
        <w:t xml:space="preserve">; Sweeten, </w:t>
      </w:r>
      <w:r w:rsidR="005B481C">
        <w:rPr>
          <w:rFonts w:ascii="Times New Roman" w:hAnsi="Times New Roman" w:cs="Times New Roman"/>
          <w:sz w:val="24"/>
          <w:szCs w:val="24"/>
        </w:rPr>
        <w:lastRenderedPageBreak/>
        <w:t>2012</w:t>
      </w:r>
      <w:r w:rsidR="00FA5EDF">
        <w:rPr>
          <w:rFonts w:ascii="Times New Roman" w:hAnsi="Times New Roman" w:cs="Times New Roman"/>
          <w:sz w:val="24"/>
          <w:szCs w:val="24"/>
        </w:rPr>
        <w:t>)</w:t>
      </w:r>
      <w:r w:rsidR="00907F7A">
        <w:rPr>
          <w:rFonts w:ascii="Times New Roman" w:hAnsi="Times New Roman" w:cs="Times New Roman"/>
          <w:sz w:val="24"/>
          <w:szCs w:val="24"/>
        </w:rPr>
        <w:t>. A new binary variable wa</w:t>
      </w:r>
      <w:r w:rsidR="0058221E">
        <w:rPr>
          <w:rFonts w:ascii="Times New Roman" w:hAnsi="Times New Roman" w:cs="Times New Roman"/>
          <w:sz w:val="24"/>
          <w:szCs w:val="24"/>
        </w:rPr>
        <w:t xml:space="preserve">s created where 1 indicated engagement in any of these in the past year and 0 indicates none. </w:t>
      </w:r>
    </w:p>
    <w:p w14:paraId="718DEB33" w14:textId="3E1ED3F2" w:rsidR="00D712D1" w:rsidRDefault="004252F1"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resulting variable indicated 76% </w:t>
      </w:r>
      <w:r w:rsidR="00D60112">
        <w:rPr>
          <w:rFonts w:ascii="Times New Roman" w:hAnsi="Times New Roman" w:cs="Times New Roman"/>
          <w:sz w:val="24"/>
          <w:szCs w:val="24"/>
        </w:rPr>
        <w:t xml:space="preserve">of respondents did not engage in violent offending </w:t>
      </w:r>
      <w:r w:rsidR="00862D1A">
        <w:rPr>
          <w:rFonts w:ascii="Times New Roman" w:hAnsi="Times New Roman" w:cs="Times New Roman"/>
          <w:sz w:val="24"/>
          <w:szCs w:val="24"/>
        </w:rPr>
        <w:t>whereas,</w:t>
      </w:r>
      <w:r w:rsidR="00D60112">
        <w:rPr>
          <w:rFonts w:ascii="Times New Roman" w:hAnsi="Times New Roman" w:cs="Times New Roman"/>
          <w:sz w:val="24"/>
          <w:szCs w:val="24"/>
        </w:rPr>
        <w:t xml:space="preserve"> 24% did. </w:t>
      </w:r>
      <w:r w:rsidR="00FA19F1">
        <w:rPr>
          <w:rFonts w:ascii="Times New Roman" w:hAnsi="Times New Roman" w:cs="Times New Roman"/>
          <w:sz w:val="24"/>
          <w:szCs w:val="24"/>
        </w:rPr>
        <w:t xml:space="preserve"> This reflects wider trends in youth crime statistics that most young people </w:t>
      </w:r>
      <w:r w:rsidR="00562629">
        <w:rPr>
          <w:rFonts w:ascii="Times New Roman" w:hAnsi="Times New Roman" w:cs="Times New Roman"/>
          <w:sz w:val="24"/>
          <w:szCs w:val="24"/>
        </w:rPr>
        <w:t>do not engage in violent acts, but a small percentage do exhibit these behaviours</w:t>
      </w:r>
      <w:r w:rsidR="003A46F1">
        <w:rPr>
          <w:rFonts w:ascii="Times New Roman" w:hAnsi="Times New Roman" w:cs="Times New Roman"/>
          <w:sz w:val="24"/>
          <w:szCs w:val="24"/>
        </w:rPr>
        <w:t>.</w:t>
      </w:r>
      <w:r w:rsidR="00D8132D">
        <w:rPr>
          <w:rFonts w:ascii="Times New Roman" w:hAnsi="Times New Roman" w:cs="Times New Roman"/>
          <w:sz w:val="24"/>
          <w:szCs w:val="24"/>
        </w:rPr>
        <w:t xml:space="preserve"> </w:t>
      </w:r>
      <w:r w:rsidR="00D8132D" w:rsidRPr="00D8132D">
        <w:rPr>
          <w:rFonts w:ascii="Times New Roman" w:hAnsi="Times New Roman" w:cs="Times New Roman"/>
          <w:sz w:val="24"/>
          <w:szCs w:val="24"/>
        </w:rPr>
        <w:t xml:space="preserve">(Youth Endowment Fund, 2023) </w:t>
      </w:r>
      <w:r w:rsidR="00681E68">
        <w:rPr>
          <w:rFonts w:ascii="Times New Roman" w:hAnsi="Times New Roman" w:cs="Times New Roman"/>
          <w:sz w:val="24"/>
          <w:szCs w:val="24"/>
        </w:rPr>
        <w:t>Figure 3 shows the distribution differences</w:t>
      </w:r>
      <w:r w:rsidR="00D8132D">
        <w:rPr>
          <w:rFonts w:ascii="Times New Roman" w:hAnsi="Times New Roman" w:cs="Times New Roman"/>
          <w:sz w:val="24"/>
          <w:szCs w:val="24"/>
        </w:rPr>
        <w:t>.</w:t>
      </w:r>
    </w:p>
    <w:p w14:paraId="7D1B9C85" w14:textId="6DA16B22" w:rsidR="00BB3AC2" w:rsidRDefault="009C00EE"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t>A logistic regression model was used to estimate the probability of violent offending based on the victimisation scale whilst including control variables, police</w:t>
      </w:r>
      <w:r w:rsidR="00871752">
        <w:rPr>
          <w:rFonts w:ascii="Times New Roman" w:hAnsi="Times New Roman" w:cs="Times New Roman"/>
          <w:sz w:val="24"/>
          <w:szCs w:val="24"/>
        </w:rPr>
        <w:t>-</w:t>
      </w:r>
      <w:r>
        <w:rPr>
          <w:rFonts w:ascii="Times New Roman" w:hAnsi="Times New Roman" w:cs="Times New Roman"/>
          <w:sz w:val="24"/>
          <w:szCs w:val="24"/>
        </w:rPr>
        <w:t xml:space="preserve">contact and gender. </w:t>
      </w:r>
      <w:r w:rsidR="00406CDC">
        <w:rPr>
          <w:rFonts w:ascii="Times New Roman" w:hAnsi="Times New Roman" w:cs="Times New Roman"/>
          <w:sz w:val="24"/>
          <w:szCs w:val="24"/>
        </w:rPr>
        <w:t>All predictors were statistically significant (</w:t>
      </w:r>
      <w:r w:rsidR="00D420F1">
        <w:rPr>
          <w:rFonts w:ascii="Times New Roman" w:hAnsi="Times New Roman" w:cs="Times New Roman"/>
          <w:sz w:val="24"/>
          <w:szCs w:val="24"/>
        </w:rPr>
        <w:t>p</w:t>
      </w:r>
      <w:r w:rsidR="0051370A">
        <w:rPr>
          <w:rFonts w:ascii="Times New Roman" w:hAnsi="Times New Roman" w:cs="Times New Roman"/>
          <w:sz w:val="24"/>
          <w:szCs w:val="24"/>
        </w:rPr>
        <w:t xml:space="preserve"> </w:t>
      </w:r>
      <w:r w:rsidR="00D420F1">
        <w:rPr>
          <w:rFonts w:ascii="Times New Roman" w:hAnsi="Times New Roman" w:cs="Times New Roman"/>
          <w:sz w:val="24"/>
          <w:szCs w:val="24"/>
        </w:rPr>
        <w:t>&lt; 0.001)</w:t>
      </w:r>
      <w:r w:rsidR="00EE26A8">
        <w:rPr>
          <w:rFonts w:ascii="Times New Roman" w:hAnsi="Times New Roman" w:cs="Times New Roman"/>
          <w:sz w:val="24"/>
          <w:szCs w:val="24"/>
        </w:rPr>
        <w:t>. Victimisation had the strongest association</w:t>
      </w:r>
      <w:r w:rsidR="002E13D2">
        <w:rPr>
          <w:rFonts w:ascii="Times New Roman" w:hAnsi="Times New Roman" w:cs="Times New Roman"/>
          <w:sz w:val="24"/>
          <w:szCs w:val="24"/>
        </w:rPr>
        <w:t>, with an odds ratio of 2.70 (95% CI: 2.48-2.93</w:t>
      </w:r>
      <w:r w:rsidR="002B2850">
        <w:rPr>
          <w:rFonts w:ascii="Times New Roman" w:hAnsi="Times New Roman" w:cs="Times New Roman"/>
          <w:sz w:val="24"/>
          <w:szCs w:val="24"/>
        </w:rPr>
        <w:t xml:space="preserve">; See Appendix </w:t>
      </w:r>
      <w:r w:rsidR="00671494">
        <w:rPr>
          <w:rFonts w:ascii="Times New Roman" w:hAnsi="Times New Roman" w:cs="Times New Roman"/>
          <w:sz w:val="24"/>
          <w:szCs w:val="24"/>
        </w:rPr>
        <w:t>G, H</w:t>
      </w:r>
      <w:r w:rsidR="002E13D2">
        <w:rPr>
          <w:rFonts w:ascii="Times New Roman" w:hAnsi="Times New Roman" w:cs="Times New Roman"/>
          <w:sz w:val="24"/>
          <w:szCs w:val="24"/>
        </w:rPr>
        <w:t>)</w:t>
      </w:r>
      <w:r w:rsidR="00BF43CD">
        <w:rPr>
          <w:rFonts w:ascii="Times New Roman" w:hAnsi="Times New Roman" w:cs="Times New Roman"/>
          <w:sz w:val="24"/>
          <w:szCs w:val="24"/>
        </w:rPr>
        <w:t>, suggesting that each additional victimisation experience increased the odds of violent offending by 170%</w:t>
      </w:r>
      <w:r w:rsidR="00B73341">
        <w:rPr>
          <w:rFonts w:ascii="Times New Roman" w:hAnsi="Times New Roman" w:cs="Times New Roman"/>
          <w:sz w:val="24"/>
          <w:szCs w:val="24"/>
        </w:rPr>
        <w:t xml:space="preserve">. </w:t>
      </w:r>
      <w:r w:rsidR="006D4D32">
        <w:rPr>
          <w:rFonts w:ascii="Times New Roman" w:hAnsi="Times New Roman" w:cs="Times New Roman"/>
          <w:sz w:val="24"/>
          <w:szCs w:val="24"/>
        </w:rPr>
        <w:t xml:space="preserve">Figure 4 </w:t>
      </w:r>
      <w:r w:rsidR="00B73341">
        <w:rPr>
          <w:rFonts w:ascii="Times New Roman" w:hAnsi="Times New Roman" w:cs="Times New Roman"/>
          <w:sz w:val="24"/>
          <w:szCs w:val="24"/>
        </w:rPr>
        <w:t>visualise</w:t>
      </w:r>
      <w:r w:rsidR="006D4D32">
        <w:rPr>
          <w:rFonts w:ascii="Times New Roman" w:hAnsi="Times New Roman" w:cs="Times New Roman"/>
          <w:sz w:val="24"/>
          <w:szCs w:val="24"/>
        </w:rPr>
        <w:t xml:space="preserve">s </w:t>
      </w:r>
      <w:r w:rsidR="00B73341">
        <w:rPr>
          <w:rFonts w:ascii="Times New Roman" w:hAnsi="Times New Roman" w:cs="Times New Roman"/>
          <w:sz w:val="24"/>
          <w:szCs w:val="24"/>
        </w:rPr>
        <w:t xml:space="preserve">this in a predictive probabilities plot, illustrating  </w:t>
      </w:r>
      <w:r w:rsidR="001B0F79">
        <w:rPr>
          <w:rFonts w:ascii="Times New Roman" w:hAnsi="Times New Roman" w:cs="Times New Roman"/>
          <w:sz w:val="24"/>
          <w:szCs w:val="24"/>
        </w:rPr>
        <w:t>how</w:t>
      </w:r>
      <w:r w:rsidR="00B73341">
        <w:rPr>
          <w:rFonts w:ascii="Times New Roman" w:hAnsi="Times New Roman" w:cs="Times New Roman"/>
          <w:sz w:val="24"/>
          <w:szCs w:val="24"/>
        </w:rPr>
        <w:t xml:space="preserve"> the likelihood of violent offending rises sharply</w:t>
      </w:r>
      <w:r w:rsidR="00CE5F97">
        <w:rPr>
          <w:rFonts w:ascii="Times New Roman" w:hAnsi="Times New Roman" w:cs="Times New Roman"/>
          <w:sz w:val="24"/>
          <w:szCs w:val="24"/>
        </w:rPr>
        <w:t xml:space="preserve"> with each unit increase in victimisati</w:t>
      </w:r>
      <w:r w:rsidR="006D4D32">
        <w:rPr>
          <w:rFonts w:ascii="Times New Roman" w:hAnsi="Times New Roman" w:cs="Times New Roman"/>
          <w:sz w:val="24"/>
          <w:szCs w:val="24"/>
        </w:rPr>
        <w:t>on.</w:t>
      </w:r>
    </w:p>
    <w:p w14:paraId="7DDA6446" w14:textId="68084EBA" w:rsidR="00201019" w:rsidRDefault="00BB3AC2"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t>The control variables also had strong associations. Male</w:t>
      </w:r>
      <w:r w:rsidR="008125E4">
        <w:rPr>
          <w:rFonts w:ascii="Times New Roman" w:hAnsi="Times New Roman" w:cs="Times New Roman"/>
          <w:sz w:val="24"/>
          <w:szCs w:val="24"/>
        </w:rPr>
        <w:t xml:space="preserve">s increased the odds of violent offending by </w:t>
      </w:r>
      <w:r w:rsidR="003673E3">
        <w:rPr>
          <w:rFonts w:ascii="Times New Roman" w:hAnsi="Times New Roman" w:cs="Times New Roman"/>
          <w:sz w:val="24"/>
          <w:szCs w:val="24"/>
        </w:rPr>
        <w:t>an odds ratio of 2.34 (134%</w:t>
      </w:r>
      <w:r w:rsidR="00DE6AD2">
        <w:rPr>
          <w:rFonts w:ascii="Times New Roman" w:hAnsi="Times New Roman" w:cs="Times New Roman"/>
          <w:sz w:val="24"/>
          <w:szCs w:val="24"/>
        </w:rPr>
        <w:t xml:space="preserve">), which </w:t>
      </w:r>
      <w:r w:rsidR="0041770D">
        <w:rPr>
          <w:rFonts w:ascii="Times New Roman" w:hAnsi="Times New Roman" w:cs="Times New Roman"/>
          <w:sz w:val="24"/>
          <w:szCs w:val="24"/>
        </w:rPr>
        <w:t>is</w:t>
      </w:r>
      <w:r w:rsidR="00DE6AD2">
        <w:rPr>
          <w:rFonts w:ascii="Times New Roman" w:hAnsi="Times New Roman" w:cs="Times New Roman"/>
          <w:sz w:val="24"/>
          <w:szCs w:val="24"/>
        </w:rPr>
        <w:t xml:space="preserve"> consistent with </w:t>
      </w:r>
      <w:r w:rsidR="001B0F79">
        <w:rPr>
          <w:rFonts w:ascii="Times New Roman" w:hAnsi="Times New Roman" w:cs="Times New Roman"/>
          <w:sz w:val="24"/>
          <w:szCs w:val="24"/>
        </w:rPr>
        <w:t>well-established</w:t>
      </w:r>
      <w:r w:rsidR="00D61019">
        <w:rPr>
          <w:rFonts w:ascii="Times New Roman" w:hAnsi="Times New Roman" w:cs="Times New Roman"/>
          <w:sz w:val="24"/>
          <w:szCs w:val="24"/>
        </w:rPr>
        <w:t xml:space="preserve"> criminological research and national statistics</w:t>
      </w:r>
      <w:r w:rsidR="0041770D">
        <w:rPr>
          <w:rFonts w:ascii="Times New Roman" w:hAnsi="Times New Roman" w:cs="Times New Roman"/>
          <w:sz w:val="24"/>
          <w:szCs w:val="24"/>
        </w:rPr>
        <w:t>.</w:t>
      </w:r>
      <w:r w:rsidR="00480F8E">
        <w:rPr>
          <w:rFonts w:ascii="Times New Roman" w:hAnsi="Times New Roman" w:cs="Times New Roman"/>
          <w:sz w:val="24"/>
          <w:szCs w:val="24"/>
        </w:rPr>
        <w:t xml:space="preserve"> Police contact </w:t>
      </w:r>
      <w:r w:rsidR="00334A23">
        <w:rPr>
          <w:rFonts w:ascii="Times New Roman" w:hAnsi="Times New Roman" w:cs="Times New Roman"/>
          <w:sz w:val="24"/>
          <w:szCs w:val="24"/>
        </w:rPr>
        <w:t xml:space="preserve">had a strong effect (OR = 2.33), which offers empirical support </w:t>
      </w:r>
      <w:r w:rsidR="00C116A1">
        <w:rPr>
          <w:rFonts w:ascii="Times New Roman" w:hAnsi="Times New Roman" w:cs="Times New Roman"/>
          <w:sz w:val="24"/>
          <w:szCs w:val="24"/>
        </w:rPr>
        <w:t xml:space="preserve">for labelling theory, which </w:t>
      </w:r>
      <w:r w:rsidR="002C60C1">
        <w:rPr>
          <w:rFonts w:ascii="Times New Roman" w:hAnsi="Times New Roman" w:cs="Times New Roman"/>
          <w:sz w:val="24"/>
          <w:szCs w:val="24"/>
        </w:rPr>
        <w:t>argue primary interaction</w:t>
      </w:r>
      <w:r w:rsidR="00C116A1">
        <w:rPr>
          <w:rFonts w:ascii="Times New Roman" w:hAnsi="Times New Roman" w:cs="Times New Roman"/>
          <w:sz w:val="24"/>
          <w:szCs w:val="24"/>
        </w:rPr>
        <w:t xml:space="preserve"> with the criminal justice system </w:t>
      </w:r>
      <w:r w:rsidR="00B54D22">
        <w:rPr>
          <w:rFonts w:ascii="Times New Roman" w:hAnsi="Times New Roman" w:cs="Times New Roman"/>
          <w:sz w:val="24"/>
          <w:szCs w:val="24"/>
        </w:rPr>
        <w:t xml:space="preserve">can reinforce </w:t>
      </w:r>
      <w:r w:rsidR="002C60C1">
        <w:rPr>
          <w:rFonts w:ascii="Times New Roman" w:hAnsi="Times New Roman" w:cs="Times New Roman"/>
          <w:sz w:val="24"/>
          <w:szCs w:val="24"/>
        </w:rPr>
        <w:t xml:space="preserve">secondary </w:t>
      </w:r>
      <w:r w:rsidR="00B54D22">
        <w:rPr>
          <w:rFonts w:ascii="Times New Roman" w:hAnsi="Times New Roman" w:cs="Times New Roman"/>
          <w:sz w:val="24"/>
          <w:szCs w:val="24"/>
        </w:rPr>
        <w:t>deviant identities,</w:t>
      </w:r>
      <w:r w:rsidR="002C60C1">
        <w:rPr>
          <w:rFonts w:ascii="Times New Roman" w:hAnsi="Times New Roman" w:cs="Times New Roman"/>
          <w:sz w:val="24"/>
          <w:szCs w:val="24"/>
        </w:rPr>
        <w:t xml:space="preserve"> which may</w:t>
      </w:r>
      <w:r w:rsidR="00B54D22">
        <w:rPr>
          <w:rFonts w:ascii="Times New Roman" w:hAnsi="Times New Roman" w:cs="Times New Roman"/>
          <w:sz w:val="24"/>
          <w:szCs w:val="24"/>
        </w:rPr>
        <w:t xml:space="preserve"> increase violent offending. (Beardslee et al, 2019</w:t>
      </w:r>
      <w:r w:rsidR="00E95AE9">
        <w:rPr>
          <w:rFonts w:ascii="Times New Roman" w:hAnsi="Times New Roman" w:cs="Times New Roman"/>
          <w:sz w:val="24"/>
          <w:szCs w:val="24"/>
        </w:rPr>
        <w:t>; Morrow et al, 2018</w:t>
      </w:r>
      <w:r w:rsidR="00B54D22">
        <w:rPr>
          <w:rFonts w:ascii="Times New Roman" w:hAnsi="Times New Roman" w:cs="Times New Roman"/>
          <w:sz w:val="24"/>
          <w:szCs w:val="24"/>
        </w:rPr>
        <w:t xml:space="preserve">) </w:t>
      </w:r>
      <w:r w:rsidR="00135F2D">
        <w:rPr>
          <w:rFonts w:ascii="Times New Roman" w:hAnsi="Times New Roman" w:cs="Times New Roman"/>
          <w:sz w:val="24"/>
          <w:szCs w:val="24"/>
        </w:rPr>
        <w:t>However, we must consider that labelling does not always increase violent offending, particularly as this is a sweep of data collection, another sweep may present different findings</w:t>
      </w:r>
      <w:r w:rsidR="007D2374">
        <w:rPr>
          <w:rFonts w:ascii="Times New Roman" w:hAnsi="Times New Roman" w:cs="Times New Roman"/>
          <w:sz w:val="24"/>
          <w:szCs w:val="24"/>
        </w:rPr>
        <w:t>, meaning we have to cautiously infer findings to apply to a wider demographic.</w:t>
      </w:r>
      <w:r w:rsidR="00201019">
        <w:rPr>
          <w:rFonts w:ascii="Times New Roman" w:hAnsi="Times New Roman" w:cs="Times New Roman"/>
          <w:sz w:val="24"/>
          <w:szCs w:val="24"/>
        </w:rPr>
        <w:t xml:space="preserve"> </w:t>
      </w:r>
    </w:p>
    <w:p w14:paraId="2404B954" w14:textId="19FD23EB" w:rsidR="00201019" w:rsidRDefault="00CF51BC"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diagnostics confirmed several acceptable assumptions. </w:t>
      </w:r>
      <w:r w:rsidR="00AF5D44">
        <w:rPr>
          <w:rFonts w:ascii="Times New Roman" w:hAnsi="Times New Roman" w:cs="Times New Roman"/>
          <w:sz w:val="24"/>
          <w:szCs w:val="24"/>
        </w:rPr>
        <w:t>Multicollinearity was ruled out due to the VIF values &lt; 1.02</w:t>
      </w:r>
      <w:r w:rsidR="006D4D32">
        <w:rPr>
          <w:rFonts w:ascii="Times New Roman" w:hAnsi="Times New Roman" w:cs="Times New Roman"/>
          <w:sz w:val="24"/>
          <w:szCs w:val="24"/>
        </w:rPr>
        <w:t xml:space="preserve">. </w:t>
      </w:r>
      <w:r w:rsidR="00001D13">
        <w:rPr>
          <w:rFonts w:ascii="Times New Roman" w:hAnsi="Times New Roman" w:cs="Times New Roman"/>
          <w:sz w:val="24"/>
          <w:szCs w:val="24"/>
        </w:rPr>
        <w:t xml:space="preserve">A confusion matrix was used to assess the models performance. </w:t>
      </w:r>
      <w:r w:rsidR="00A03E8F">
        <w:rPr>
          <w:rFonts w:ascii="Times New Roman" w:hAnsi="Times New Roman" w:cs="Times New Roman"/>
          <w:sz w:val="24"/>
          <w:szCs w:val="24"/>
        </w:rPr>
        <w:t xml:space="preserve">The findings </w:t>
      </w:r>
      <w:r w:rsidR="00FD4299">
        <w:rPr>
          <w:rFonts w:ascii="Times New Roman" w:hAnsi="Times New Roman" w:cs="Times New Roman"/>
          <w:sz w:val="24"/>
          <w:szCs w:val="24"/>
        </w:rPr>
        <w:t>revealed: accuracy = 80.3%, precision = 66.5%</w:t>
      </w:r>
      <w:r w:rsidR="005261B7">
        <w:rPr>
          <w:rFonts w:ascii="Times New Roman" w:hAnsi="Times New Roman" w:cs="Times New Roman"/>
          <w:sz w:val="24"/>
          <w:szCs w:val="24"/>
        </w:rPr>
        <w:t>, sensitivity = 38.4%.</w:t>
      </w:r>
      <w:r w:rsidR="00ED01D3">
        <w:rPr>
          <w:rFonts w:ascii="Times New Roman" w:hAnsi="Times New Roman" w:cs="Times New Roman"/>
          <w:sz w:val="24"/>
          <w:szCs w:val="24"/>
        </w:rPr>
        <w:t xml:space="preserve">(See Appendix </w:t>
      </w:r>
      <w:r w:rsidR="003D5025">
        <w:rPr>
          <w:rFonts w:ascii="Times New Roman" w:hAnsi="Times New Roman" w:cs="Times New Roman"/>
          <w:sz w:val="24"/>
          <w:szCs w:val="24"/>
        </w:rPr>
        <w:t>I, J,K)</w:t>
      </w:r>
      <w:r w:rsidR="005261B7">
        <w:rPr>
          <w:rFonts w:ascii="Times New Roman" w:hAnsi="Times New Roman" w:cs="Times New Roman"/>
          <w:sz w:val="24"/>
          <w:szCs w:val="24"/>
        </w:rPr>
        <w:t xml:space="preserve"> The accuracy and precision indicate </w:t>
      </w:r>
      <w:r w:rsidR="00BF5E6B">
        <w:rPr>
          <w:rFonts w:ascii="Times New Roman" w:hAnsi="Times New Roman" w:cs="Times New Roman"/>
          <w:sz w:val="24"/>
          <w:szCs w:val="24"/>
        </w:rPr>
        <w:t xml:space="preserve">a strong identification of true positives however, the low sensitivity suggests the model underpredicts </w:t>
      </w:r>
      <w:r w:rsidR="00D918CB">
        <w:rPr>
          <w:rFonts w:ascii="Times New Roman" w:hAnsi="Times New Roman" w:cs="Times New Roman"/>
          <w:sz w:val="24"/>
          <w:szCs w:val="24"/>
        </w:rPr>
        <w:t>violent offenders</w:t>
      </w:r>
      <w:r w:rsidR="002F15B2">
        <w:rPr>
          <w:rFonts w:ascii="Times New Roman" w:hAnsi="Times New Roman" w:cs="Times New Roman"/>
          <w:sz w:val="24"/>
          <w:szCs w:val="24"/>
        </w:rPr>
        <w:t xml:space="preserve"> which may be due to a class imbalance due to the majority of non-violent responses. </w:t>
      </w:r>
      <w:r w:rsidR="00201019">
        <w:rPr>
          <w:rFonts w:ascii="Times New Roman" w:hAnsi="Times New Roman" w:cs="Times New Roman"/>
          <w:sz w:val="24"/>
          <w:szCs w:val="24"/>
        </w:rPr>
        <w:t xml:space="preserve">This limitation highlights the potential weakness of logistic regressions in imbalanced data, as high accuracy can mask the poor detection of minority classes. This raises concerns over the effectiveness for identifying high-risk youth in policy contexts. </w:t>
      </w:r>
    </w:p>
    <w:p w14:paraId="53F12B30" w14:textId="15537E7C" w:rsidR="00106BAC" w:rsidRDefault="00201019"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Together, these findings extend our earlier analysis by showing that victimisation is not only associated with general offending but also significantly, increase the likelihood of serious violence among youth offenders, directly reflecting our central hypothesis. </w:t>
      </w:r>
    </w:p>
    <w:p w14:paraId="782BF428" w14:textId="77777777" w:rsidR="00106BAC" w:rsidRDefault="00106BAC" w:rsidP="00CD065C">
      <w:pPr>
        <w:spacing w:line="360" w:lineRule="auto"/>
        <w:jc w:val="both"/>
        <w:rPr>
          <w:rFonts w:ascii="Times New Roman" w:hAnsi="Times New Roman" w:cs="Times New Roman"/>
          <w:sz w:val="24"/>
          <w:szCs w:val="24"/>
        </w:rPr>
      </w:pPr>
    </w:p>
    <w:p w14:paraId="1A788E7F" w14:textId="77777777" w:rsidR="00106BAC" w:rsidRDefault="00106BAC" w:rsidP="00CD065C">
      <w:pPr>
        <w:spacing w:line="360" w:lineRule="auto"/>
        <w:jc w:val="both"/>
        <w:rPr>
          <w:rFonts w:ascii="Times New Roman" w:hAnsi="Times New Roman" w:cs="Times New Roman"/>
          <w:sz w:val="24"/>
          <w:szCs w:val="24"/>
        </w:rPr>
      </w:pPr>
    </w:p>
    <w:p w14:paraId="668BE9F9" w14:textId="77777777" w:rsidR="00106BAC" w:rsidRDefault="00106BAC" w:rsidP="00CD065C">
      <w:pPr>
        <w:spacing w:line="360" w:lineRule="auto"/>
        <w:jc w:val="both"/>
        <w:rPr>
          <w:rFonts w:ascii="Times New Roman" w:hAnsi="Times New Roman" w:cs="Times New Roman"/>
          <w:sz w:val="24"/>
          <w:szCs w:val="24"/>
        </w:rPr>
      </w:pPr>
    </w:p>
    <w:p w14:paraId="177D24FA" w14:textId="77777777" w:rsidR="00106BAC" w:rsidRDefault="00106BAC" w:rsidP="00CD065C">
      <w:pPr>
        <w:spacing w:line="360" w:lineRule="auto"/>
        <w:jc w:val="both"/>
        <w:rPr>
          <w:rFonts w:ascii="Times New Roman" w:hAnsi="Times New Roman" w:cs="Times New Roman"/>
          <w:sz w:val="24"/>
          <w:szCs w:val="24"/>
        </w:rPr>
      </w:pPr>
    </w:p>
    <w:p w14:paraId="23312F71" w14:textId="77777777" w:rsidR="00106BAC" w:rsidRDefault="00106BAC" w:rsidP="00CD065C">
      <w:pPr>
        <w:spacing w:line="360" w:lineRule="auto"/>
        <w:jc w:val="both"/>
        <w:rPr>
          <w:rFonts w:ascii="Times New Roman" w:hAnsi="Times New Roman" w:cs="Times New Roman"/>
          <w:b/>
          <w:bCs/>
          <w:sz w:val="24"/>
          <w:szCs w:val="24"/>
        </w:rPr>
      </w:pPr>
    </w:p>
    <w:p w14:paraId="608C07D2" w14:textId="7D7AB49E" w:rsidR="00106BAC" w:rsidRDefault="00106BAC" w:rsidP="00CD065C">
      <w:pPr>
        <w:spacing w:line="360" w:lineRule="auto"/>
        <w:jc w:val="both"/>
        <w:rPr>
          <w:rFonts w:ascii="Times New Roman" w:hAnsi="Times New Roman" w:cs="Times New Roman"/>
          <w:b/>
          <w:bCs/>
          <w:sz w:val="24"/>
          <w:szCs w:val="24"/>
        </w:rPr>
      </w:pPr>
    </w:p>
    <w:p w14:paraId="5841D2BB" w14:textId="44DC48F9" w:rsidR="00106BAC" w:rsidRDefault="00106BAC" w:rsidP="00CD065C">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6D4B5AB1" wp14:editId="77E4FA68">
                <wp:simplePos x="0" y="0"/>
                <wp:positionH relativeFrom="margin">
                  <wp:posOffset>-720302</wp:posOffset>
                </wp:positionH>
                <wp:positionV relativeFrom="paragraph">
                  <wp:posOffset>3123988</wp:posOffset>
                </wp:positionV>
                <wp:extent cx="3248660" cy="266700"/>
                <wp:effectExtent l="0" t="0" r="8890" b="0"/>
                <wp:wrapTopAndBottom/>
                <wp:docPr id="2075153500" name="Text Box 1"/>
                <wp:cNvGraphicFramePr/>
                <a:graphic xmlns:a="http://schemas.openxmlformats.org/drawingml/2006/main">
                  <a:graphicData uri="http://schemas.microsoft.com/office/word/2010/wordprocessingShape">
                    <wps:wsp>
                      <wps:cNvSpPr txBox="1"/>
                      <wps:spPr>
                        <a:xfrm>
                          <a:off x="0" y="0"/>
                          <a:ext cx="3248660" cy="266700"/>
                        </a:xfrm>
                        <a:prstGeom prst="rect">
                          <a:avLst/>
                        </a:prstGeom>
                        <a:solidFill>
                          <a:prstClr val="white"/>
                        </a:solidFill>
                        <a:ln>
                          <a:noFill/>
                        </a:ln>
                      </wps:spPr>
                      <wps:txbx>
                        <w:txbxContent>
                          <w:p w14:paraId="2B67D8B3" w14:textId="2EE915D9" w:rsidR="003D73D5" w:rsidRPr="000C21E6" w:rsidRDefault="003D73D5" w:rsidP="003D73D5">
                            <w:pPr>
                              <w:pStyle w:val="Caption"/>
                              <w:rPr>
                                <w:rFonts w:ascii="Times New Roman" w:hAnsi="Times New Roman" w:cs="Times New Roman"/>
                                <w:noProof/>
                              </w:rPr>
                            </w:pPr>
                            <w:r>
                              <w:t xml:space="preserve">Figure </w:t>
                            </w:r>
                            <w:r w:rsidR="00170A06">
                              <w:t>3</w:t>
                            </w:r>
                            <w:r>
                              <w:t xml:space="preserve"> - Distribution of Violent Offending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4B5AB1" id="_x0000_s1027" type="#_x0000_t202" style="position:absolute;left:0;text-align:left;margin-left:-56.7pt;margin-top:246pt;width:255.8pt;height:21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" stroked="f">
                <v:textbox style="mso-fit-shape-to-text:t" inset="0,0,0,0">
                  <w:txbxContent>
                    <w:p w14:paraId="2B67D8B3" w14:textId="2EE915D9" w:rsidR="003D73D5" w:rsidRPr="000C21E6" w:rsidRDefault="003D73D5" w:rsidP="003D73D5">
                      <w:pPr>
                        <w:pStyle w:val="Caption"/>
                        <w:rPr>
                          <w:rFonts w:ascii="Times New Roman" w:hAnsi="Times New Roman" w:cs="Times New Roman"/>
                          <w:noProof/>
                        </w:rPr>
                      </w:pPr>
                      <w:r>
                        <w:t xml:space="preserve">Figure </w:t>
                      </w:r>
                      <w:r w:rsidR="00170A06">
                        <w:t>3</w:t>
                      </w:r>
                      <w:r>
                        <w:t xml:space="preserve"> - Distribution of Violent Offending</w:t>
                      </w:r>
                    </w:p>
                  </w:txbxContent>
                </v:textbox>
                <w10:wrap type="topAndBottom" anchorx="margin"/>
              </v:shape>
            </w:pict>
          </mc:Fallback>
        </mc:AlternateContent>
      </w:r>
      <w:r>
        <w:rPr>
          <w:noProof/>
        </w:rPr>
        <mc:AlternateContent>
          <mc:Choice Requires="wps">
            <w:drawing>
              <wp:anchor distT="0" distB="0" distL="114300" distR="114300" simplePos="0" relativeHeight="251666432" behindDoc="0" locked="0" layoutInCell="1" allowOverlap="1" wp14:anchorId="476DD195" wp14:editId="00D4989F">
                <wp:simplePos x="0" y="0"/>
                <wp:positionH relativeFrom="margin">
                  <wp:posOffset>3030643</wp:posOffset>
                </wp:positionH>
                <wp:positionV relativeFrom="paragraph">
                  <wp:posOffset>4224444</wp:posOffset>
                </wp:positionV>
                <wp:extent cx="2938780" cy="406400"/>
                <wp:effectExtent l="0" t="0" r="0" b="0"/>
                <wp:wrapTopAndBottom/>
                <wp:docPr id="1649466498" name="Text Box 1"/>
                <wp:cNvGraphicFramePr/>
                <a:graphic xmlns:a="http://schemas.openxmlformats.org/drawingml/2006/main">
                  <a:graphicData uri="http://schemas.microsoft.com/office/word/2010/wordprocessingShape">
                    <wps:wsp>
                      <wps:cNvSpPr txBox="1"/>
                      <wps:spPr>
                        <a:xfrm>
                          <a:off x="0" y="0"/>
                          <a:ext cx="2938780" cy="406400"/>
                        </a:xfrm>
                        <a:prstGeom prst="rect">
                          <a:avLst/>
                        </a:prstGeom>
                        <a:solidFill>
                          <a:prstClr val="white"/>
                        </a:solidFill>
                        <a:ln>
                          <a:noFill/>
                        </a:ln>
                      </wps:spPr>
                      <wps:txbx>
                        <w:txbxContent>
                          <w:p w14:paraId="47599F15" w14:textId="014449B2" w:rsidR="00170A06" w:rsidRPr="00B37C5B" w:rsidRDefault="00170A06" w:rsidP="00170A06">
                            <w:pPr>
                              <w:pStyle w:val="Caption"/>
                              <w:rPr>
                                <w:noProof/>
                                <w:sz w:val="22"/>
                                <w:szCs w:val="22"/>
                              </w:rPr>
                            </w:pPr>
                            <w:r>
                              <w:t>Figure 4 – Predictive Probabilities Plot of Violent Offending by Victimisation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DD195" id="_x0000_s1028" type="#_x0000_t202" style="position:absolute;left:0;text-align:left;margin-left:238.65pt;margin-top:332.65pt;width:231.4pt;height: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" stroked="f">
                <v:textbox inset="0,0,0,0">
                  <w:txbxContent>
                    <w:p w14:paraId="47599F15" w14:textId="014449B2" w:rsidR="00170A06" w:rsidRPr="00B37C5B" w:rsidRDefault="00170A06" w:rsidP="00170A06">
                      <w:pPr>
                        <w:pStyle w:val="Caption"/>
                        <w:rPr>
                          <w:noProof/>
                          <w:sz w:val="22"/>
                          <w:szCs w:val="22"/>
                        </w:rPr>
                      </w:pPr>
                      <w:r>
                        <w:t>Figure 4 – Predictive Probabilities Plot of Violent Offending by Victimisation Level</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F659B92" wp14:editId="57902E6E">
            <wp:simplePos x="0" y="0"/>
            <wp:positionH relativeFrom="margin">
              <wp:posOffset>2682452</wp:posOffset>
            </wp:positionH>
            <wp:positionV relativeFrom="paragraph">
              <wp:posOffset>423</wp:posOffset>
            </wp:positionV>
            <wp:extent cx="3946581" cy="4097866"/>
            <wp:effectExtent l="0" t="0" r="0" b="0"/>
            <wp:wrapTopAndBottom/>
            <wp:docPr id="1867579180" name="Picture 5"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79180" name="Picture 5" descr="A graph with a red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946581" cy="4097866"/>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78AA6E61" wp14:editId="4B5061E0">
            <wp:simplePos x="0" y="0"/>
            <wp:positionH relativeFrom="margin">
              <wp:posOffset>-728345</wp:posOffset>
            </wp:positionH>
            <wp:positionV relativeFrom="paragraph">
              <wp:posOffset>42333</wp:posOffset>
            </wp:positionV>
            <wp:extent cx="3365500" cy="2971800"/>
            <wp:effectExtent l="0" t="0" r="6350" b="0"/>
            <wp:wrapTopAndBottom/>
            <wp:docPr id="1358299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99368" name="Picture 1358299368"/>
                    <pic:cNvPicPr/>
                  </pic:nvPicPr>
                  <pic:blipFill>
                    <a:blip r:embed="rId10">
                      <a:extLst>
                        <a:ext uri="{28A0092B-C50C-407E-A947-70E740481C1C}">
                          <a14:useLocalDpi xmlns:a14="http://schemas.microsoft.com/office/drawing/2010/main" val="0"/>
                        </a:ext>
                      </a:extLst>
                    </a:blip>
                    <a:stretch>
                      <a:fillRect/>
                    </a:stretch>
                  </pic:blipFill>
                  <pic:spPr>
                    <a:xfrm>
                      <a:off x="0" y="0"/>
                      <a:ext cx="3365500" cy="2971800"/>
                    </a:xfrm>
                    <a:prstGeom prst="rect">
                      <a:avLst/>
                    </a:prstGeom>
                  </pic:spPr>
                </pic:pic>
              </a:graphicData>
            </a:graphic>
            <wp14:sizeRelH relativeFrom="margin">
              <wp14:pctWidth>0</wp14:pctWidth>
            </wp14:sizeRelH>
            <wp14:sizeRelV relativeFrom="margin">
              <wp14:pctHeight>0</wp14:pctHeight>
            </wp14:sizeRelV>
          </wp:anchor>
        </w:drawing>
      </w:r>
    </w:p>
    <w:p w14:paraId="4B275F12" w14:textId="77777777" w:rsidR="00607DB6" w:rsidRDefault="00607DB6" w:rsidP="00CD065C">
      <w:pPr>
        <w:spacing w:line="360" w:lineRule="auto"/>
        <w:jc w:val="both"/>
        <w:rPr>
          <w:rFonts w:ascii="Times New Roman" w:hAnsi="Times New Roman" w:cs="Times New Roman"/>
          <w:b/>
          <w:bCs/>
          <w:sz w:val="24"/>
          <w:szCs w:val="24"/>
        </w:rPr>
      </w:pPr>
    </w:p>
    <w:p w14:paraId="35CEC8CB" w14:textId="77777777" w:rsidR="00607DB6" w:rsidRDefault="00607DB6" w:rsidP="00CD065C">
      <w:pPr>
        <w:spacing w:line="360" w:lineRule="auto"/>
        <w:jc w:val="both"/>
        <w:rPr>
          <w:rFonts w:ascii="Times New Roman" w:hAnsi="Times New Roman" w:cs="Times New Roman"/>
          <w:b/>
          <w:bCs/>
          <w:sz w:val="24"/>
          <w:szCs w:val="24"/>
        </w:rPr>
      </w:pPr>
    </w:p>
    <w:p w14:paraId="08053AB1" w14:textId="77777777" w:rsidR="00607DB6" w:rsidRDefault="00607DB6" w:rsidP="00CD065C">
      <w:pPr>
        <w:spacing w:line="360" w:lineRule="auto"/>
        <w:jc w:val="both"/>
        <w:rPr>
          <w:rFonts w:ascii="Times New Roman" w:hAnsi="Times New Roman" w:cs="Times New Roman"/>
          <w:b/>
          <w:bCs/>
          <w:sz w:val="24"/>
          <w:szCs w:val="24"/>
        </w:rPr>
      </w:pPr>
    </w:p>
    <w:p w14:paraId="3A736FF4" w14:textId="77777777" w:rsidR="00607DB6" w:rsidRDefault="00607DB6" w:rsidP="00CD065C">
      <w:pPr>
        <w:spacing w:line="360" w:lineRule="auto"/>
        <w:jc w:val="both"/>
        <w:rPr>
          <w:rFonts w:ascii="Times New Roman" w:hAnsi="Times New Roman" w:cs="Times New Roman"/>
          <w:b/>
          <w:bCs/>
          <w:sz w:val="24"/>
          <w:szCs w:val="24"/>
        </w:rPr>
      </w:pPr>
    </w:p>
    <w:p w14:paraId="41863C4B" w14:textId="77777777" w:rsidR="00607DB6" w:rsidRDefault="00607DB6" w:rsidP="00CD065C">
      <w:pPr>
        <w:spacing w:line="360" w:lineRule="auto"/>
        <w:jc w:val="both"/>
        <w:rPr>
          <w:rFonts w:ascii="Times New Roman" w:hAnsi="Times New Roman" w:cs="Times New Roman"/>
          <w:b/>
          <w:bCs/>
          <w:sz w:val="24"/>
          <w:szCs w:val="24"/>
        </w:rPr>
      </w:pPr>
    </w:p>
    <w:p w14:paraId="1BD8427A" w14:textId="799AC50B" w:rsidR="00106BAC" w:rsidRPr="00106BAC" w:rsidRDefault="00106BAC" w:rsidP="00CD065C">
      <w:pPr>
        <w:spacing w:line="360" w:lineRule="auto"/>
        <w:jc w:val="both"/>
        <w:rPr>
          <w:rFonts w:ascii="Times New Roman" w:hAnsi="Times New Roman" w:cs="Times New Roman"/>
          <w:b/>
          <w:bCs/>
          <w:sz w:val="24"/>
          <w:szCs w:val="24"/>
        </w:rPr>
      </w:pPr>
      <w:r w:rsidRPr="00106BAC">
        <w:rPr>
          <w:rFonts w:ascii="Times New Roman" w:hAnsi="Times New Roman" w:cs="Times New Roman"/>
          <w:b/>
          <w:bCs/>
          <w:sz w:val="24"/>
          <w:szCs w:val="24"/>
        </w:rPr>
        <w:t>Conclusion</w:t>
      </w:r>
    </w:p>
    <w:p w14:paraId="53A53FF9" w14:textId="2552CD6E" w:rsidR="00973A20" w:rsidRPr="00973A20" w:rsidRDefault="00973A20" w:rsidP="00CD065C">
      <w:pPr>
        <w:spacing w:line="360" w:lineRule="auto"/>
        <w:jc w:val="both"/>
        <w:rPr>
          <w:rFonts w:ascii="Times New Roman" w:hAnsi="Times New Roman" w:cs="Times New Roman"/>
          <w:sz w:val="24"/>
          <w:szCs w:val="24"/>
        </w:rPr>
      </w:pPr>
      <w:r>
        <w:rPr>
          <w:rFonts w:ascii="Times New Roman" w:hAnsi="Times New Roman" w:cs="Times New Roman"/>
          <w:sz w:val="24"/>
          <w:szCs w:val="24"/>
        </w:rPr>
        <w:t>This report examine</w:t>
      </w:r>
      <w:r w:rsidR="00BE4ADC">
        <w:rPr>
          <w:rFonts w:ascii="Times New Roman" w:hAnsi="Times New Roman" w:cs="Times New Roman"/>
          <w:sz w:val="24"/>
          <w:szCs w:val="24"/>
        </w:rPr>
        <w:t>d</w:t>
      </w:r>
      <w:r>
        <w:rPr>
          <w:rFonts w:ascii="Times New Roman" w:hAnsi="Times New Roman" w:cs="Times New Roman"/>
          <w:sz w:val="24"/>
          <w:szCs w:val="24"/>
        </w:rPr>
        <w:t xml:space="preserve"> the relationship between victimisation and youth offending, drawing on Strain Theory and briefly, labelling theory. Using the Millen</w:t>
      </w:r>
      <w:r w:rsidR="00F03B9C">
        <w:rPr>
          <w:rFonts w:ascii="Times New Roman" w:hAnsi="Times New Roman" w:cs="Times New Roman"/>
          <w:sz w:val="24"/>
          <w:szCs w:val="24"/>
        </w:rPr>
        <w:t>n</w:t>
      </w:r>
      <w:r>
        <w:rPr>
          <w:rFonts w:ascii="Times New Roman" w:hAnsi="Times New Roman" w:cs="Times New Roman"/>
          <w:sz w:val="24"/>
          <w:szCs w:val="24"/>
        </w:rPr>
        <w:t>ium Cohort Study, general and violent forms of offending were analysed.</w:t>
      </w:r>
      <w:r w:rsidR="007B7E71">
        <w:rPr>
          <w:rFonts w:ascii="Times New Roman" w:hAnsi="Times New Roman" w:cs="Times New Roman"/>
          <w:sz w:val="24"/>
          <w:szCs w:val="24"/>
        </w:rPr>
        <w:t xml:space="preserve"> </w:t>
      </w:r>
      <w:r>
        <w:rPr>
          <w:rFonts w:ascii="Times New Roman" w:hAnsi="Times New Roman" w:cs="Times New Roman"/>
          <w:sz w:val="24"/>
          <w:szCs w:val="24"/>
        </w:rPr>
        <w:t xml:space="preserve">The findings provided strong empirical support for Strain Theory. </w:t>
      </w:r>
      <w:r w:rsidR="00B828AF">
        <w:rPr>
          <w:rFonts w:ascii="Times New Roman" w:hAnsi="Times New Roman" w:cs="Times New Roman"/>
          <w:sz w:val="24"/>
          <w:szCs w:val="24"/>
        </w:rPr>
        <w:t xml:space="preserve">Victimisation consistently </w:t>
      </w:r>
      <w:r w:rsidR="007573F8">
        <w:rPr>
          <w:rFonts w:ascii="Times New Roman" w:hAnsi="Times New Roman" w:cs="Times New Roman"/>
          <w:sz w:val="24"/>
          <w:szCs w:val="24"/>
        </w:rPr>
        <w:t xml:space="preserve">predicted both general and violent offending, </w:t>
      </w:r>
      <w:r w:rsidR="00BB761E">
        <w:rPr>
          <w:rFonts w:ascii="Times New Roman" w:hAnsi="Times New Roman" w:cs="Times New Roman"/>
          <w:sz w:val="24"/>
          <w:szCs w:val="24"/>
        </w:rPr>
        <w:t>supporting GST’s core claim that strain from negative experiences</w:t>
      </w:r>
      <w:r w:rsidR="00972F50">
        <w:rPr>
          <w:rFonts w:ascii="Times New Roman" w:hAnsi="Times New Roman" w:cs="Times New Roman"/>
          <w:sz w:val="24"/>
          <w:szCs w:val="24"/>
        </w:rPr>
        <w:t xml:space="preserve"> can lead to delinquency.</w:t>
      </w:r>
      <w:r>
        <w:rPr>
          <w:rFonts w:ascii="Times New Roman" w:hAnsi="Times New Roman" w:cs="Times New Roman"/>
          <w:sz w:val="24"/>
          <w:szCs w:val="24"/>
        </w:rPr>
        <w:t xml:space="preserve"> </w:t>
      </w:r>
      <w:r w:rsidR="007B7E71">
        <w:rPr>
          <w:rFonts w:ascii="Times New Roman" w:hAnsi="Times New Roman" w:cs="Times New Roman"/>
          <w:sz w:val="24"/>
          <w:szCs w:val="24"/>
        </w:rPr>
        <w:t xml:space="preserve"> </w:t>
      </w:r>
      <w:r w:rsidR="00920B31">
        <w:rPr>
          <w:rFonts w:ascii="Times New Roman" w:hAnsi="Times New Roman" w:cs="Times New Roman"/>
          <w:sz w:val="24"/>
          <w:szCs w:val="24"/>
        </w:rPr>
        <w:t>Incorporating contr</w:t>
      </w:r>
      <w:r w:rsidR="00F034D3">
        <w:rPr>
          <w:rFonts w:ascii="Times New Roman" w:hAnsi="Times New Roman" w:cs="Times New Roman"/>
          <w:sz w:val="24"/>
          <w:szCs w:val="24"/>
        </w:rPr>
        <w:t>ol variables strengthen</w:t>
      </w:r>
      <w:r w:rsidR="00840E49">
        <w:rPr>
          <w:rFonts w:ascii="Times New Roman" w:hAnsi="Times New Roman" w:cs="Times New Roman"/>
          <w:sz w:val="24"/>
          <w:szCs w:val="24"/>
        </w:rPr>
        <w:t>ed</w:t>
      </w:r>
      <w:r w:rsidR="00F034D3">
        <w:rPr>
          <w:rFonts w:ascii="Times New Roman" w:hAnsi="Times New Roman" w:cs="Times New Roman"/>
          <w:sz w:val="24"/>
          <w:szCs w:val="24"/>
        </w:rPr>
        <w:t xml:space="preserve"> the model</w:t>
      </w:r>
      <w:r w:rsidR="00CB1279">
        <w:rPr>
          <w:rFonts w:ascii="Times New Roman" w:hAnsi="Times New Roman" w:cs="Times New Roman"/>
          <w:sz w:val="24"/>
          <w:szCs w:val="24"/>
        </w:rPr>
        <w:t>s. Both police contact and gender were strongly associated wi</w:t>
      </w:r>
      <w:r w:rsidR="009C51DD">
        <w:rPr>
          <w:rFonts w:ascii="Times New Roman" w:hAnsi="Times New Roman" w:cs="Times New Roman"/>
          <w:sz w:val="24"/>
          <w:szCs w:val="24"/>
        </w:rPr>
        <w:t xml:space="preserve">th offending. This offered support for </w:t>
      </w:r>
      <w:r w:rsidR="005E4B01">
        <w:rPr>
          <w:rFonts w:ascii="Times New Roman" w:hAnsi="Times New Roman" w:cs="Times New Roman"/>
          <w:sz w:val="24"/>
          <w:szCs w:val="24"/>
        </w:rPr>
        <w:t>the</w:t>
      </w:r>
      <w:r w:rsidR="009C51DD">
        <w:rPr>
          <w:rFonts w:ascii="Times New Roman" w:hAnsi="Times New Roman" w:cs="Times New Roman"/>
          <w:sz w:val="24"/>
          <w:szCs w:val="24"/>
        </w:rPr>
        <w:t xml:space="preserve"> alternative perspective, labelling theory</w:t>
      </w:r>
      <w:r w:rsidR="00425749">
        <w:rPr>
          <w:rFonts w:ascii="Times New Roman" w:hAnsi="Times New Roman" w:cs="Times New Roman"/>
          <w:sz w:val="24"/>
          <w:szCs w:val="24"/>
        </w:rPr>
        <w:t xml:space="preserve">, that frequent contact with the justice system does affect young people. </w:t>
      </w:r>
      <w:r w:rsidR="00900898">
        <w:rPr>
          <w:rFonts w:ascii="Times New Roman" w:hAnsi="Times New Roman" w:cs="Times New Roman"/>
          <w:sz w:val="24"/>
          <w:szCs w:val="24"/>
        </w:rPr>
        <w:t>The findings and previous literature on gender confirmed the positive association that demographic differences are present</w:t>
      </w:r>
      <w:r w:rsidR="00BE17CE">
        <w:rPr>
          <w:rFonts w:ascii="Times New Roman" w:hAnsi="Times New Roman" w:cs="Times New Roman"/>
          <w:sz w:val="24"/>
          <w:szCs w:val="24"/>
        </w:rPr>
        <w:t>.</w:t>
      </w:r>
      <w:r w:rsidR="007B7E71">
        <w:rPr>
          <w:rFonts w:ascii="Times New Roman" w:hAnsi="Times New Roman" w:cs="Times New Roman"/>
          <w:sz w:val="24"/>
          <w:szCs w:val="24"/>
        </w:rPr>
        <w:t xml:space="preserve"> </w:t>
      </w:r>
      <w:r w:rsidR="00BE17CE">
        <w:rPr>
          <w:rFonts w:ascii="Times New Roman" w:hAnsi="Times New Roman" w:cs="Times New Roman"/>
          <w:sz w:val="24"/>
          <w:szCs w:val="24"/>
        </w:rPr>
        <w:t>Overall, this report highlights the importance of addressing victimisation and just</w:t>
      </w:r>
      <w:r w:rsidR="00BB32B1">
        <w:rPr>
          <w:rFonts w:ascii="Times New Roman" w:hAnsi="Times New Roman" w:cs="Times New Roman"/>
          <w:sz w:val="24"/>
          <w:szCs w:val="24"/>
        </w:rPr>
        <w:t xml:space="preserve">ice system contact in early intervention strategies. Whilst the </w:t>
      </w:r>
      <w:r w:rsidR="00392B56">
        <w:rPr>
          <w:rFonts w:ascii="Times New Roman" w:hAnsi="Times New Roman" w:cs="Times New Roman"/>
          <w:sz w:val="24"/>
          <w:szCs w:val="24"/>
        </w:rPr>
        <w:t xml:space="preserve">models explain a meaningful portion of offending behaviour, we must consider that our research only explained </w:t>
      </w:r>
      <w:r w:rsidR="002727B0">
        <w:rPr>
          <w:rFonts w:ascii="Times New Roman" w:hAnsi="Times New Roman" w:cs="Times New Roman"/>
          <w:sz w:val="24"/>
          <w:szCs w:val="24"/>
        </w:rPr>
        <w:t>a small proportion</w:t>
      </w:r>
      <w:r w:rsidR="00392B56">
        <w:rPr>
          <w:rFonts w:ascii="Times New Roman" w:hAnsi="Times New Roman" w:cs="Times New Roman"/>
          <w:sz w:val="24"/>
          <w:szCs w:val="24"/>
        </w:rPr>
        <w:t xml:space="preserve"> of variation</w:t>
      </w:r>
      <w:r w:rsidR="00401DAF">
        <w:rPr>
          <w:rFonts w:ascii="Times New Roman" w:hAnsi="Times New Roman" w:cs="Times New Roman"/>
          <w:sz w:val="24"/>
          <w:szCs w:val="24"/>
        </w:rPr>
        <w:t>. F</w:t>
      </w:r>
      <w:r w:rsidR="00DA3018">
        <w:rPr>
          <w:rFonts w:ascii="Times New Roman" w:hAnsi="Times New Roman" w:cs="Times New Roman"/>
          <w:sz w:val="24"/>
          <w:szCs w:val="24"/>
        </w:rPr>
        <w:t xml:space="preserve">uture research should examine peer influence, family dynamics and structural inequalities to capture a more comprehensive understanding of youth behaviour. </w:t>
      </w:r>
      <w:r w:rsidR="00044AB7">
        <w:rPr>
          <w:rFonts w:ascii="Times New Roman" w:hAnsi="Times New Roman" w:cs="Times New Roman"/>
          <w:sz w:val="24"/>
          <w:szCs w:val="24"/>
        </w:rPr>
        <w:t xml:space="preserve">Finally, </w:t>
      </w:r>
      <w:r w:rsidR="00756CF8">
        <w:rPr>
          <w:rFonts w:ascii="Times New Roman" w:hAnsi="Times New Roman" w:cs="Times New Roman"/>
          <w:sz w:val="24"/>
          <w:szCs w:val="24"/>
        </w:rPr>
        <w:t xml:space="preserve">though self-reported data does provide rich insight, the </w:t>
      </w:r>
      <w:r w:rsidR="00684495">
        <w:rPr>
          <w:rFonts w:ascii="Times New Roman" w:hAnsi="Times New Roman" w:cs="Times New Roman"/>
          <w:sz w:val="24"/>
          <w:szCs w:val="24"/>
        </w:rPr>
        <w:t xml:space="preserve">presence of </w:t>
      </w:r>
      <w:r w:rsidR="00AA2095">
        <w:rPr>
          <w:rFonts w:ascii="Times New Roman" w:hAnsi="Times New Roman" w:cs="Times New Roman"/>
          <w:sz w:val="24"/>
          <w:szCs w:val="24"/>
        </w:rPr>
        <w:t>underreporting bias should be acknowledged</w:t>
      </w:r>
      <w:r w:rsidR="00E62732">
        <w:rPr>
          <w:rFonts w:ascii="Times New Roman" w:hAnsi="Times New Roman" w:cs="Times New Roman"/>
          <w:sz w:val="24"/>
          <w:szCs w:val="24"/>
        </w:rPr>
        <w:t xml:space="preserve"> </w:t>
      </w:r>
      <w:r w:rsidR="00555A93">
        <w:rPr>
          <w:rFonts w:ascii="Times New Roman" w:hAnsi="Times New Roman" w:cs="Times New Roman"/>
          <w:sz w:val="24"/>
          <w:szCs w:val="24"/>
        </w:rPr>
        <w:t xml:space="preserve">as </w:t>
      </w:r>
      <w:r w:rsidR="00BF2596">
        <w:rPr>
          <w:rFonts w:ascii="Times New Roman" w:hAnsi="Times New Roman" w:cs="Times New Roman"/>
          <w:sz w:val="24"/>
          <w:szCs w:val="24"/>
        </w:rPr>
        <w:t xml:space="preserve">policy insights may hold less representative value if they </w:t>
      </w:r>
      <w:r w:rsidR="00903A56">
        <w:rPr>
          <w:rFonts w:ascii="Times New Roman" w:hAnsi="Times New Roman" w:cs="Times New Roman"/>
          <w:sz w:val="24"/>
          <w:szCs w:val="24"/>
        </w:rPr>
        <w:t>underrepresent</w:t>
      </w:r>
      <w:r w:rsidR="00BF2596">
        <w:rPr>
          <w:rFonts w:ascii="Times New Roman" w:hAnsi="Times New Roman" w:cs="Times New Roman"/>
          <w:sz w:val="24"/>
          <w:szCs w:val="24"/>
        </w:rPr>
        <w:t xml:space="preserve"> the impact on youth offenders. </w:t>
      </w:r>
    </w:p>
    <w:p w14:paraId="0699F424" w14:textId="49A3784F" w:rsidR="008A2068" w:rsidRDefault="008A2068" w:rsidP="00CD065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0ACE25FF" w14:textId="43E8817A"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Agnew, R. (1992) ‘Foundation for a general strain theory of crime and delinquency’, </w:t>
      </w:r>
      <w:r w:rsidRPr="00CB646C">
        <w:rPr>
          <w:rFonts w:ascii="Times New Roman" w:hAnsi="Times New Roman" w:cs="Times New Roman"/>
          <w:i/>
          <w:iCs/>
          <w:sz w:val="20"/>
          <w:szCs w:val="20"/>
        </w:rPr>
        <w:t>Criminology</w:t>
      </w:r>
      <w:r w:rsidRPr="00CB646C">
        <w:rPr>
          <w:rFonts w:ascii="Times New Roman" w:hAnsi="Times New Roman" w:cs="Times New Roman"/>
          <w:sz w:val="20"/>
          <w:szCs w:val="20"/>
        </w:rPr>
        <w:t>, 30(1), pp. 47</w:t>
      </w:r>
      <w:r>
        <w:rPr>
          <w:rFonts w:ascii="Times New Roman" w:hAnsi="Times New Roman" w:cs="Times New Roman"/>
          <w:sz w:val="20"/>
          <w:szCs w:val="20"/>
        </w:rPr>
        <w:t>-</w:t>
      </w:r>
      <w:r w:rsidRPr="00CB646C">
        <w:rPr>
          <w:rFonts w:ascii="Times New Roman" w:hAnsi="Times New Roman" w:cs="Times New Roman"/>
          <w:sz w:val="20"/>
          <w:szCs w:val="20"/>
        </w:rPr>
        <w:t xml:space="preserve">88. Available at: </w:t>
      </w:r>
      <w:hyperlink r:id="rId11" w:tgtFrame="_new" w:history="1">
        <w:r w:rsidRPr="00CB646C">
          <w:rPr>
            <w:rStyle w:val="Hyperlink"/>
            <w:rFonts w:ascii="Times New Roman" w:hAnsi="Times New Roman" w:cs="Times New Roman"/>
            <w:sz w:val="20"/>
            <w:szCs w:val="20"/>
          </w:rPr>
          <w:t>https://onlinelibrary.wiley.com/doi/epdf/10.1111/j.1745-9125.1992.tb01093.x?saml_referrer</w:t>
        </w:r>
      </w:hyperlink>
      <w:r w:rsidRPr="00CB646C">
        <w:rPr>
          <w:rFonts w:ascii="Times New Roman" w:hAnsi="Times New Roman" w:cs="Times New Roman"/>
          <w:sz w:val="20"/>
          <w:szCs w:val="20"/>
        </w:rPr>
        <w:t xml:space="preserve"> [Accessed 30 Apr. 2025].</w:t>
      </w:r>
    </w:p>
    <w:p w14:paraId="219451AC" w14:textId="4C49D8CA"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Beardslee, J., Docherty, M., Mulvey, E., Schubert, C. and Piquero, A. (2019) ‘Does contact with the justice system deter or promote future delinquency?’, </w:t>
      </w:r>
      <w:r w:rsidRPr="00CB646C">
        <w:rPr>
          <w:rFonts w:ascii="Times New Roman" w:hAnsi="Times New Roman" w:cs="Times New Roman"/>
          <w:i/>
          <w:iCs/>
          <w:sz w:val="20"/>
          <w:szCs w:val="20"/>
        </w:rPr>
        <w:t>Journal of Adolescent Health</w:t>
      </w:r>
      <w:r w:rsidRPr="00CB646C">
        <w:rPr>
          <w:rFonts w:ascii="Times New Roman" w:hAnsi="Times New Roman" w:cs="Times New Roman"/>
          <w:sz w:val="20"/>
          <w:szCs w:val="20"/>
        </w:rPr>
        <w:t>, 65(5), pp. 682</w:t>
      </w:r>
      <w:r>
        <w:rPr>
          <w:rFonts w:ascii="Times New Roman" w:hAnsi="Times New Roman" w:cs="Times New Roman"/>
          <w:sz w:val="20"/>
          <w:szCs w:val="20"/>
        </w:rPr>
        <w:t>-</w:t>
      </w:r>
      <w:r w:rsidRPr="00CB646C">
        <w:rPr>
          <w:rFonts w:ascii="Times New Roman" w:hAnsi="Times New Roman" w:cs="Times New Roman"/>
          <w:sz w:val="20"/>
          <w:szCs w:val="20"/>
        </w:rPr>
        <w:t xml:space="preserve">688. Available at: </w:t>
      </w:r>
      <w:hyperlink r:id="rId12" w:tgtFrame="_new" w:history="1">
        <w:r w:rsidRPr="00CB646C">
          <w:rPr>
            <w:rStyle w:val="Hyperlink"/>
            <w:rFonts w:ascii="Times New Roman" w:hAnsi="Times New Roman" w:cs="Times New Roman"/>
            <w:sz w:val="20"/>
            <w:szCs w:val="20"/>
          </w:rPr>
          <w:t>https://www.ncbi.nlm.nih.gov/pmc/articles/PMC7317788/</w:t>
        </w:r>
      </w:hyperlink>
      <w:r w:rsidRPr="00CB646C">
        <w:rPr>
          <w:rFonts w:ascii="Times New Roman" w:hAnsi="Times New Roman" w:cs="Times New Roman"/>
          <w:sz w:val="20"/>
          <w:szCs w:val="20"/>
        </w:rPr>
        <w:t xml:space="preserve"> [Accessed 30 Apr. 2025].</w:t>
      </w:r>
    </w:p>
    <w:p w14:paraId="520E0980" w14:textId="74C6209D"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Bernburg, J.G., Krohn, M.D. and Rivera, C.J. (2006) ‘Official labelling, criminal embeddedness, and subsequent delinquency: A longitudinal test of labelling theory’, </w:t>
      </w:r>
      <w:r w:rsidRPr="00CB646C">
        <w:rPr>
          <w:rFonts w:ascii="Times New Roman" w:hAnsi="Times New Roman" w:cs="Times New Roman"/>
          <w:i/>
          <w:iCs/>
          <w:sz w:val="20"/>
          <w:szCs w:val="20"/>
        </w:rPr>
        <w:t>Journal of Research in Crime and Delinquency</w:t>
      </w:r>
      <w:r w:rsidRPr="00CB646C">
        <w:rPr>
          <w:rFonts w:ascii="Times New Roman" w:hAnsi="Times New Roman" w:cs="Times New Roman"/>
          <w:sz w:val="20"/>
          <w:szCs w:val="20"/>
        </w:rPr>
        <w:t>, 43(1), pp. 67</w:t>
      </w:r>
      <w:r>
        <w:rPr>
          <w:rFonts w:ascii="Times New Roman" w:hAnsi="Times New Roman" w:cs="Times New Roman"/>
          <w:sz w:val="20"/>
          <w:szCs w:val="20"/>
        </w:rPr>
        <w:t>-</w:t>
      </w:r>
      <w:r w:rsidRPr="00CB646C">
        <w:rPr>
          <w:rFonts w:ascii="Times New Roman" w:hAnsi="Times New Roman" w:cs="Times New Roman"/>
          <w:sz w:val="20"/>
          <w:szCs w:val="20"/>
        </w:rPr>
        <w:t>88.</w:t>
      </w:r>
    </w:p>
    <w:p w14:paraId="7F8F616B" w14:textId="77777777"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lastRenderedPageBreak/>
        <w:t xml:space="preserve">Chenane, J.L., Veeh, C.A., Bratina, M.P. and </w:t>
      </w:r>
      <w:proofErr w:type="spellStart"/>
      <w:r w:rsidRPr="00CB646C">
        <w:rPr>
          <w:rFonts w:ascii="Times New Roman" w:hAnsi="Times New Roman" w:cs="Times New Roman"/>
          <w:sz w:val="20"/>
          <w:szCs w:val="20"/>
        </w:rPr>
        <w:t>Wooldredge</w:t>
      </w:r>
      <w:proofErr w:type="spellEnd"/>
      <w:r w:rsidRPr="00CB646C">
        <w:rPr>
          <w:rFonts w:ascii="Times New Roman" w:hAnsi="Times New Roman" w:cs="Times New Roman"/>
          <w:sz w:val="20"/>
          <w:szCs w:val="20"/>
        </w:rPr>
        <w:t xml:space="preserve">, J.D. (2021) ‘Mapping the theoretical pathways from police contact to criminal activity for youth’, </w:t>
      </w:r>
      <w:r w:rsidRPr="00CB646C">
        <w:rPr>
          <w:rFonts w:ascii="Times New Roman" w:hAnsi="Times New Roman" w:cs="Times New Roman"/>
          <w:i/>
          <w:iCs/>
          <w:sz w:val="20"/>
          <w:szCs w:val="20"/>
        </w:rPr>
        <w:t>Journal of Interpersonal Violence</w:t>
      </w:r>
      <w:r w:rsidRPr="00CB646C">
        <w:rPr>
          <w:rFonts w:ascii="Times New Roman" w:hAnsi="Times New Roman" w:cs="Times New Roman"/>
          <w:sz w:val="20"/>
          <w:szCs w:val="20"/>
        </w:rPr>
        <w:t>. Available at: https://www.tandfonline.com/doi/full/10.1177/08862605211039328 [Accessed 30 Apr. 2025].</w:t>
      </w:r>
    </w:p>
    <w:p w14:paraId="3A99319E" w14:textId="77777777"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Collins, P.H. (2000) </w:t>
      </w:r>
      <w:r w:rsidRPr="00CB646C">
        <w:rPr>
          <w:rFonts w:ascii="Times New Roman" w:hAnsi="Times New Roman" w:cs="Times New Roman"/>
          <w:i/>
          <w:iCs/>
          <w:sz w:val="20"/>
          <w:szCs w:val="20"/>
        </w:rPr>
        <w:t>Patricia Hill Collins: Intersecting oppressions</w:t>
      </w:r>
      <w:r w:rsidRPr="00CB646C">
        <w:rPr>
          <w:rFonts w:ascii="Times New Roman" w:hAnsi="Times New Roman" w:cs="Times New Roman"/>
          <w:sz w:val="20"/>
          <w:szCs w:val="20"/>
        </w:rPr>
        <w:t xml:space="preserve">. [online] SAGE Publications. Available at: </w:t>
      </w:r>
      <w:hyperlink r:id="rId13" w:tgtFrame="_new" w:history="1">
        <w:r w:rsidRPr="00CB646C">
          <w:rPr>
            <w:rStyle w:val="Hyperlink"/>
            <w:rFonts w:ascii="Times New Roman" w:hAnsi="Times New Roman" w:cs="Times New Roman"/>
            <w:sz w:val="20"/>
            <w:szCs w:val="20"/>
          </w:rPr>
          <w:t>https://us.sagepub.com/sites/default/files/upm-binaries/13299_Chapter_16_Web_Byte_Patricia_Hill_Collins.pdf</w:t>
        </w:r>
      </w:hyperlink>
      <w:r w:rsidRPr="00CB646C">
        <w:rPr>
          <w:rFonts w:ascii="Times New Roman" w:hAnsi="Times New Roman" w:cs="Times New Roman"/>
          <w:sz w:val="20"/>
          <w:szCs w:val="20"/>
        </w:rPr>
        <w:t xml:space="preserve"> [Accessed 22 Apr. 2025].</w:t>
      </w:r>
    </w:p>
    <w:p w14:paraId="22115C08" w14:textId="77777777"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Crown Prosecution Service (2022) </w:t>
      </w:r>
      <w:r w:rsidRPr="00CB646C">
        <w:rPr>
          <w:rFonts w:ascii="Times New Roman" w:hAnsi="Times New Roman" w:cs="Times New Roman"/>
          <w:i/>
          <w:iCs/>
          <w:sz w:val="20"/>
          <w:szCs w:val="20"/>
        </w:rPr>
        <w:t>Violent crime</w:t>
      </w:r>
      <w:r w:rsidRPr="00CB646C">
        <w:rPr>
          <w:rFonts w:ascii="Times New Roman" w:hAnsi="Times New Roman" w:cs="Times New Roman"/>
          <w:sz w:val="20"/>
          <w:szCs w:val="20"/>
        </w:rPr>
        <w:t xml:space="preserve">. Available at: </w:t>
      </w:r>
      <w:hyperlink r:id="rId14" w:tgtFrame="_new" w:history="1">
        <w:r w:rsidRPr="00CB646C">
          <w:rPr>
            <w:rStyle w:val="Hyperlink"/>
            <w:rFonts w:ascii="Times New Roman" w:hAnsi="Times New Roman" w:cs="Times New Roman"/>
            <w:sz w:val="20"/>
            <w:szCs w:val="20"/>
          </w:rPr>
          <w:t>https://www.cps.gov.uk/crime-info/violent-crime</w:t>
        </w:r>
      </w:hyperlink>
      <w:r w:rsidRPr="00CB646C">
        <w:rPr>
          <w:rFonts w:ascii="Times New Roman" w:hAnsi="Times New Roman" w:cs="Times New Roman"/>
          <w:sz w:val="20"/>
          <w:szCs w:val="20"/>
        </w:rPr>
        <w:t xml:space="preserve"> [Accessed 30 Apr. 2025].</w:t>
      </w:r>
    </w:p>
    <w:p w14:paraId="0F046C63" w14:textId="77777777"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Home Office (2019) </w:t>
      </w:r>
      <w:r w:rsidRPr="00CB646C">
        <w:rPr>
          <w:rFonts w:ascii="Times New Roman" w:hAnsi="Times New Roman" w:cs="Times New Roman"/>
          <w:i/>
          <w:iCs/>
          <w:sz w:val="20"/>
          <w:szCs w:val="20"/>
        </w:rPr>
        <w:t>An analysis of indicators of serious violence: Findings from the Millennium Cohort Study and the Environmental Risk (E-Risk) Longitudinal Twin Study</w:t>
      </w:r>
      <w:r w:rsidRPr="00CB646C">
        <w:rPr>
          <w:rFonts w:ascii="Times New Roman" w:hAnsi="Times New Roman" w:cs="Times New Roman"/>
          <w:sz w:val="20"/>
          <w:szCs w:val="20"/>
        </w:rPr>
        <w:t>. [online] London: Home Office. Available at: https://assets.publishing.service.gov.uk/government/uploads/system/uploads/attachment_data/file/849200/analysis-of-indicators-of-serious-violence.pdf [Accessed 30 Apr. 2025].</w:t>
      </w:r>
    </w:p>
    <w:p w14:paraId="37BEBE66" w14:textId="52E21F10"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McAra, L. and McVie, S. (2010) ‘Youth crime and justice: Key messages from the Edinburgh Study of Youth Transitions and Crime’, </w:t>
      </w:r>
      <w:r w:rsidRPr="00CB646C">
        <w:rPr>
          <w:rFonts w:ascii="Times New Roman" w:hAnsi="Times New Roman" w:cs="Times New Roman"/>
          <w:i/>
          <w:iCs/>
          <w:sz w:val="20"/>
          <w:szCs w:val="20"/>
        </w:rPr>
        <w:t>Criminology and Criminal Justice</w:t>
      </w:r>
      <w:r w:rsidRPr="00CB646C">
        <w:rPr>
          <w:rFonts w:ascii="Times New Roman" w:hAnsi="Times New Roman" w:cs="Times New Roman"/>
          <w:sz w:val="20"/>
          <w:szCs w:val="20"/>
        </w:rPr>
        <w:t>, 10(2), pp. 179</w:t>
      </w:r>
      <w:r w:rsidR="0073759A">
        <w:rPr>
          <w:rFonts w:ascii="Times New Roman" w:hAnsi="Times New Roman" w:cs="Times New Roman"/>
          <w:sz w:val="20"/>
          <w:szCs w:val="20"/>
        </w:rPr>
        <w:t>-</w:t>
      </w:r>
      <w:r w:rsidRPr="00CB646C">
        <w:rPr>
          <w:rFonts w:ascii="Times New Roman" w:hAnsi="Times New Roman" w:cs="Times New Roman"/>
          <w:sz w:val="20"/>
          <w:szCs w:val="20"/>
        </w:rPr>
        <w:t>209.</w:t>
      </w:r>
    </w:p>
    <w:p w14:paraId="2B9B1DE1" w14:textId="77777777"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McAra, L. and Smith, D.J. (2004) </w:t>
      </w:r>
      <w:r w:rsidRPr="00CB646C">
        <w:rPr>
          <w:rFonts w:ascii="Times New Roman" w:hAnsi="Times New Roman" w:cs="Times New Roman"/>
          <w:i/>
          <w:iCs/>
          <w:sz w:val="20"/>
          <w:szCs w:val="20"/>
        </w:rPr>
        <w:t>Gender and youth offending</w:t>
      </w:r>
      <w:r w:rsidRPr="00CB646C">
        <w:rPr>
          <w:rFonts w:ascii="Times New Roman" w:hAnsi="Times New Roman" w:cs="Times New Roman"/>
          <w:sz w:val="20"/>
          <w:szCs w:val="20"/>
        </w:rPr>
        <w:t xml:space="preserve">. [online] University of Edinburgh, Centre for Law and Society. Available at: </w:t>
      </w:r>
      <w:hyperlink r:id="rId15" w:tgtFrame="_new" w:history="1">
        <w:r w:rsidRPr="00CB646C">
          <w:rPr>
            <w:rStyle w:val="Hyperlink"/>
            <w:rFonts w:ascii="Times New Roman" w:hAnsi="Times New Roman" w:cs="Times New Roman"/>
            <w:sz w:val="20"/>
            <w:szCs w:val="20"/>
          </w:rPr>
          <w:t>https://www.research.ed.ac.uk/files/18766122/McAra_Smith_Gender_and_Youth_Offending.pdf</w:t>
        </w:r>
      </w:hyperlink>
      <w:r w:rsidRPr="00CB646C">
        <w:rPr>
          <w:rFonts w:ascii="Times New Roman" w:hAnsi="Times New Roman" w:cs="Times New Roman"/>
          <w:sz w:val="20"/>
          <w:szCs w:val="20"/>
        </w:rPr>
        <w:t xml:space="preserve"> [Accessed 30 Apr. 2025].</w:t>
      </w:r>
    </w:p>
    <w:p w14:paraId="78D61DDF" w14:textId="5C3A0704"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Merton, R.K. (1938) ‘Social structure and anomie’, </w:t>
      </w:r>
      <w:r w:rsidRPr="00CB646C">
        <w:rPr>
          <w:rFonts w:ascii="Times New Roman" w:hAnsi="Times New Roman" w:cs="Times New Roman"/>
          <w:i/>
          <w:iCs/>
          <w:sz w:val="20"/>
          <w:szCs w:val="20"/>
        </w:rPr>
        <w:t>American Sociological Review</w:t>
      </w:r>
      <w:r w:rsidRPr="00CB646C">
        <w:rPr>
          <w:rFonts w:ascii="Times New Roman" w:hAnsi="Times New Roman" w:cs="Times New Roman"/>
          <w:sz w:val="20"/>
          <w:szCs w:val="20"/>
        </w:rPr>
        <w:t>, 3(5), pp. 672</w:t>
      </w:r>
      <w:r w:rsidR="0073759A">
        <w:rPr>
          <w:rFonts w:ascii="Times New Roman" w:hAnsi="Times New Roman" w:cs="Times New Roman"/>
          <w:sz w:val="20"/>
          <w:szCs w:val="20"/>
        </w:rPr>
        <w:t>-</w:t>
      </w:r>
      <w:r w:rsidRPr="00CB646C">
        <w:rPr>
          <w:rFonts w:ascii="Times New Roman" w:hAnsi="Times New Roman" w:cs="Times New Roman"/>
          <w:sz w:val="20"/>
          <w:szCs w:val="20"/>
        </w:rPr>
        <w:t xml:space="preserve">682. Available at: </w:t>
      </w:r>
      <w:hyperlink r:id="rId16" w:tgtFrame="_new" w:history="1">
        <w:r w:rsidRPr="00CB646C">
          <w:rPr>
            <w:rStyle w:val="Hyperlink"/>
            <w:rFonts w:ascii="Times New Roman" w:hAnsi="Times New Roman" w:cs="Times New Roman"/>
            <w:sz w:val="20"/>
            <w:szCs w:val="20"/>
          </w:rPr>
          <w:t>https://www.jstor.org/stable/2084686</w:t>
        </w:r>
      </w:hyperlink>
      <w:r w:rsidRPr="00CB646C">
        <w:rPr>
          <w:rFonts w:ascii="Times New Roman" w:hAnsi="Times New Roman" w:cs="Times New Roman"/>
          <w:sz w:val="20"/>
          <w:szCs w:val="20"/>
        </w:rPr>
        <w:t xml:space="preserve"> [Accessed 30 Apr. 2025].</w:t>
      </w:r>
    </w:p>
    <w:p w14:paraId="4944EBBF" w14:textId="77777777"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Ministry of Justice (2025) </w:t>
      </w:r>
      <w:r w:rsidRPr="00CB646C">
        <w:rPr>
          <w:rFonts w:ascii="Times New Roman" w:hAnsi="Times New Roman" w:cs="Times New Roman"/>
          <w:i/>
          <w:iCs/>
          <w:sz w:val="20"/>
          <w:szCs w:val="20"/>
        </w:rPr>
        <w:t>Statistics on women and the criminal justice system 2023 (HTML)</w:t>
      </w:r>
      <w:r w:rsidRPr="00CB646C">
        <w:rPr>
          <w:rFonts w:ascii="Times New Roman" w:hAnsi="Times New Roman" w:cs="Times New Roman"/>
          <w:sz w:val="20"/>
          <w:szCs w:val="20"/>
        </w:rPr>
        <w:t xml:space="preserve">. [online] GOV.UK. Available at: </w:t>
      </w:r>
      <w:hyperlink r:id="rId17" w:tgtFrame="_new" w:history="1">
        <w:r w:rsidRPr="00CB646C">
          <w:rPr>
            <w:rStyle w:val="Hyperlink"/>
            <w:rFonts w:ascii="Times New Roman" w:hAnsi="Times New Roman" w:cs="Times New Roman"/>
            <w:sz w:val="20"/>
            <w:szCs w:val="20"/>
          </w:rPr>
          <w:t>https://www.gov.uk/government/statistics/women-and-the-criminal-justice-system-2023/statistics-on-women-and-the-criminal-justice-system-2023-html</w:t>
        </w:r>
      </w:hyperlink>
      <w:r w:rsidRPr="00CB646C">
        <w:rPr>
          <w:rFonts w:ascii="Times New Roman" w:hAnsi="Times New Roman" w:cs="Times New Roman"/>
          <w:sz w:val="20"/>
          <w:szCs w:val="20"/>
        </w:rPr>
        <w:t xml:space="preserve"> [Accessed 19 Apr. 2025].</w:t>
      </w:r>
    </w:p>
    <w:p w14:paraId="7414E26A" w14:textId="77777777"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Morrow, W.J., Leone, M.C. and Piquero, A.R. (2018) </w:t>
      </w:r>
      <w:r w:rsidRPr="00CB646C">
        <w:rPr>
          <w:rFonts w:ascii="Times New Roman" w:hAnsi="Times New Roman" w:cs="Times New Roman"/>
          <w:i/>
          <w:iCs/>
          <w:sz w:val="20"/>
          <w:szCs w:val="20"/>
        </w:rPr>
        <w:t>Examining the situational and suspect-level predictors of police use of force among a juvenile arrestee population</w:t>
      </w:r>
      <w:r w:rsidRPr="00CB646C">
        <w:rPr>
          <w:rFonts w:ascii="Times New Roman" w:hAnsi="Times New Roman" w:cs="Times New Roman"/>
          <w:sz w:val="20"/>
          <w:szCs w:val="20"/>
        </w:rPr>
        <w:t xml:space="preserve">. [online] Centre on Juvenile and Criminal Justice. Available at: </w:t>
      </w:r>
      <w:hyperlink r:id="rId18" w:tgtFrame="_new" w:history="1">
        <w:r w:rsidRPr="00CB646C">
          <w:rPr>
            <w:rStyle w:val="Hyperlink"/>
            <w:rFonts w:ascii="Times New Roman" w:hAnsi="Times New Roman" w:cs="Times New Roman"/>
            <w:sz w:val="20"/>
            <w:szCs w:val="20"/>
          </w:rPr>
          <w:t>https://www.cjcj.org/media/import/documents/examining_the_situational_and_suspect_level_predictors_of_police_use_of_force_among_a_juvenile_arrestee_population.pdf</w:t>
        </w:r>
      </w:hyperlink>
      <w:r w:rsidRPr="00CB646C">
        <w:rPr>
          <w:rFonts w:ascii="Times New Roman" w:hAnsi="Times New Roman" w:cs="Times New Roman"/>
          <w:sz w:val="20"/>
          <w:szCs w:val="20"/>
        </w:rPr>
        <w:t xml:space="preserve"> [Accessed 30 Apr. 2025].</w:t>
      </w:r>
    </w:p>
    <w:p w14:paraId="603EE927" w14:textId="67CA34C9"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Motz, R.T., </w:t>
      </w:r>
      <w:proofErr w:type="spellStart"/>
      <w:r w:rsidRPr="00CB646C">
        <w:rPr>
          <w:rFonts w:ascii="Times New Roman" w:hAnsi="Times New Roman" w:cs="Times New Roman"/>
          <w:sz w:val="20"/>
          <w:szCs w:val="20"/>
        </w:rPr>
        <w:t>Nedelec</w:t>
      </w:r>
      <w:proofErr w:type="spellEnd"/>
      <w:r w:rsidRPr="00CB646C">
        <w:rPr>
          <w:rFonts w:ascii="Times New Roman" w:hAnsi="Times New Roman" w:cs="Times New Roman"/>
          <w:sz w:val="20"/>
          <w:szCs w:val="20"/>
        </w:rPr>
        <w:t xml:space="preserve">, J.L. and Beaver, K.M. (2020) ‘Labelling effects of first juvenile arrests: Secondary deviance and secondary sanctioning’, </w:t>
      </w:r>
      <w:r w:rsidRPr="00CB646C">
        <w:rPr>
          <w:rFonts w:ascii="Times New Roman" w:hAnsi="Times New Roman" w:cs="Times New Roman"/>
          <w:i/>
          <w:iCs/>
          <w:sz w:val="20"/>
          <w:szCs w:val="20"/>
        </w:rPr>
        <w:t>Youth Violence and Juvenile Justice</w:t>
      </w:r>
      <w:r w:rsidRPr="00CB646C">
        <w:rPr>
          <w:rFonts w:ascii="Times New Roman" w:hAnsi="Times New Roman" w:cs="Times New Roman"/>
          <w:sz w:val="20"/>
          <w:szCs w:val="20"/>
        </w:rPr>
        <w:t>, 18(3), pp. 257</w:t>
      </w:r>
      <w:r w:rsidR="0073759A">
        <w:rPr>
          <w:rFonts w:ascii="Times New Roman" w:hAnsi="Times New Roman" w:cs="Times New Roman"/>
          <w:sz w:val="20"/>
          <w:szCs w:val="20"/>
        </w:rPr>
        <w:t>-</w:t>
      </w:r>
      <w:r w:rsidRPr="00CB646C">
        <w:rPr>
          <w:rFonts w:ascii="Times New Roman" w:hAnsi="Times New Roman" w:cs="Times New Roman"/>
          <w:sz w:val="20"/>
          <w:szCs w:val="20"/>
        </w:rPr>
        <w:t>275.</w:t>
      </w:r>
    </w:p>
    <w:p w14:paraId="688365B1" w14:textId="4435B758"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Ostrowsky, M.K. and Messner, S.F. (2005) ‘Explaining crime for a young adult population: An application of general strain theory’, </w:t>
      </w:r>
      <w:r w:rsidRPr="00CB646C">
        <w:rPr>
          <w:rFonts w:ascii="Times New Roman" w:hAnsi="Times New Roman" w:cs="Times New Roman"/>
          <w:i/>
          <w:iCs/>
          <w:sz w:val="20"/>
          <w:szCs w:val="20"/>
        </w:rPr>
        <w:t>Journal of Criminal Justice</w:t>
      </w:r>
      <w:r w:rsidRPr="00CB646C">
        <w:rPr>
          <w:rFonts w:ascii="Times New Roman" w:hAnsi="Times New Roman" w:cs="Times New Roman"/>
          <w:sz w:val="20"/>
          <w:szCs w:val="20"/>
        </w:rPr>
        <w:t>, 33(5), pp. 464</w:t>
      </w:r>
      <w:r w:rsidR="0073759A">
        <w:rPr>
          <w:rFonts w:ascii="Times New Roman" w:hAnsi="Times New Roman" w:cs="Times New Roman"/>
          <w:sz w:val="20"/>
          <w:szCs w:val="20"/>
        </w:rPr>
        <w:t>-</w:t>
      </w:r>
      <w:r w:rsidRPr="00CB646C">
        <w:rPr>
          <w:rFonts w:ascii="Times New Roman" w:hAnsi="Times New Roman" w:cs="Times New Roman"/>
          <w:sz w:val="20"/>
          <w:szCs w:val="20"/>
        </w:rPr>
        <w:t>476.</w:t>
      </w:r>
    </w:p>
    <w:p w14:paraId="13E1200E" w14:textId="1197BB5B"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Sweeten, G. (2012) ‘Scaling criminal offending’, </w:t>
      </w:r>
      <w:r w:rsidRPr="00CB646C">
        <w:rPr>
          <w:rFonts w:ascii="Times New Roman" w:hAnsi="Times New Roman" w:cs="Times New Roman"/>
          <w:i/>
          <w:iCs/>
          <w:sz w:val="20"/>
          <w:szCs w:val="20"/>
        </w:rPr>
        <w:t>Journal of Quantitative Criminology</w:t>
      </w:r>
      <w:r w:rsidRPr="00CB646C">
        <w:rPr>
          <w:rFonts w:ascii="Times New Roman" w:hAnsi="Times New Roman" w:cs="Times New Roman"/>
          <w:sz w:val="20"/>
          <w:szCs w:val="20"/>
        </w:rPr>
        <w:t>, 28(3), pp. 533</w:t>
      </w:r>
      <w:r w:rsidR="0073759A">
        <w:rPr>
          <w:rFonts w:ascii="Times New Roman" w:hAnsi="Times New Roman" w:cs="Times New Roman"/>
          <w:sz w:val="20"/>
          <w:szCs w:val="20"/>
        </w:rPr>
        <w:t>-</w:t>
      </w:r>
      <w:r w:rsidRPr="00CB646C">
        <w:rPr>
          <w:rFonts w:ascii="Times New Roman" w:hAnsi="Times New Roman" w:cs="Times New Roman"/>
          <w:sz w:val="20"/>
          <w:szCs w:val="20"/>
        </w:rPr>
        <w:t>557.</w:t>
      </w:r>
    </w:p>
    <w:p w14:paraId="3E976A04" w14:textId="373723FA"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lastRenderedPageBreak/>
        <w:t xml:space="preserve">Svensson, R., Pauwels, L. and </w:t>
      </w:r>
      <w:proofErr w:type="spellStart"/>
      <w:r w:rsidRPr="00CB646C">
        <w:rPr>
          <w:rFonts w:ascii="Times New Roman" w:hAnsi="Times New Roman" w:cs="Times New Roman"/>
          <w:sz w:val="20"/>
          <w:szCs w:val="20"/>
        </w:rPr>
        <w:t>Weerman</w:t>
      </w:r>
      <w:proofErr w:type="spellEnd"/>
      <w:r w:rsidRPr="00CB646C">
        <w:rPr>
          <w:rFonts w:ascii="Times New Roman" w:hAnsi="Times New Roman" w:cs="Times New Roman"/>
          <w:sz w:val="20"/>
          <w:szCs w:val="20"/>
        </w:rPr>
        <w:t xml:space="preserve">, F.M. (2017) ‘An examination of the interaction between morality and self-control in offending: A study of gender differences’, </w:t>
      </w:r>
      <w:r w:rsidRPr="00CB646C">
        <w:rPr>
          <w:rFonts w:ascii="Times New Roman" w:hAnsi="Times New Roman" w:cs="Times New Roman"/>
          <w:i/>
          <w:iCs/>
          <w:sz w:val="20"/>
          <w:szCs w:val="20"/>
        </w:rPr>
        <w:t>Criminal Behaviour and Mental Health</w:t>
      </w:r>
      <w:r w:rsidRPr="00CB646C">
        <w:rPr>
          <w:rFonts w:ascii="Times New Roman" w:hAnsi="Times New Roman" w:cs="Times New Roman"/>
          <w:sz w:val="20"/>
          <w:szCs w:val="20"/>
        </w:rPr>
        <w:t>, 27(6), pp. 565</w:t>
      </w:r>
      <w:r w:rsidR="0073759A">
        <w:rPr>
          <w:rFonts w:ascii="Times New Roman" w:hAnsi="Times New Roman" w:cs="Times New Roman"/>
          <w:sz w:val="20"/>
          <w:szCs w:val="20"/>
        </w:rPr>
        <w:t>-</w:t>
      </w:r>
      <w:r w:rsidRPr="00CB646C">
        <w:rPr>
          <w:rFonts w:ascii="Times New Roman" w:hAnsi="Times New Roman" w:cs="Times New Roman"/>
          <w:sz w:val="20"/>
          <w:szCs w:val="20"/>
        </w:rPr>
        <w:t xml:space="preserve">575. Available at: </w:t>
      </w:r>
      <w:hyperlink r:id="rId19" w:tgtFrame="_new" w:history="1">
        <w:r w:rsidRPr="00CB646C">
          <w:rPr>
            <w:rStyle w:val="Hyperlink"/>
            <w:rFonts w:ascii="Times New Roman" w:hAnsi="Times New Roman" w:cs="Times New Roman"/>
            <w:sz w:val="20"/>
            <w:szCs w:val="20"/>
          </w:rPr>
          <w:t>https://onlinelibrary.wiley.com/doi/full/10.1002/cbm.2065</w:t>
        </w:r>
      </w:hyperlink>
      <w:r w:rsidRPr="00CB646C">
        <w:rPr>
          <w:rFonts w:ascii="Times New Roman" w:hAnsi="Times New Roman" w:cs="Times New Roman"/>
          <w:sz w:val="20"/>
          <w:szCs w:val="20"/>
        </w:rPr>
        <w:t xml:space="preserve"> [Accessed 30 Apr. 2025].</w:t>
      </w:r>
    </w:p>
    <w:p w14:paraId="51CAE661" w14:textId="77777777"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Villadsen, A. and Fitzsimons, E. (2021) </w:t>
      </w:r>
      <w:r w:rsidRPr="00CB646C">
        <w:rPr>
          <w:rFonts w:ascii="Times New Roman" w:hAnsi="Times New Roman" w:cs="Times New Roman"/>
          <w:i/>
          <w:iCs/>
          <w:sz w:val="20"/>
          <w:szCs w:val="20"/>
        </w:rPr>
        <w:t>Adolescent victimisation, risky behaviours and police contact in the UK</w:t>
      </w:r>
      <w:r w:rsidRPr="00CB646C">
        <w:rPr>
          <w:rFonts w:ascii="Times New Roman" w:hAnsi="Times New Roman" w:cs="Times New Roman"/>
          <w:sz w:val="20"/>
          <w:szCs w:val="20"/>
        </w:rPr>
        <w:t xml:space="preserve">. [online] Centre for Longitudinal Studies, Briefing Paper 13. Available at: </w:t>
      </w:r>
      <w:hyperlink r:id="rId20" w:tgtFrame="_new" w:history="1">
        <w:r w:rsidRPr="00CB646C">
          <w:rPr>
            <w:rStyle w:val="Hyperlink"/>
            <w:rFonts w:ascii="Times New Roman" w:hAnsi="Times New Roman" w:cs="Times New Roman"/>
            <w:sz w:val="20"/>
            <w:szCs w:val="20"/>
          </w:rPr>
          <w:t>https://cls.ucl.ac.uk/wp-content/uploads/2021/04/CLS-briefing-paper-13-April-2021.pdf</w:t>
        </w:r>
      </w:hyperlink>
      <w:r w:rsidRPr="00CB646C">
        <w:rPr>
          <w:rFonts w:ascii="Times New Roman" w:hAnsi="Times New Roman" w:cs="Times New Roman"/>
          <w:sz w:val="20"/>
          <w:szCs w:val="20"/>
        </w:rPr>
        <w:t xml:space="preserve"> [Accessed 30 Apr. 2025].</w:t>
      </w:r>
    </w:p>
    <w:p w14:paraId="6FF509A7" w14:textId="1E3B496B"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Wiley, S.A., Slocum, L.A. and Esbensen, F.-A. (2013) ‘The unintended consequences of being stopped or arrested: An exploration of the labelling mechanisms through which police contact leads to subsequent delinquency’, </w:t>
      </w:r>
      <w:r w:rsidRPr="00CB646C">
        <w:rPr>
          <w:rFonts w:ascii="Times New Roman" w:hAnsi="Times New Roman" w:cs="Times New Roman"/>
          <w:i/>
          <w:iCs/>
          <w:sz w:val="20"/>
          <w:szCs w:val="20"/>
        </w:rPr>
        <w:t>Criminology</w:t>
      </w:r>
      <w:r w:rsidRPr="00CB646C">
        <w:rPr>
          <w:rFonts w:ascii="Times New Roman" w:hAnsi="Times New Roman" w:cs="Times New Roman"/>
          <w:sz w:val="20"/>
          <w:szCs w:val="20"/>
        </w:rPr>
        <w:t>, 51(4), pp. 927</w:t>
      </w:r>
      <w:r w:rsidR="0073759A">
        <w:rPr>
          <w:rFonts w:ascii="Times New Roman" w:hAnsi="Times New Roman" w:cs="Times New Roman"/>
          <w:sz w:val="20"/>
          <w:szCs w:val="20"/>
        </w:rPr>
        <w:t>-</w:t>
      </w:r>
      <w:r w:rsidRPr="00CB646C">
        <w:rPr>
          <w:rFonts w:ascii="Times New Roman" w:hAnsi="Times New Roman" w:cs="Times New Roman"/>
          <w:sz w:val="20"/>
          <w:szCs w:val="20"/>
        </w:rPr>
        <w:t>966.</w:t>
      </w:r>
    </w:p>
    <w:p w14:paraId="26803385" w14:textId="77777777" w:rsidR="00CB646C" w:rsidRPr="00CB646C" w:rsidRDefault="00CB646C" w:rsidP="00CB646C">
      <w:pPr>
        <w:spacing w:line="360" w:lineRule="auto"/>
        <w:jc w:val="both"/>
        <w:rPr>
          <w:rFonts w:ascii="Times New Roman" w:hAnsi="Times New Roman" w:cs="Times New Roman"/>
          <w:sz w:val="20"/>
          <w:szCs w:val="20"/>
        </w:rPr>
      </w:pPr>
      <w:r w:rsidRPr="00CB646C">
        <w:rPr>
          <w:rFonts w:ascii="Times New Roman" w:hAnsi="Times New Roman" w:cs="Times New Roman"/>
          <w:sz w:val="20"/>
          <w:szCs w:val="20"/>
        </w:rPr>
        <w:t xml:space="preserve">Youth Endowment Fund (2023) </w:t>
      </w:r>
      <w:r w:rsidRPr="00CB646C">
        <w:rPr>
          <w:rFonts w:ascii="Times New Roman" w:hAnsi="Times New Roman" w:cs="Times New Roman"/>
          <w:i/>
          <w:iCs/>
          <w:sz w:val="20"/>
          <w:szCs w:val="20"/>
        </w:rPr>
        <w:t>Children, violence and vulnerability 2023</w:t>
      </w:r>
      <w:r w:rsidRPr="00CB646C">
        <w:rPr>
          <w:rFonts w:ascii="Times New Roman" w:hAnsi="Times New Roman" w:cs="Times New Roman"/>
          <w:sz w:val="20"/>
          <w:szCs w:val="20"/>
        </w:rPr>
        <w:t xml:space="preserve">. [online] Available at: </w:t>
      </w:r>
      <w:hyperlink r:id="rId21" w:tgtFrame="_new" w:history="1">
        <w:r w:rsidRPr="00CB646C">
          <w:rPr>
            <w:rStyle w:val="Hyperlink"/>
            <w:rFonts w:ascii="Times New Roman" w:hAnsi="Times New Roman" w:cs="Times New Roman"/>
            <w:sz w:val="20"/>
            <w:szCs w:val="20"/>
          </w:rPr>
          <w:t>https://youthendowmentfund.org.uk/reports/children-violence-and-vulnerability-2023/</w:t>
        </w:r>
      </w:hyperlink>
      <w:r w:rsidRPr="00CB646C">
        <w:rPr>
          <w:rFonts w:ascii="Times New Roman" w:hAnsi="Times New Roman" w:cs="Times New Roman"/>
          <w:sz w:val="20"/>
          <w:szCs w:val="20"/>
        </w:rPr>
        <w:t xml:space="preserve"> [Accessed 30 Apr. 2025].</w:t>
      </w:r>
    </w:p>
    <w:p w14:paraId="436435E6" w14:textId="77777777" w:rsidR="008020FE" w:rsidRDefault="008020FE" w:rsidP="00CD065C">
      <w:pPr>
        <w:spacing w:line="360" w:lineRule="auto"/>
        <w:jc w:val="both"/>
        <w:rPr>
          <w:rFonts w:ascii="Times New Roman" w:hAnsi="Times New Roman" w:cs="Times New Roman"/>
          <w:b/>
          <w:bCs/>
          <w:sz w:val="24"/>
          <w:szCs w:val="24"/>
        </w:rPr>
      </w:pPr>
    </w:p>
    <w:p w14:paraId="71579BE7" w14:textId="77777777" w:rsidR="008020FE" w:rsidRDefault="008020FE" w:rsidP="00CD065C">
      <w:pPr>
        <w:spacing w:line="360" w:lineRule="auto"/>
        <w:jc w:val="both"/>
        <w:rPr>
          <w:rFonts w:ascii="Times New Roman" w:hAnsi="Times New Roman" w:cs="Times New Roman"/>
          <w:b/>
          <w:bCs/>
          <w:sz w:val="24"/>
          <w:szCs w:val="24"/>
        </w:rPr>
      </w:pPr>
    </w:p>
    <w:p w14:paraId="5CBED35F" w14:textId="071025C3" w:rsidR="008020FE" w:rsidRDefault="008020FE" w:rsidP="00CD065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Appendix </w:t>
      </w:r>
    </w:p>
    <w:p w14:paraId="44459F01" w14:textId="4B8AB251" w:rsidR="008020FE" w:rsidRDefault="008020FE" w:rsidP="00CD065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 –</w:t>
      </w:r>
      <w:r w:rsidR="000A351B">
        <w:rPr>
          <w:rFonts w:ascii="Times New Roman" w:hAnsi="Times New Roman" w:cs="Times New Roman"/>
          <w:b/>
          <w:bCs/>
          <w:sz w:val="24"/>
          <w:szCs w:val="24"/>
        </w:rPr>
        <w:t xml:space="preserve"> Means table of bivariate analysis </w:t>
      </w:r>
      <w:r w:rsidR="00EA4093">
        <w:rPr>
          <w:rFonts w:ascii="Times New Roman" w:hAnsi="Times New Roman" w:cs="Times New Roman"/>
          <w:b/>
          <w:bCs/>
          <w:sz w:val="24"/>
          <w:szCs w:val="24"/>
        </w:rPr>
        <w:t>– shows victimisation scale relationship with offending</w:t>
      </w:r>
    </w:p>
    <w:p w14:paraId="4256E2EE" w14:textId="4CAA9EF5" w:rsidR="000A351B" w:rsidRDefault="00354E7D" w:rsidP="00CD065C">
      <w:pPr>
        <w:spacing w:line="360" w:lineRule="auto"/>
        <w:jc w:val="both"/>
        <w:rPr>
          <w:rFonts w:ascii="Times New Roman" w:hAnsi="Times New Roman" w:cs="Times New Roman"/>
          <w:b/>
          <w:bCs/>
          <w:sz w:val="24"/>
          <w:szCs w:val="24"/>
        </w:rPr>
      </w:pPr>
      <w:r w:rsidRPr="00354E7D">
        <w:rPr>
          <w:rFonts w:ascii="Times New Roman" w:hAnsi="Times New Roman" w:cs="Times New Roman"/>
          <w:b/>
          <w:bCs/>
          <w:noProof/>
          <w:sz w:val="24"/>
          <w:szCs w:val="24"/>
        </w:rPr>
        <w:drawing>
          <wp:inline distT="0" distB="0" distL="0" distR="0" wp14:anchorId="48A0EF93" wp14:editId="6113BAAF">
            <wp:extent cx="4563112" cy="1781424"/>
            <wp:effectExtent l="0" t="0" r="0" b="9525"/>
            <wp:docPr id="76362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23330" name=""/>
                    <pic:cNvPicPr/>
                  </pic:nvPicPr>
                  <pic:blipFill>
                    <a:blip r:embed="rId22"/>
                    <a:stretch>
                      <a:fillRect/>
                    </a:stretch>
                  </pic:blipFill>
                  <pic:spPr>
                    <a:xfrm>
                      <a:off x="0" y="0"/>
                      <a:ext cx="4563112" cy="1781424"/>
                    </a:xfrm>
                    <a:prstGeom prst="rect">
                      <a:avLst/>
                    </a:prstGeom>
                  </pic:spPr>
                </pic:pic>
              </a:graphicData>
            </a:graphic>
          </wp:inline>
        </w:drawing>
      </w:r>
    </w:p>
    <w:p w14:paraId="609B0504" w14:textId="655938CF" w:rsidR="008020FE" w:rsidRDefault="008020FE" w:rsidP="00CD065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 – </w:t>
      </w:r>
      <w:r w:rsidR="00511B0D">
        <w:rPr>
          <w:rFonts w:ascii="Times New Roman" w:hAnsi="Times New Roman" w:cs="Times New Roman"/>
          <w:b/>
          <w:bCs/>
          <w:sz w:val="24"/>
          <w:szCs w:val="24"/>
        </w:rPr>
        <w:t xml:space="preserve"> Bivariate linear regression results </w:t>
      </w:r>
    </w:p>
    <w:p w14:paraId="43D31246" w14:textId="5CF50B5B" w:rsidR="00EF2E77" w:rsidRDefault="008D47C7" w:rsidP="00CD065C">
      <w:pPr>
        <w:spacing w:line="360" w:lineRule="auto"/>
        <w:jc w:val="both"/>
        <w:rPr>
          <w:rFonts w:ascii="Times New Roman" w:hAnsi="Times New Roman" w:cs="Times New Roman"/>
          <w:b/>
          <w:bCs/>
          <w:sz w:val="24"/>
          <w:szCs w:val="24"/>
        </w:rPr>
      </w:pPr>
      <w:r w:rsidRPr="008D47C7">
        <w:rPr>
          <w:rFonts w:ascii="Times New Roman" w:hAnsi="Times New Roman" w:cs="Times New Roman"/>
          <w:b/>
          <w:bCs/>
          <w:noProof/>
          <w:sz w:val="24"/>
          <w:szCs w:val="24"/>
        </w:rPr>
        <w:lastRenderedPageBreak/>
        <w:drawing>
          <wp:inline distT="0" distB="0" distL="0" distR="0" wp14:anchorId="3FC17993" wp14:editId="5FF65D52">
            <wp:extent cx="5731510" cy="2999105"/>
            <wp:effectExtent l="0" t="0" r="2540" b="0"/>
            <wp:docPr id="435089689"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89689" name="Picture 1" descr="A screenshot of a computer error&#10;&#10;AI-generated content may be incorrect."/>
                    <pic:cNvPicPr/>
                  </pic:nvPicPr>
                  <pic:blipFill>
                    <a:blip r:embed="rId23"/>
                    <a:stretch>
                      <a:fillRect/>
                    </a:stretch>
                  </pic:blipFill>
                  <pic:spPr>
                    <a:xfrm>
                      <a:off x="0" y="0"/>
                      <a:ext cx="5731510" cy="2999105"/>
                    </a:xfrm>
                    <a:prstGeom prst="rect">
                      <a:avLst/>
                    </a:prstGeom>
                  </pic:spPr>
                </pic:pic>
              </a:graphicData>
            </a:graphic>
          </wp:inline>
        </w:drawing>
      </w:r>
    </w:p>
    <w:p w14:paraId="5332E4E6" w14:textId="70116AEF" w:rsidR="007161F4" w:rsidRDefault="00F42171" w:rsidP="00CD065C">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7456" behindDoc="0" locked="0" layoutInCell="1" allowOverlap="1" wp14:anchorId="2DE57592" wp14:editId="7DFBB7FC">
            <wp:simplePos x="0" y="0"/>
            <wp:positionH relativeFrom="column">
              <wp:posOffset>-274320</wp:posOffset>
            </wp:positionH>
            <wp:positionV relativeFrom="paragraph">
              <wp:posOffset>419100</wp:posOffset>
            </wp:positionV>
            <wp:extent cx="5090160" cy="3233420"/>
            <wp:effectExtent l="0" t="0" r="0" b="5080"/>
            <wp:wrapTopAndBottom/>
            <wp:docPr id="1552200102" name="Picture 5" descr="A group of graphs showing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00102" name="Picture 5" descr="A group of graphs showing different values&#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090160" cy="3233420"/>
                    </a:xfrm>
                    <a:prstGeom prst="rect">
                      <a:avLst/>
                    </a:prstGeom>
                  </pic:spPr>
                </pic:pic>
              </a:graphicData>
            </a:graphic>
            <wp14:sizeRelH relativeFrom="margin">
              <wp14:pctWidth>0</wp14:pctWidth>
            </wp14:sizeRelH>
            <wp14:sizeRelV relativeFrom="margin">
              <wp14:pctHeight>0</wp14:pctHeight>
            </wp14:sizeRelV>
          </wp:anchor>
        </w:drawing>
      </w:r>
      <w:r w:rsidR="008020FE">
        <w:rPr>
          <w:rFonts w:ascii="Times New Roman" w:hAnsi="Times New Roman" w:cs="Times New Roman"/>
          <w:b/>
          <w:bCs/>
          <w:sz w:val="24"/>
          <w:szCs w:val="24"/>
        </w:rPr>
        <w:t xml:space="preserve">C – </w:t>
      </w:r>
      <w:r>
        <w:rPr>
          <w:rFonts w:ascii="Times New Roman" w:hAnsi="Times New Roman" w:cs="Times New Roman"/>
          <w:b/>
          <w:bCs/>
          <w:sz w:val="24"/>
          <w:szCs w:val="24"/>
        </w:rPr>
        <w:t>Bivari</w:t>
      </w:r>
      <w:r w:rsidR="001C3B6C">
        <w:rPr>
          <w:rFonts w:ascii="Times New Roman" w:hAnsi="Times New Roman" w:cs="Times New Roman"/>
          <w:b/>
          <w:bCs/>
          <w:sz w:val="24"/>
          <w:szCs w:val="24"/>
        </w:rPr>
        <w:t xml:space="preserve">ate linear regression diagnostic plots </w:t>
      </w:r>
      <w:r w:rsidR="00BB7D93">
        <w:rPr>
          <w:rFonts w:ascii="Times New Roman" w:hAnsi="Times New Roman" w:cs="Times New Roman"/>
          <w:b/>
          <w:bCs/>
          <w:sz w:val="24"/>
          <w:szCs w:val="24"/>
        </w:rPr>
        <w:t xml:space="preserve">confirming model assumptions </w:t>
      </w:r>
    </w:p>
    <w:p w14:paraId="07D1B266" w14:textId="0748759A" w:rsidR="008020FE" w:rsidRDefault="008020FE" w:rsidP="00CD065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 – </w:t>
      </w:r>
      <w:r w:rsidR="0065258F">
        <w:rPr>
          <w:rFonts w:ascii="Times New Roman" w:hAnsi="Times New Roman" w:cs="Times New Roman"/>
          <w:b/>
          <w:bCs/>
          <w:sz w:val="24"/>
          <w:szCs w:val="24"/>
        </w:rPr>
        <w:t xml:space="preserve"> Multiple level linear regression results </w:t>
      </w:r>
    </w:p>
    <w:p w14:paraId="4A1D6B86" w14:textId="616EDB4A" w:rsidR="0065258F" w:rsidRDefault="0065258F" w:rsidP="00CD065C">
      <w:pPr>
        <w:spacing w:line="360" w:lineRule="auto"/>
        <w:jc w:val="both"/>
        <w:rPr>
          <w:rFonts w:ascii="Times New Roman" w:hAnsi="Times New Roman" w:cs="Times New Roman"/>
          <w:b/>
          <w:bCs/>
          <w:sz w:val="24"/>
          <w:szCs w:val="24"/>
        </w:rPr>
      </w:pPr>
      <w:r w:rsidRPr="0065258F">
        <w:rPr>
          <w:rFonts w:ascii="Times New Roman" w:hAnsi="Times New Roman" w:cs="Times New Roman"/>
          <w:b/>
          <w:bCs/>
          <w:noProof/>
          <w:sz w:val="24"/>
          <w:szCs w:val="24"/>
        </w:rPr>
        <w:lastRenderedPageBreak/>
        <w:drawing>
          <wp:inline distT="0" distB="0" distL="0" distR="0" wp14:anchorId="777BA6F4" wp14:editId="3D8CC9DF">
            <wp:extent cx="5731510" cy="3013075"/>
            <wp:effectExtent l="0" t="0" r="2540" b="0"/>
            <wp:docPr id="11950480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48038" name="Picture 1" descr="A screenshot of a computer&#10;&#10;AI-generated content may be incorrect."/>
                    <pic:cNvPicPr/>
                  </pic:nvPicPr>
                  <pic:blipFill>
                    <a:blip r:embed="rId25"/>
                    <a:stretch>
                      <a:fillRect/>
                    </a:stretch>
                  </pic:blipFill>
                  <pic:spPr>
                    <a:xfrm>
                      <a:off x="0" y="0"/>
                      <a:ext cx="5731510" cy="3013075"/>
                    </a:xfrm>
                    <a:prstGeom prst="rect">
                      <a:avLst/>
                    </a:prstGeom>
                  </pic:spPr>
                </pic:pic>
              </a:graphicData>
            </a:graphic>
          </wp:inline>
        </w:drawing>
      </w:r>
    </w:p>
    <w:p w14:paraId="643B9237" w14:textId="77777777" w:rsidR="00DC34FF" w:rsidRDefault="00DC34FF" w:rsidP="00CD065C">
      <w:pPr>
        <w:spacing w:line="360" w:lineRule="auto"/>
        <w:jc w:val="both"/>
        <w:rPr>
          <w:rFonts w:ascii="Times New Roman" w:hAnsi="Times New Roman" w:cs="Times New Roman"/>
          <w:b/>
          <w:bCs/>
          <w:sz w:val="24"/>
          <w:szCs w:val="24"/>
        </w:rPr>
      </w:pPr>
    </w:p>
    <w:p w14:paraId="3394F000" w14:textId="77777777" w:rsidR="00DC34FF" w:rsidRDefault="00DC34FF" w:rsidP="00CD065C">
      <w:pPr>
        <w:spacing w:line="360" w:lineRule="auto"/>
        <w:jc w:val="both"/>
        <w:rPr>
          <w:rFonts w:ascii="Times New Roman" w:hAnsi="Times New Roman" w:cs="Times New Roman"/>
          <w:b/>
          <w:bCs/>
          <w:sz w:val="24"/>
          <w:szCs w:val="24"/>
        </w:rPr>
      </w:pPr>
    </w:p>
    <w:p w14:paraId="585A1AE0" w14:textId="77777777" w:rsidR="00DC34FF" w:rsidRDefault="00DC34FF" w:rsidP="00CD065C">
      <w:pPr>
        <w:spacing w:line="360" w:lineRule="auto"/>
        <w:jc w:val="both"/>
        <w:rPr>
          <w:rFonts w:ascii="Times New Roman" w:hAnsi="Times New Roman" w:cs="Times New Roman"/>
          <w:b/>
          <w:bCs/>
          <w:sz w:val="24"/>
          <w:szCs w:val="24"/>
        </w:rPr>
      </w:pPr>
    </w:p>
    <w:p w14:paraId="2C566F87" w14:textId="77777777" w:rsidR="00DC34FF" w:rsidRDefault="00DC34FF" w:rsidP="00CD065C">
      <w:pPr>
        <w:spacing w:line="360" w:lineRule="auto"/>
        <w:jc w:val="both"/>
        <w:rPr>
          <w:rFonts w:ascii="Times New Roman" w:hAnsi="Times New Roman" w:cs="Times New Roman"/>
          <w:b/>
          <w:bCs/>
          <w:sz w:val="24"/>
          <w:szCs w:val="24"/>
        </w:rPr>
      </w:pPr>
    </w:p>
    <w:p w14:paraId="4EFE2627" w14:textId="77777777" w:rsidR="00DC34FF" w:rsidRDefault="00DC34FF" w:rsidP="00CD065C">
      <w:pPr>
        <w:spacing w:line="360" w:lineRule="auto"/>
        <w:jc w:val="both"/>
        <w:rPr>
          <w:rFonts w:ascii="Times New Roman" w:hAnsi="Times New Roman" w:cs="Times New Roman"/>
          <w:b/>
          <w:bCs/>
          <w:sz w:val="24"/>
          <w:szCs w:val="24"/>
        </w:rPr>
      </w:pPr>
    </w:p>
    <w:p w14:paraId="20C7E2DF" w14:textId="64BB12F4" w:rsidR="008020FE" w:rsidRDefault="00DC34FF" w:rsidP="00CD065C">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8480" behindDoc="0" locked="0" layoutInCell="1" allowOverlap="1" wp14:anchorId="30C479B8" wp14:editId="51FEEBB7">
            <wp:simplePos x="0" y="0"/>
            <wp:positionH relativeFrom="margin">
              <wp:posOffset>-185420</wp:posOffset>
            </wp:positionH>
            <wp:positionV relativeFrom="paragraph">
              <wp:posOffset>452120</wp:posOffset>
            </wp:positionV>
            <wp:extent cx="5731510" cy="3569335"/>
            <wp:effectExtent l="0" t="0" r="2540" b="0"/>
            <wp:wrapTopAndBottom/>
            <wp:docPr id="559981708" name="Picture 6" descr="A group of graphs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81708" name="Picture 6" descr="A group of graphs with numbers and lines&#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731510" cy="3569335"/>
                    </a:xfrm>
                    <a:prstGeom prst="rect">
                      <a:avLst/>
                    </a:prstGeom>
                  </pic:spPr>
                </pic:pic>
              </a:graphicData>
            </a:graphic>
          </wp:anchor>
        </w:drawing>
      </w:r>
      <w:r w:rsidR="008020FE">
        <w:rPr>
          <w:rFonts w:ascii="Times New Roman" w:hAnsi="Times New Roman" w:cs="Times New Roman"/>
          <w:b/>
          <w:bCs/>
          <w:sz w:val="24"/>
          <w:szCs w:val="24"/>
        </w:rPr>
        <w:t xml:space="preserve">E – </w:t>
      </w:r>
      <w:r w:rsidR="0069667E">
        <w:rPr>
          <w:rFonts w:ascii="Times New Roman" w:hAnsi="Times New Roman" w:cs="Times New Roman"/>
          <w:b/>
          <w:bCs/>
          <w:sz w:val="24"/>
          <w:szCs w:val="24"/>
        </w:rPr>
        <w:t xml:space="preserve">Diagnostic plots, multiple linear regression. Confirming assumptions </w:t>
      </w:r>
    </w:p>
    <w:p w14:paraId="72CCAFDC" w14:textId="21D80480" w:rsidR="0069667E" w:rsidRDefault="0069667E" w:rsidP="00CD065C">
      <w:pPr>
        <w:spacing w:line="360" w:lineRule="auto"/>
        <w:jc w:val="both"/>
        <w:rPr>
          <w:rFonts w:ascii="Times New Roman" w:hAnsi="Times New Roman" w:cs="Times New Roman"/>
          <w:b/>
          <w:bCs/>
          <w:sz w:val="24"/>
          <w:szCs w:val="24"/>
        </w:rPr>
      </w:pPr>
    </w:p>
    <w:p w14:paraId="1EB037D2" w14:textId="00691A2D" w:rsidR="008020FE" w:rsidRDefault="008020FE" w:rsidP="00CD065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 – </w:t>
      </w:r>
      <w:r w:rsidR="006C2825">
        <w:rPr>
          <w:rFonts w:ascii="Times New Roman" w:hAnsi="Times New Roman" w:cs="Times New Roman"/>
          <w:b/>
          <w:bCs/>
          <w:sz w:val="24"/>
          <w:szCs w:val="24"/>
        </w:rPr>
        <w:t xml:space="preserve"> Proportion table of violent offending </w:t>
      </w:r>
    </w:p>
    <w:p w14:paraId="592071E4" w14:textId="6E74D9C2" w:rsidR="006C2825" w:rsidRDefault="006C2825" w:rsidP="00CD065C">
      <w:pPr>
        <w:spacing w:line="360" w:lineRule="auto"/>
        <w:jc w:val="both"/>
        <w:rPr>
          <w:rFonts w:ascii="Times New Roman" w:hAnsi="Times New Roman" w:cs="Times New Roman"/>
          <w:b/>
          <w:bCs/>
          <w:sz w:val="24"/>
          <w:szCs w:val="24"/>
        </w:rPr>
      </w:pPr>
      <w:r w:rsidRPr="006C2825">
        <w:rPr>
          <w:rFonts w:ascii="Times New Roman" w:hAnsi="Times New Roman" w:cs="Times New Roman"/>
          <w:b/>
          <w:bCs/>
          <w:noProof/>
          <w:sz w:val="24"/>
          <w:szCs w:val="24"/>
        </w:rPr>
        <w:drawing>
          <wp:inline distT="0" distB="0" distL="0" distR="0" wp14:anchorId="13D2DDA4" wp14:editId="23715D04">
            <wp:extent cx="2286319" cy="495369"/>
            <wp:effectExtent l="0" t="0" r="0" b="0"/>
            <wp:docPr id="1998245388" name="Picture 1" descr="A number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45388" name="Picture 1" descr="A number with numbers and symbols&#10;&#10;AI-generated content may be incorrect."/>
                    <pic:cNvPicPr/>
                  </pic:nvPicPr>
                  <pic:blipFill>
                    <a:blip r:embed="rId27"/>
                    <a:stretch>
                      <a:fillRect/>
                    </a:stretch>
                  </pic:blipFill>
                  <pic:spPr>
                    <a:xfrm>
                      <a:off x="0" y="0"/>
                      <a:ext cx="2286319" cy="495369"/>
                    </a:xfrm>
                    <a:prstGeom prst="rect">
                      <a:avLst/>
                    </a:prstGeom>
                  </pic:spPr>
                </pic:pic>
              </a:graphicData>
            </a:graphic>
          </wp:inline>
        </w:drawing>
      </w:r>
    </w:p>
    <w:p w14:paraId="333378E3" w14:textId="321BEAE6" w:rsidR="008020FE" w:rsidRDefault="008020FE" w:rsidP="00CD065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 </w:t>
      </w:r>
      <w:r w:rsidR="00906C22">
        <w:rPr>
          <w:rFonts w:ascii="Times New Roman" w:hAnsi="Times New Roman" w:cs="Times New Roman"/>
          <w:b/>
          <w:bCs/>
          <w:sz w:val="24"/>
          <w:szCs w:val="24"/>
        </w:rPr>
        <w:t>–</w:t>
      </w:r>
      <w:r>
        <w:rPr>
          <w:rFonts w:ascii="Times New Roman" w:hAnsi="Times New Roman" w:cs="Times New Roman"/>
          <w:b/>
          <w:bCs/>
          <w:sz w:val="24"/>
          <w:szCs w:val="24"/>
        </w:rPr>
        <w:t xml:space="preserve"> </w:t>
      </w:r>
      <w:r w:rsidR="00906C22">
        <w:rPr>
          <w:rFonts w:ascii="Times New Roman" w:hAnsi="Times New Roman" w:cs="Times New Roman"/>
          <w:b/>
          <w:bCs/>
          <w:sz w:val="24"/>
          <w:szCs w:val="24"/>
        </w:rPr>
        <w:t xml:space="preserve">Logistic regression results (violent offending) </w:t>
      </w:r>
    </w:p>
    <w:p w14:paraId="0BB43338" w14:textId="780D2B72" w:rsidR="00906C22" w:rsidRDefault="00906C22" w:rsidP="00CD065C">
      <w:pPr>
        <w:spacing w:line="360" w:lineRule="auto"/>
        <w:jc w:val="both"/>
        <w:rPr>
          <w:rFonts w:ascii="Times New Roman" w:hAnsi="Times New Roman" w:cs="Times New Roman"/>
          <w:b/>
          <w:bCs/>
          <w:sz w:val="24"/>
          <w:szCs w:val="24"/>
        </w:rPr>
      </w:pPr>
      <w:r w:rsidRPr="00906C22">
        <w:rPr>
          <w:rFonts w:ascii="Times New Roman" w:hAnsi="Times New Roman" w:cs="Times New Roman"/>
          <w:b/>
          <w:bCs/>
          <w:noProof/>
          <w:sz w:val="24"/>
          <w:szCs w:val="24"/>
        </w:rPr>
        <w:drawing>
          <wp:inline distT="0" distB="0" distL="0" distR="0" wp14:anchorId="2C489F6A" wp14:editId="7206D5EF">
            <wp:extent cx="4580296" cy="2842260"/>
            <wp:effectExtent l="0" t="0" r="0" b="0"/>
            <wp:docPr id="47381154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11540" name="Picture 1" descr="A screenshot of a computer code&#10;&#10;AI-generated content may be incorrect."/>
                    <pic:cNvPicPr/>
                  </pic:nvPicPr>
                  <pic:blipFill>
                    <a:blip r:embed="rId28"/>
                    <a:stretch>
                      <a:fillRect/>
                    </a:stretch>
                  </pic:blipFill>
                  <pic:spPr>
                    <a:xfrm>
                      <a:off x="0" y="0"/>
                      <a:ext cx="4583751" cy="2844404"/>
                    </a:xfrm>
                    <a:prstGeom prst="rect">
                      <a:avLst/>
                    </a:prstGeom>
                  </pic:spPr>
                </pic:pic>
              </a:graphicData>
            </a:graphic>
          </wp:inline>
        </w:drawing>
      </w:r>
    </w:p>
    <w:p w14:paraId="37A4D158" w14:textId="4BA9DE00" w:rsidR="00906C22" w:rsidRDefault="00A07CFF" w:rsidP="00CD065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w:t>
      </w:r>
      <w:r w:rsidR="00906C22">
        <w:rPr>
          <w:rFonts w:ascii="Times New Roman" w:hAnsi="Times New Roman" w:cs="Times New Roman"/>
          <w:b/>
          <w:bCs/>
          <w:sz w:val="24"/>
          <w:szCs w:val="24"/>
        </w:rPr>
        <w:t xml:space="preserve"> </w:t>
      </w:r>
      <w:r>
        <w:rPr>
          <w:rFonts w:ascii="Times New Roman" w:hAnsi="Times New Roman" w:cs="Times New Roman"/>
          <w:b/>
          <w:bCs/>
          <w:sz w:val="24"/>
          <w:szCs w:val="24"/>
        </w:rPr>
        <w:t>–</w:t>
      </w:r>
      <w:r w:rsidR="00906C22">
        <w:rPr>
          <w:rFonts w:ascii="Times New Roman" w:hAnsi="Times New Roman" w:cs="Times New Roman"/>
          <w:b/>
          <w:bCs/>
          <w:sz w:val="24"/>
          <w:szCs w:val="24"/>
        </w:rPr>
        <w:t xml:space="preserve"> </w:t>
      </w:r>
      <w:r>
        <w:rPr>
          <w:rFonts w:ascii="Times New Roman" w:hAnsi="Times New Roman" w:cs="Times New Roman"/>
          <w:b/>
          <w:bCs/>
          <w:sz w:val="24"/>
          <w:szCs w:val="24"/>
        </w:rPr>
        <w:t xml:space="preserve">Odds ratios and Confidence Intervals </w:t>
      </w:r>
    </w:p>
    <w:p w14:paraId="44805368" w14:textId="4F53F97E" w:rsidR="00A07CFF" w:rsidRDefault="00A07CFF" w:rsidP="00CD065C">
      <w:pPr>
        <w:spacing w:line="360" w:lineRule="auto"/>
        <w:jc w:val="both"/>
        <w:rPr>
          <w:rFonts w:ascii="Times New Roman" w:hAnsi="Times New Roman" w:cs="Times New Roman"/>
          <w:b/>
          <w:bCs/>
          <w:sz w:val="24"/>
          <w:szCs w:val="24"/>
        </w:rPr>
      </w:pPr>
      <w:r w:rsidRPr="00A07CFF">
        <w:rPr>
          <w:rFonts w:ascii="Times New Roman" w:hAnsi="Times New Roman" w:cs="Times New Roman"/>
          <w:b/>
          <w:bCs/>
          <w:noProof/>
          <w:sz w:val="24"/>
          <w:szCs w:val="24"/>
        </w:rPr>
        <w:drawing>
          <wp:inline distT="0" distB="0" distL="0" distR="0" wp14:anchorId="639726CC" wp14:editId="0E887178">
            <wp:extent cx="5229955" cy="1000265"/>
            <wp:effectExtent l="0" t="0" r="0" b="9525"/>
            <wp:docPr id="1264693082" name="Picture 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93082" name="Picture 1" descr="A number on a white background&#10;&#10;AI-generated content may be incorrect."/>
                    <pic:cNvPicPr/>
                  </pic:nvPicPr>
                  <pic:blipFill>
                    <a:blip r:embed="rId29"/>
                    <a:stretch>
                      <a:fillRect/>
                    </a:stretch>
                  </pic:blipFill>
                  <pic:spPr>
                    <a:xfrm>
                      <a:off x="0" y="0"/>
                      <a:ext cx="5229955" cy="1000265"/>
                    </a:xfrm>
                    <a:prstGeom prst="rect">
                      <a:avLst/>
                    </a:prstGeom>
                  </pic:spPr>
                </pic:pic>
              </a:graphicData>
            </a:graphic>
          </wp:inline>
        </w:drawing>
      </w:r>
    </w:p>
    <w:p w14:paraId="7923F488" w14:textId="21669380" w:rsidR="00A07CFF" w:rsidRDefault="00A07CFF" w:rsidP="00CD065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 </w:t>
      </w:r>
      <w:r w:rsidR="00822CBC">
        <w:rPr>
          <w:rFonts w:ascii="Times New Roman" w:hAnsi="Times New Roman" w:cs="Times New Roman"/>
          <w:b/>
          <w:bCs/>
          <w:sz w:val="24"/>
          <w:szCs w:val="24"/>
        </w:rPr>
        <w:t>–</w:t>
      </w:r>
      <w:r>
        <w:rPr>
          <w:rFonts w:ascii="Times New Roman" w:hAnsi="Times New Roman" w:cs="Times New Roman"/>
          <w:b/>
          <w:bCs/>
          <w:sz w:val="24"/>
          <w:szCs w:val="24"/>
        </w:rPr>
        <w:t xml:space="preserve"> </w:t>
      </w:r>
      <w:r w:rsidR="00822CBC">
        <w:rPr>
          <w:rFonts w:ascii="Times New Roman" w:hAnsi="Times New Roman" w:cs="Times New Roman"/>
          <w:b/>
          <w:bCs/>
          <w:sz w:val="24"/>
          <w:szCs w:val="24"/>
        </w:rPr>
        <w:t xml:space="preserve">VIF </w:t>
      </w:r>
      <w:r w:rsidR="008A4CE7">
        <w:rPr>
          <w:rFonts w:ascii="Times New Roman" w:hAnsi="Times New Roman" w:cs="Times New Roman"/>
          <w:b/>
          <w:bCs/>
          <w:sz w:val="24"/>
          <w:szCs w:val="24"/>
        </w:rPr>
        <w:t xml:space="preserve">Results </w:t>
      </w:r>
    </w:p>
    <w:p w14:paraId="200D8F56" w14:textId="7900DD77" w:rsidR="008A4CE7" w:rsidRPr="008A2068" w:rsidRDefault="008A4CE7" w:rsidP="00CD065C">
      <w:pPr>
        <w:spacing w:line="360" w:lineRule="auto"/>
        <w:jc w:val="both"/>
        <w:rPr>
          <w:rFonts w:ascii="Times New Roman" w:hAnsi="Times New Roman" w:cs="Times New Roman"/>
          <w:b/>
          <w:bCs/>
          <w:sz w:val="24"/>
          <w:szCs w:val="24"/>
        </w:rPr>
      </w:pPr>
      <w:r w:rsidRPr="008A4CE7">
        <w:rPr>
          <w:rFonts w:ascii="Times New Roman" w:hAnsi="Times New Roman" w:cs="Times New Roman"/>
          <w:b/>
          <w:bCs/>
          <w:noProof/>
          <w:sz w:val="24"/>
          <w:szCs w:val="24"/>
        </w:rPr>
        <w:drawing>
          <wp:inline distT="0" distB="0" distL="0" distR="0" wp14:anchorId="313D1BA9" wp14:editId="4A36A8F7">
            <wp:extent cx="5731510" cy="428625"/>
            <wp:effectExtent l="0" t="0" r="2540" b="9525"/>
            <wp:docPr id="27416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61231" name=""/>
                    <pic:cNvPicPr/>
                  </pic:nvPicPr>
                  <pic:blipFill>
                    <a:blip r:embed="rId30"/>
                    <a:stretch>
                      <a:fillRect/>
                    </a:stretch>
                  </pic:blipFill>
                  <pic:spPr>
                    <a:xfrm>
                      <a:off x="0" y="0"/>
                      <a:ext cx="5731510" cy="428625"/>
                    </a:xfrm>
                    <a:prstGeom prst="rect">
                      <a:avLst/>
                    </a:prstGeom>
                  </pic:spPr>
                </pic:pic>
              </a:graphicData>
            </a:graphic>
          </wp:inline>
        </w:drawing>
      </w:r>
    </w:p>
    <w:p w14:paraId="5745368E" w14:textId="0A801421" w:rsidR="008A4CE7" w:rsidRDefault="00E11CA6" w:rsidP="00CD065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J – Confusion Matrix </w:t>
      </w:r>
    </w:p>
    <w:p w14:paraId="4A2AF6F4" w14:textId="1E588718" w:rsidR="00E11CA6" w:rsidRDefault="00E11CA6" w:rsidP="00CD065C">
      <w:pPr>
        <w:spacing w:line="360" w:lineRule="auto"/>
        <w:jc w:val="both"/>
        <w:rPr>
          <w:rFonts w:ascii="Times New Roman" w:hAnsi="Times New Roman" w:cs="Times New Roman"/>
          <w:b/>
          <w:bCs/>
          <w:sz w:val="24"/>
          <w:szCs w:val="24"/>
        </w:rPr>
      </w:pPr>
      <w:r w:rsidRPr="00E11CA6">
        <w:rPr>
          <w:rFonts w:ascii="Times New Roman" w:hAnsi="Times New Roman" w:cs="Times New Roman"/>
          <w:b/>
          <w:bCs/>
          <w:noProof/>
          <w:sz w:val="24"/>
          <w:szCs w:val="24"/>
        </w:rPr>
        <w:drawing>
          <wp:inline distT="0" distB="0" distL="0" distR="0" wp14:anchorId="4543638F" wp14:editId="0AC42D18">
            <wp:extent cx="2543530" cy="752580"/>
            <wp:effectExtent l="0" t="0" r="9525" b="9525"/>
            <wp:docPr id="1103200600" name="Picture 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00600" name="Picture 1" descr="A number on a white background&#10;&#10;AI-generated content may be incorrect."/>
                    <pic:cNvPicPr/>
                  </pic:nvPicPr>
                  <pic:blipFill>
                    <a:blip r:embed="rId31"/>
                    <a:stretch>
                      <a:fillRect/>
                    </a:stretch>
                  </pic:blipFill>
                  <pic:spPr>
                    <a:xfrm>
                      <a:off x="0" y="0"/>
                      <a:ext cx="2543530" cy="752580"/>
                    </a:xfrm>
                    <a:prstGeom prst="rect">
                      <a:avLst/>
                    </a:prstGeom>
                  </pic:spPr>
                </pic:pic>
              </a:graphicData>
            </a:graphic>
          </wp:inline>
        </w:drawing>
      </w:r>
    </w:p>
    <w:p w14:paraId="394E6C67" w14:textId="4F91A07D" w:rsidR="00E11CA6" w:rsidRDefault="00E11CA6" w:rsidP="00CD065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 </w:t>
      </w:r>
      <w:r w:rsidR="00ED7D0E">
        <w:rPr>
          <w:rFonts w:ascii="Times New Roman" w:hAnsi="Times New Roman" w:cs="Times New Roman"/>
          <w:b/>
          <w:bCs/>
          <w:sz w:val="24"/>
          <w:szCs w:val="24"/>
        </w:rPr>
        <w:t>–</w:t>
      </w:r>
      <w:r>
        <w:rPr>
          <w:rFonts w:ascii="Times New Roman" w:hAnsi="Times New Roman" w:cs="Times New Roman"/>
          <w:b/>
          <w:bCs/>
          <w:sz w:val="24"/>
          <w:szCs w:val="24"/>
        </w:rPr>
        <w:t xml:space="preserve"> </w:t>
      </w:r>
      <w:r w:rsidR="00ED7D0E">
        <w:rPr>
          <w:rFonts w:ascii="Times New Roman" w:hAnsi="Times New Roman" w:cs="Times New Roman"/>
          <w:b/>
          <w:bCs/>
          <w:sz w:val="24"/>
          <w:szCs w:val="24"/>
        </w:rPr>
        <w:t>Accuracy, Sensitivity, Precision Results</w:t>
      </w:r>
    </w:p>
    <w:p w14:paraId="469C02AA" w14:textId="16009CDE" w:rsidR="00ED7D0E" w:rsidRDefault="00ED7D0E" w:rsidP="00CD065C">
      <w:pPr>
        <w:spacing w:line="360" w:lineRule="auto"/>
        <w:jc w:val="both"/>
        <w:rPr>
          <w:rFonts w:ascii="Times New Roman" w:hAnsi="Times New Roman" w:cs="Times New Roman"/>
          <w:b/>
          <w:bCs/>
          <w:sz w:val="24"/>
          <w:szCs w:val="24"/>
        </w:rPr>
      </w:pPr>
      <w:r w:rsidRPr="00ED7D0E">
        <w:rPr>
          <w:rFonts w:ascii="Times New Roman" w:hAnsi="Times New Roman" w:cs="Times New Roman"/>
          <w:b/>
          <w:bCs/>
          <w:noProof/>
          <w:sz w:val="24"/>
          <w:szCs w:val="24"/>
        </w:rPr>
        <w:drawing>
          <wp:inline distT="0" distB="0" distL="0" distR="0" wp14:anchorId="0CF54DB8" wp14:editId="530A669A">
            <wp:extent cx="5731510" cy="2441575"/>
            <wp:effectExtent l="0" t="0" r="2540" b="0"/>
            <wp:docPr id="1807262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627" name="Picture 1" descr="A screenshot of a computer code&#10;&#10;AI-generated content may be incorrect."/>
                    <pic:cNvPicPr/>
                  </pic:nvPicPr>
                  <pic:blipFill>
                    <a:blip r:embed="rId32"/>
                    <a:stretch>
                      <a:fillRect/>
                    </a:stretch>
                  </pic:blipFill>
                  <pic:spPr>
                    <a:xfrm>
                      <a:off x="0" y="0"/>
                      <a:ext cx="5731510" cy="2441575"/>
                    </a:xfrm>
                    <a:prstGeom prst="rect">
                      <a:avLst/>
                    </a:prstGeom>
                  </pic:spPr>
                </pic:pic>
              </a:graphicData>
            </a:graphic>
          </wp:inline>
        </w:drawing>
      </w:r>
    </w:p>
    <w:p w14:paraId="00D3B06E" w14:textId="77356A8A" w:rsidR="003D73D5" w:rsidRPr="00A97920" w:rsidRDefault="005A6F04" w:rsidP="00CD065C">
      <w:pPr>
        <w:spacing w:line="360" w:lineRule="auto"/>
        <w:jc w:val="both"/>
        <w:rPr>
          <w:rFonts w:ascii="Times New Roman" w:hAnsi="Times New Roman" w:cs="Times New Roman"/>
          <w:b/>
          <w:bCs/>
          <w:sz w:val="24"/>
          <w:szCs w:val="24"/>
        </w:rPr>
      </w:pPr>
      <w:r w:rsidRPr="00A97920">
        <w:rPr>
          <w:rFonts w:ascii="Times New Roman" w:hAnsi="Times New Roman" w:cs="Times New Roman"/>
          <w:b/>
          <w:bCs/>
          <w:sz w:val="24"/>
          <w:szCs w:val="24"/>
        </w:rPr>
        <w:t xml:space="preserve">R CODE </w:t>
      </w:r>
    </w:p>
    <w:p w14:paraId="055E3A5C"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rm(list = ls())</w:t>
      </w:r>
    </w:p>
    <w:p w14:paraId="0AF18FF3"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setwd</w:t>
      </w:r>
      <w:proofErr w:type="spellEnd"/>
      <w:r w:rsidRPr="0004443D">
        <w:rPr>
          <w:rFonts w:ascii="Times New Roman" w:hAnsi="Times New Roman" w:cs="Times New Roman"/>
          <w:sz w:val="24"/>
          <w:szCs w:val="24"/>
        </w:rPr>
        <w:t>("C:/R_AST")</w:t>
      </w:r>
    </w:p>
    <w:p w14:paraId="702C1D6A"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getwd</w:t>
      </w:r>
      <w:proofErr w:type="spellEnd"/>
      <w:r w:rsidRPr="0004443D">
        <w:rPr>
          <w:rFonts w:ascii="Times New Roman" w:hAnsi="Times New Roman" w:cs="Times New Roman"/>
          <w:sz w:val="24"/>
          <w:szCs w:val="24"/>
        </w:rPr>
        <w:t>()</w:t>
      </w:r>
    </w:p>
    <w:p w14:paraId="677157ED" w14:textId="77777777" w:rsidR="0004443D" w:rsidRPr="0004443D" w:rsidRDefault="0004443D" w:rsidP="0004443D">
      <w:pPr>
        <w:spacing w:line="360" w:lineRule="auto"/>
        <w:jc w:val="both"/>
        <w:rPr>
          <w:rFonts w:ascii="Times New Roman" w:hAnsi="Times New Roman" w:cs="Times New Roman"/>
          <w:sz w:val="24"/>
          <w:szCs w:val="24"/>
        </w:rPr>
      </w:pPr>
    </w:p>
    <w:p w14:paraId="02471903"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lastRenderedPageBreak/>
        <w:t xml:space="preserve">          #### Modelling Criminological Data Final Coursework ####</w:t>
      </w:r>
    </w:p>
    <w:p w14:paraId="7C972981" w14:textId="77777777" w:rsidR="0004443D" w:rsidRPr="0004443D" w:rsidRDefault="0004443D" w:rsidP="0004443D">
      <w:pPr>
        <w:spacing w:line="360" w:lineRule="auto"/>
        <w:jc w:val="both"/>
        <w:rPr>
          <w:rFonts w:ascii="Times New Roman" w:hAnsi="Times New Roman" w:cs="Times New Roman"/>
          <w:sz w:val="24"/>
          <w:szCs w:val="24"/>
        </w:rPr>
      </w:pPr>
    </w:p>
    <w:p w14:paraId="4E203A84"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library(haven)</w:t>
      </w:r>
    </w:p>
    <w:p w14:paraId="4571C613"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crime &lt;- </w:t>
      </w:r>
      <w:proofErr w:type="spellStart"/>
      <w:r w:rsidRPr="0004443D">
        <w:rPr>
          <w:rFonts w:ascii="Times New Roman" w:hAnsi="Times New Roman" w:cs="Times New Roman"/>
          <w:sz w:val="24"/>
          <w:szCs w:val="24"/>
        </w:rPr>
        <w:t>readRDS</w:t>
      </w:r>
      <w:proofErr w:type="spellEnd"/>
      <w:r w:rsidRPr="0004443D">
        <w:rPr>
          <w:rFonts w:ascii="Times New Roman" w:hAnsi="Times New Roman" w:cs="Times New Roman"/>
          <w:sz w:val="24"/>
          <w:szCs w:val="24"/>
        </w:rPr>
        <w:t>("mcs_17.RDS")</w:t>
      </w:r>
    </w:p>
    <w:p w14:paraId="38C8A4DD" w14:textId="77777777" w:rsidR="0004443D" w:rsidRPr="0004443D" w:rsidRDefault="0004443D" w:rsidP="0004443D">
      <w:pPr>
        <w:spacing w:line="360" w:lineRule="auto"/>
        <w:jc w:val="both"/>
        <w:rPr>
          <w:rFonts w:ascii="Times New Roman" w:hAnsi="Times New Roman" w:cs="Times New Roman"/>
          <w:sz w:val="24"/>
          <w:szCs w:val="24"/>
        </w:rPr>
      </w:pPr>
    </w:p>
    <w:p w14:paraId="04698396" w14:textId="77777777" w:rsidR="0004443D" w:rsidRPr="0004443D" w:rsidRDefault="0004443D" w:rsidP="0004443D">
      <w:pPr>
        <w:spacing w:line="360" w:lineRule="auto"/>
        <w:jc w:val="both"/>
        <w:rPr>
          <w:rFonts w:ascii="Times New Roman" w:hAnsi="Times New Roman" w:cs="Times New Roman"/>
          <w:sz w:val="24"/>
          <w:szCs w:val="24"/>
        </w:rPr>
      </w:pPr>
    </w:p>
    <w:p w14:paraId="5EE9C80A" w14:textId="1758241D"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#depend</w:t>
      </w:r>
      <w:r w:rsidR="00A1089D">
        <w:rPr>
          <w:rFonts w:ascii="Times New Roman" w:hAnsi="Times New Roman" w:cs="Times New Roman"/>
          <w:sz w:val="24"/>
          <w:szCs w:val="24"/>
        </w:rPr>
        <w:t>e</w:t>
      </w:r>
      <w:r w:rsidRPr="0004443D">
        <w:rPr>
          <w:rFonts w:ascii="Times New Roman" w:hAnsi="Times New Roman" w:cs="Times New Roman"/>
          <w:sz w:val="24"/>
          <w:szCs w:val="24"/>
        </w:rPr>
        <w:t xml:space="preserve">nt variable #1 = </w:t>
      </w:r>
      <w:proofErr w:type="spellStart"/>
      <w:r w:rsidRPr="0004443D">
        <w:rPr>
          <w:rFonts w:ascii="Times New Roman" w:hAnsi="Times New Roman" w:cs="Times New Roman"/>
          <w:sz w:val="24"/>
          <w:szCs w:val="24"/>
        </w:rPr>
        <w:t>alloffending</w:t>
      </w:r>
      <w:proofErr w:type="spellEnd"/>
      <w:r w:rsidRPr="0004443D">
        <w:rPr>
          <w:rFonts w:ascii="Times New Roman" w:hAnsi="Times New Roman" w:cs="Times New Roman"/>
          <w:sz w:val="24"/>
          <w:szCs w:val="24"/>
        </w:rPr>
        <w:t xml:space="preserve"> (a combined scale of all different offending)</w:t>
      </w:r>
    </w:p>
    <w:p w14:paraId="49AC0A77" w14:textId="77777777" w:rsidR="0004443D" w:rsidRPr="0004443D" w:rsidRDefault="0004443D" w:rsidP="0004443D">
      <w:pPr>
        <w:spacing w:line="360" w:lineRule="auto"/>
        <w:jc w:val="both"/>
        <w:rPr>
          <w:rFonts w:ascii="Times New Roman" w:hAnsi="Times New Roman" w:cs="Times New Roman"/>
          <w:sz w:val="24"/>
          <w:szCs w:val="24"/>
        </w:rPr>
      </w:pPr>
    </w:p>
    <w:p w14:paraId="681A411C"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1. Create the self-reported offending scale (DV1)</w:t>
      </w:r>
    </w:p>
    <w:p w14:paraId="5240ACC2"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crime$offending_scale</w:t>
      </w:r>
      <w:proofErr w:type="spellEnd"/>
      <w:r w:rsidRPr="0004443D">
        <w:rPr>
          <w:rFonts w:ascii="Times New Roman" w:hAnsi="Times New Roman" w:cs="Times New Roman"/>
          <w:sz w:val="24"/>
          <w:szCs w:val="24"/>
        </w:rPr>
        <w:t xml:space="preserve"> &lt;- </w:t>
      </w:r>
      <w:proofErr w:type="spellStart"/>
      <w:r w:rsidRPr="0004443D">
        <w:rPr>
          <w:rFonts w:ascii="Times New Roman" w:hAnsi="Times New Roman" w:cs="Times New Roman"/>
          <w:sz w:val="24"/>
          <w:szCs w:val="24"/>
        </w:rPr>
        <w:t>rowSums</w:t>
      </w:r>
      <w:proofErr w:type="spellEnd"/>
      <w:r w:rsidRPr="0004443D">
        <w:rPr>
          <w:rFonts w:ascii="Times New Roman" w:hAnsi="Times New Roman" w:cs="Times New Roman"/>
          <w:sz w:val="24"/>
          <w:szCs w:val="24"/>
        </w:rPr>
        <w:t>(crime[, c(</w:t>
      </w:r>
    </w:p>
    <w:p w14:paraId="1630634C"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carrying_knife</w:t>
      </w:r>
      <w:proofErr w:type="spellEnd"/>
      <w:r w:rsidRPr="0004443D">
        <w:rPr>
          <w:rFonts w:ascii="Times New Roman" w:hAnsi="Times New Roman" w:cs="Times New Roman"/>
          <w:sz w:val="24"/>
          <w:szCs w:val="24"/>
        </w:rPr>
        <w:t>",</w:t>
      </w:r>
    </w:p>
    <w:p w14:paraId="595E25C3"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physical_aggression_hit</w:t>
      </w:r>
      <w:proofErr w:type="spellEnd"/>
      <w:r w:rsidRPr="0004443D">
        <w:rPr>
          <w:rFonts w:ascii="Times New Roman" w:hAnsi="Times New Roman" w:cs="Times New Roman"/>
          <w:sz w:val="24"/>
          <w:szCs w:val="24"/>
        </w:rPr>
        <w:t>",</w:t>
      </w:r>
    </w:p>
    <w:p w14:paraId="0BDB8ACD"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physical_aggression_weapon</w:t>
      </w:r>
      <w:proofErr w:type="spellEnd"/>
      <w:r w:rsidRPr="0004443D">
        <w:rPr>
          <w:rFonts w:ascii="Times New Roman" w:hAnsi="Times New Roman" w:cs="Times New Roman"/>
          <w:sz w:val="24"/>
          <w:szCs w:val="24"/>
        </w:rPr>
        <w:t>",</w:t>
      </w:r>
    </w:p>
    <w:p w14:paraId="00688F9A"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theft_taken</w:t>
      </w:r>
      <w:proofErr w:type="spellEnd"/>
      <w:r w:rsidRPr="0004443D">
        <w:rPr>
          <w:rFonts w:ascii="Times New Roman" w:hAnsi="Times New Roman" w:cs="Times New Roman"/>
          <w:sz w:val="24"/>
          <w:szCs w:val="24"/>
        </w:rPr>
        <w:t>",</w:t>
      </w:r>
    </w:p>
    <w:p w14:paraId="4659B21B"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theft_stolen</w:t>
      </w:r>
      <w:proofErr w:type="spellEnd"/>
      <w:r w:rsidRPr="0004443D">
        <w:rPr>
          <w:rFonts w:ascii="Times New Roman" w:hAnsi="Times New Roman" w:cs="Times New Roman"/>
          <w:sz w:val="24"/>
          <w:szCs w:val="24"/>
        </w:rPr>
        <w:t>",</w:t>
      </w:r>
    </w:p>
    <w:p w14:paraId="7A128142"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"graffiti",</w:t>
      </w:r>
    </w:p>
    <w:p w14:paraId="32F5CC32"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"damage",</w:t>
      </w:r>
    </w:p>
    <w:p w14:paraId="1AA76086"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"hacking",</w:t>
      </w:r>
    </w:p>
    <w:p w14:paraId="222EBDA9"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hacking_virus</w:t>
      </w:r>
      <w:proofErr w:type="spellEnd"/>
      <w:r w:rsidRPr="0004443D">
        <w:rPr>
          <w:rFonts w:ascii="Times New Roman" w:hAnsi="Times New Roman" w:cs="Times New Roman"/>
          <w:sz w:val="24"/>
          <w:szCs w:val="24"/>
        </w:rPr>
        <w:t>",</w:t>
      </w:r>
    </w:p>
    <w:p w14:paraId="762ED315"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"burglary"</w:t>
      </w:r>
    </w:p>
    <w:p w14:paraId="7D64D2E6"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na.rm = TRUE)</w:t>
      </w:r>
    </w:p>
    <w:p w14:paraId="1FFBAE94" w14:textId="77777777" w:rsidR="0004443D" w:rsidRPr="0004443D" w:rsidRDefault="0004443D" w:rsidP="0004443D">
      <w:pPr>
        <w:spacing w:line="360" w:lineRule="auto"/>
        <w:jc w:val="both"/>
        <w:rPr>
          <w:rFonts w:ascii="Times New Roman" w:hAnsi="Times New Roman" w:cs="Times New Roman"/>
          <w:sz w:val="24"/>
          <w:szCs w:val="24"/>
        </w:rPr>
      </w:pPr>
    </w:p>
    <w:p w14:paraId="15652255"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2. Summary statistics</w:t>
      </w:r>
    </w:p>
    <w:p w14:paraId="63E2E40E"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summary(</w:t>
      </w:r>
      <w:proofErr w:type="spellStart"/>
      <w:r w:rsidRPr="0004443D">
        <w:rPr>
          <w:rFonts w:ascii="Times New Roman" w:hAnsi="Times New Roman" w:cs="Times New Roman"/>
          <w:sz w:val="24"/>
          <w:szCs w:val="24"/>
        </w:rPr>
        <w:t>crime$offending_scale</w:t>
      </w:r>
      <w:proofErr w:type="spellEnd"/>
      <w:r w:rsidRPr="0004443D">
        <w:rPr>
          <w:rFonts w:ascii="Times New Roman" w:hAnsi="Times New Roman" w:cs="Times New Roman"/>
          <w:sz w:val="24"/>
          <w:szCs w:val="24"/>
        </w:rPr>
        <w:t>)</w:t>
      </w:r>
    </w:p>
    <w:p w14:paraId="1253CA60" w14:textId="77777777" w:rsidR="0004443D" w:rsidRPr="0004443D" w:rsidRDefault="0004443D" w:rsidP="0004443D">
      <w:pPr>
        <w:spacing w:line="360" w:lineRule="auto"/>
        <w:jc w:val="both"/>
        <w:rPr>
          <w:rFonts w:ascii="Times New Roman" w:hAnsi="Times New Roman" w:cs="Times New Roman"/>
          <w:sz w:val="24"/>
          <w:szCs w:val="24"/>
        </w:rPr>
      </w:pPr>
    </w:p>
    <w:p w14:paraId="33877DD2"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3. Measures of central tendency and dispersion</w:t>
      </w:r>
    </w:p>
    <w:p w14:paraId="6FF2BCEC"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mean_offending</w:t>
      </w:r>
      <w:proofErr w:type="spellEnd"/>
      <w:r w:rsidRPr="0004443D">
        <w:rPr>
          <w:rFonts w:ascii="Times New Roman" w:hAnsi="Times New Roman" w:cs="Times New Roman"/>
          <w:sz w:val="24"/>
          <w:szCs w:val="24"/>
        </w:rPr>
        <w:t xml:space="preserve"> &lt;- mean(</w:t>
      </w:r>
      <w:proofErr w:type="spellStart"/>
      <w:r w:rsidRPr="0004443D">
        <w:rPr>
          <w:rFonts w:ascii="Times New Roman" w:hAnsi="Times New Roman" w:cs="Times New Roman"/>
          <w:sz w:val="24"/>
          <w:szCs w:val="24"/>
        </w:rPr>
        <w:t>crime$offending_scale</w:t>
      </w:r>
      <w:proofErr w:type="spellEnd"/>
      <w:r w:rsidRPr="0004443D">
        <w:rPr>
          <w:rFonts w:ascii="Times New Roman" w:hAnsi="Times New Roman" w:cs="Times New Roman"/>
          <w:sz w:val="24"/>
          <w:szCs w:val="24"/>
        </w:rPr>
        <w:t>, na.rm = TRUE)</w:t>
      </w:r>
    </w:p>
    <w:p w14:paraId="4E46AF8E"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median_offending</w:t>
      </w:r>
      <w:proofErr w:type="spellEnd"/>
      <w:r w:rsidRPr="0004443D">
        <w:rPr>
          <w:rFonts w:ascii="Times New Roman" w:hAnsi="Times New Roman" w:cs="Times New Roman"/>
          <w:sz w:val="24"/>
          <w:szCs w:val="24"/>
        </w:rPr>
        <w:t xml:space="preserve"> &lt;- median(</w:t>
      </w:r>
      <w:proofErr w:type="spellStart"/>
      <w:r w:rsidRPr="0004443D">
        <w:rPr>
          <w:rFonts w:ascii="Times New Roman" w:hAnsi="Times New Roman" w:cs="Times New Roman"/>
          <w:sz w:val="24"/>
          <w:szCs w:val="24"/>
        </w:rPr>
        <w:t>crime$offending_scale</w:t>
      </w:r>
      <w:proofErr w:type="spellEnd"/>
      <w:r w:rsidRPr="0004443D">
        <w:rPr>
          <w:rFonts w:ascii="Times New Roman" w:hAnsi="Times New Roman" w:cs="Times New Roman"/>
          <w:sz w:val="24"/>
          <w:szCs w:val="24"/>
        </w:rPr>
        <w:t>, na.rm = TRUE)</w:t>
      </w:r>
    </w:p>
    <w:p w14:paraId="08C9C450"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sd_offending</w:t>
      </w:r>
      <w:proofErr w:type="spellEnd"/>
      <w:r w:rsidRPr="0004443D">
        <w:rPr>
          <w:rFonts w:ascii="Times New Roman" w:hAnsi="Times New Roman" w:cs="Times New Roman"/>
          <w:sz w:val="24"/>
          <w:szCs w:val="24"/>
        </w:rPr>
        <w:t xml:space="preserve"> &lt;- </w:t>
      </w:r>
      <w:proofErr w:type="spellStart"/>
      <w:r w:rsidRPr="0004443D">
        <w:rPr>
          <w:rFonts w:ascii="Times New Roman" w:hAnsi="Times New Roman" w:cs="Times New Roman"/>
          <w:sz w:val="24"/>
          <w:szCs w:val="24"/>
        </w:rPr>
        <w:t>sd</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crime$offending_scale</w:t>
      </w:r>
      <w:proofErr w:type="spellEnd"/>
      <w:r w:rsidRPr="0004443D">
        <w:rPr>
          <w:rFonts w:ascii="Times New Roman" w:hAnsi="Times New Roman" w:cs="Times New Roman"/>
          <w:sz w:val="24"/>
          <w:szCs w:val="24"/>
        </w:rPr>
        <w:t>, na.rm = TRUE)</w:t>
      </w:r>
    </w:p>
    <w:p w14:paraId="3F7CEFDA"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range_offending</w:t>
      </w:r>
      <w:proofErr w:type="spellEnd"/>
      <w:r w:rsidRPr="0004443D">
        <w:rPr>
          <w:rFonts w:ascii="Times New Roman" w:hAnsi="Times New Roman" w:cs="Times New Roman"/>
          <w:sz w:val="24"/>
          <w:szCs w:val="24"/>
        </w:rPr>
        <w:t xml:space="preserve"> &lt;- range(</w:t>
      </w:r>
      <w:proofErr w:type="spellStart"/>
      <w:r w:rsidRPr="0004443D">
        <w:rPr>
          <w:rFonts w:ascii="Times New Roman" w:hAnsi="Times New Roman" w:cs="Times New Roman"/>
          <w:sz w:val="24"/>
          <w:szCs w:val="24"/>
        </w:rPr>
        <w:t>crime$offending_scale</w:t>
      </w:r>
      <w:proofErr w:type="spellEnd"/>
      <w:r w:rsidRPr="0004443D">
        <w:rPr>
          <w:rFonts w:ascii="Times New Roman" w:hAnsi="Times New Roman" w:cs="Times New Roman"/>
          <w:sz w:val="24"/>
          <w:szCs w:val="24"/>
        </w:rPr>
        <w:t>, na.rm = TRUE)</w:t>
      </w:r>
    </w:p>
    <w:p w14:paraId="370A6047" w14:textId="77777777" w:rsidR="0004443D" w:rsidRPr="0004443D" w:rsidRDefault="0004443D" w:rsidP="0004443D">
      <w:pPr>
        <w:spacing w:line="360" w:lineRule="auto"/>
        <w:jc w:val="both"/>
        <w:rPr>
          <w:rFonts w:ascii="Times New Roman" w:hAnsi="Times New Roman" w:cs="Times New Roman"/>
          <w:sz w:val="24"/>
          <w:szCs w:val="24"/>
        </w:rPr>
      </w:pPr>
    </w:p>
    <w:p w14:paraId="241C54B8"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4. Print the stats</w:t>
      </w:r>
    </w:p>
    <w:p w14:paraId="6DEAD0E9"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cat("Mean:", </w:t>
      </w:r>
      <w:proofErr w:type="spellStart"/>
      <w:r w:rsidRPr="0004443D">
        <w:rPr>
          <w:rFonts w:ascii="Times New Roman" w:hAnsi="Times New Roman" w:cs="Times New Roman"/>
          <w:sz w:val="24"/>
          <w:szCs w:val="24"/>
        </w:rPr>
        <w:t>mean_offending</w:t>
      </w:r>
      <w:proofErr w:type="spellEnd"/>
      <w:r w:rsidRPr="0004443D">
        <w:rPr>
          <w:rFonts w:ascii="Times New Roman" w:hAnsi="Times New Roman" w:cs="Times New Roman"/>
          <w:sz w:val="24"/>
          <w:szCs w:val="24"/>
        </w:rPr>
        <w:t>, "\n")</w:t>
      </w:r>
    </w:p>
    <w:p w14:paraId="645D7214"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cat("Median:", </w:t>
      </w:r>
      <w:proofErr w:type="spellStart"/>
      <w:r w:rsidRPr="0004443D">
        <w:rPr>
          <w:rFonts w:ascii="Times New Roman" w:hAnsi="Times New Roman" w:cs="Times New Roman"/>
          <w:sz w:val="24"/>
          <w:szCs w:val="24"/>
        </w:rPr>
        <w:t>median_offending</w:t>
      </w:r>
      <w:proofErr w:type="spellEnd"/>
      <w:r w:rsidRPr="0004443D">
        <w:rPr>
          <w:rFonts w:ascii="Times New Roman" w:hAnsi="Times New Roman" w:cs="Times New Roman"/>
          <w:sz w:val="24"/>
          <w:szCs w:val="24"/>
        </w:rPr>
        <w:t>, "\n")</w:t>
      </w:r>
    </w:p>
    <w:p w14:paraId="6FEE57C8"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cat("Standard Deviation:", </w:t>
      </w:r>
      <w:proofErr w:type="spellStart"/>
      <w:r w:rsidRPr="0004443D">
        <w:rPr>
          <w:rFonts w:ascii="Times New Roman" w:hAnsi="Times New Roman" w:cs="Times New Roman"/>
          <w:sz w:val="24"/>
          <w:szCs w:val="24"/>
        </w:rPr>
        <w:t>sd_offending</w:t>
      </w:r>
      <w:proofErr w:type="spellEnd"/>
      <w:r w:rsidRPr="0004443D">
        <w:rPr>
          <w:rFonts w:ascii="Times New Roman" w:hAnsi="Times New Roman" w:cs="Times New Roman"/>
          <w:sz w:val="24"/>
          <w:szCs w:val="24"/>
        </w:rPr>
        <w:t>, "\n")</w:t>
      </w:r>
    </w:p>
    <w:p w14:paraId="25AA90CA"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cat("Range:", </w:t>
      </w:r>
      <w:proofErr w:type="spellStart"/>
      <w:r w:rsidRPr="0004443D">
        <w:rPr>
          <w:rFonts w:ascii="Times New Roman" w:hAnsi="Times New Roman" w:cs="Times New Roman"/>
          <w:sz w:val="24"/>
          <w:szCs w:val="24"/>
        </w:rPr>
        <w:t>range_offending</w:t>
      </w:r>
      <w:proofErr w:type="spellEnd"/>
      <w:r w:rsidRPr="0004443D">
        <w:rPr>
          <w:rFonts w:ascii="Times New Roman" w:hAnsi="Times New Roman" w:cs="Times New Roman"/>
          <w:sz w:val="24"/>
          <w:szCs w:val="24"/>
        </w:rPr>
        <w:t xml:space="preserve">[1], "to", </w:t>
      </w:r>
      <w:proofErr w:type="spellStart"/>
      <w:r w:rsidRPr="0004443D">
        <w:rPr>
          <w:rFonts w:ascii="Times New Roman" w:hAnsi="Times New Roman" w:cs="Times New Roman"/>
          <w:sz w:val="24"/>
          <w:szCs w:val="24"/>
        </w:rPr>
        <w:t>range_offending</w:t>
      </w:r>
      <w:proofErr w:type="spellEnd"/>
      <w:r w:rsidRPr="0004443D">
        <w:rPr>
          <w:rFonts w:ascii="Times New Roman" w:hAnsi="Times New Roman" w:cs="Times New Roman"/>
          <w:sz w:val="24"/>
          <w:szCs w:val="24"/>
        </w:rPr>
        <w:t>[2], "\n")</w:t>
      </w:r>
    </w:p>
    <w:p w14:paraId="1B81560C" w14:textId="77777777" w:rsidR="0004443D" w:rsidRPr="0004443D" w:rsidRDefault="0004443D" w:rsidP="0004443D">
      <w:pPr>
        <w:spacing w:line="360" w:lineRule="auto"/>
        <w:jc w:val="both"/>
        <w:rPr>
          <w:rFonts w:ascii="Times New Roman" w:hAnsi="Times New Roman" w:cs="Times New Roman"/>
          <w:sz w:val="24"/>
          <w:szCs w:val="24"/>
        </w:rPr>
      </w:pPr>
    </w:p>
    <w:p w14:paraId="4BCEDAD5"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5. Visualise the distribution</w:t>
      </w:r>
    </w:p>
    <w:p w14:paraId="59ADFA5D"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hist(</w:t>
      </w:r>
      <w:proofErr w:type="spellStart"/>
      <w:r w:rsidRPr="0004443D">
        <w:rPr>
          <w:rFonts w:ascii="Times New Roman" w:hAnsi="Times New Roman" w:cs="Times New Roman"/>
          <w:sz w:val="24"/>
          <w:szCs w:val="24"/>
        </w:rPr>
        <w:t>crime$offending_scale</w:t>
      </w:r>
      <w:proofErr w:type="spellEnd"/>
      <w:r w:rsidRPr="0004443D">
        <w:rPr>
          <w:rFonts w:ascii="Times New Roman" w:hAnsi="Times New Roman" w:cs="Times New Roman"/>
          <w:sz w:val="24"/>
          <w:szCs w:val="24"/>
        </w:rPr>
        <w:t>,</w:t>
      </w:r>
    </w:p>
    <w:p w14:paraId="026AAB97"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breaks = 10,</w:t>
      </w:r>
    </w:p>
    <w:p w14:paraId="51455F40"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main = "Distribution of Self-Reported Offending Scale",</w:t>
      </w:r>
    </w:p>
    <w:p w14:paraId="6D63F836"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xlab</w:t>
      </w:r>
      <w:proofErr w:type="spellEnd"/>
      <w:r w:rsidRPr="0004443D">
        <w:rPr>
          <w:rFonts w:ascii="Times New Roman" w:hAnsi="Times New Roman" w:cs="Times New Roman"/>
          <w:sz w:val="24"/>
          <w:szCs w:val="24"/>
        </w:rPr>
        <w:t xml:space="preserve"> = "Number of Offences Committed",</w:t>
      </w:r>
    </w:p>
    <w:p w14:paraId="2F3617EB"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col = "</w:t>
      </w:r>
      <w:proofErr w:type="spellStart"/>
      <w:r w:rsidRPr="0004443D">
        <w:rPr>
          <w:rFonts w:ascii="Times New Roman" w:hAnsi="Times New Roman" w:cs="Times New Roman"/>
          <w:sz w:val="24"/>
          <w:szCs w:val="24"/>
        </w:rPr>
        <w:t>lightblue</w:t>
      </w:r>
      <w:proofErr w:type="spellEnd"/>
      <w:r w:rsidRPr="0004443D">
        <w:rPr>
          <w:rFonts w:ascii="Times New Roman" w:hAnsi="Times New Roman" w:cs="Times New Roman"/>
          <w:sz w:val="24"/>
          <w:szCs w:val="24"/>
        </w:rPr>
        <w:t>",</w:t>
      </w:r>
    </w:p>
    <w:p w14:paraId="49406637"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border = "white")</w:t>
      </w:r>
    </w:p>
    <w:p w14:paraId="469E2FA3" w14:textId="77777777" w:rsidR="0004443D" w:rsidRPr="0004443D" w:rsidRDefault="0004443D" w:rsidP="0004443D">
      <w:pPr>
        <w:spacing w:line="360" w:lineRule="auto"/>
        <w:jc w:val="both"/>
        <w:rPr>
          <w:rFonts w:ascii="Times New Roman" w:hAnsi="Times New Roman" w:cs="Times New Roman"/>
          <w:sz w:val="24"/>
          <w:szCs w:val="24"/>
        </w:rPr>
      </w:pPr>
    </w:p>
    <w:p w14:paraId="3D964A05" w14:textId="77777777" w:rsidR="0004443D" w:rsidRPr="0004443D" w:rsidRDefault="0004443D" w:rsidP="0004443D">
      <w:pPr>
        <w:spacing w:line="360" w:lineRule="auto"/>
        <w:jc w:val="both"/>
        <w:rPr>
          <w:rFonts w:ascii="Times New Roman" w:hAnsi="Times New Roman" w:cs="Times New Roman"/>
          <w:sz w:val="24"/>
          <w:szCs w:val="24"/>
        </w:rPr>
      </w:pPr>
    </w:p>
    <w:p w14:paraId="49A2786F" w14:textId="70052E34"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#Independ</w:t>
      </w:r>
      <w:r w:rsidR="00815765">
        <w:rPr>
          <w:rFonts w:ascii="Times New Roman" w:hAnsi="Times New Roman" w:cs="Times New Roman"/>
          <w:sz w:val="24"/>
          <w:szCs w:val="24"/>
        </w:rPr>
        <w:t>e</w:t>
      </w:r>
      <w:r w:rsidRPr="0004443D">
        <w:rPr>
          <w:rFonts w:ascii="Times New Roman" w:hAnsi="Times New Roman" w:cs="Times New Roman"/>
          <w:sz w:val="24"/>
          <w:szCs w:val="24"/>
        </w:rPr>
        <w:t>nt variable = victimisation variable (combination of all victimisation) - directly referencing Agnew(1992)</w:t>
      </w:r>
    </w:p>
    <w:p w14:paraId="78F31343" w14:textId="77777777" w:rsidR="0004443D" w:rsidRPr="0004443D" w:rsidRDefault="0004443D" w:rsidP="0004443D">
      <w:pPr>
        <w:spacing w:line="360" w:lineRule="auto"/>
        <w:jc w:val="both"/>
        <w:rPr>
          <w:rFonts w:ascii="Times New Roman" w:hAnsi="Times New Roman" w:cs="Times New Roman"/>
          <w:sz w:val="24"/>
          <w:szCs w:val="24"/>
        </w:rPr>
      </w:pPr>
    </w:p>
    <w:p w14:paraId="2036E27C"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lastRenderedPageBreak/>
        <w:t># 1. Create the summated victimisation scale (IV)</w:t>
      </w:r>
    </w:p>
    <w:p w14:paraId="749B6D4F"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crime$victimisation_scale</w:t>
      </w:r>
      <w:proofErr w:type="spellEnd"/>
      <w:r w:rsidRPr="0004443D">
        <w:rPr>
          <w:rFonts w:ascii="Times New Roman" w:hAnsi="Times New Roman" w:cs="Times New Roman"/>
          <w:sz w:val="24"/>
          <w:szCs w:val="24"/>
        </w:rPr>
        <w:t xml:space="preserve"> &lt;- </w:t>
      </w:r>
      <w:proofErr w:type="spellStart"/>
      <w:r w:rsidRPr="0004443D">
        <w:rPr>
          <w:rFonts w:ascii="Times New Roman" w:hAnsi="Times New Roman" w:cs="Times New Roman"/>
          <w:sz w:val="24"/>
          <w:szCs w:val="24"/>
        </w:rPr>
        <w:t>rowSums</w:t>
      </w:r>
      <w:proofErr w:type="spellEnd"/>
      <w:r w:rsidRPr="0004443D">
        <w:rPr>
          <w:rFonts w:ascii="Times New Roman" w:hAnsi="Times New Roman" w:cs="Times New Roman"/>
          <w:sz w:val="24"/>
          <w:szCs w:val="24"/>
        </w:rPr>
        <w:t>(crime[, c(</w:t>
      </w:r>
    </w:p>
    <w:p w14:paraId="09BD6DBB"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victim_threatened</w:t>
      </w:r>
      <w:proofErr w:type="spellEnd"/>
      <w:r w:rsidRPr="0004443D">
        <w:rPr>
          <w:rFonts w:ascii="Times New Roman" w:hAnsi="Times New Roman" w:cs="Times New Roman"/>
          <w:sz w:val="24"/>
          <w:szCs w:val="24"/>
        </w:rPr>
        <w:t>",</w:t>
      </w:r>
    </w:p>
    <w:p w14:paraId="4327667E"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victim_violent</w:t>
      </w:r>
      <w:proofErr w:type="spellEnd"/>
      <w:r w:rsidRPr="0004443D">
        <w:rPr>
          <w:rFonts w:ascii="Times New Roman" w:hAnsi="Times New Roman" w:cs="Times New Roman"/>
          <w:sz w:val="24"/>
          <w:szCs w:val="24"/>
        </w:rPr>
        <w:t>",</w:t>
      </w:r>
    </w:p>
    <w:p w14:paraId="5993B528"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victim_weapon</w:t>
      </w:r>
      <w:proofErr w:type="spellEnd"/>
      <w:r w:rsidRPr="0004443D">
        <w:rPr>
          <w:rFonts w:ascii="Times New Roman" w:hAnsi="Times New Roman" w:cs="Times New Roman"/>
          <w:sz w:val="24"/>
          <w:szCs w:val="24"/>
        </w:rPr>
        <w:t>",</w:t>
      </w:r>
    </w:p>
    <w:p w14:paraId="1299A104"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victim_stolen</w:t>
      </w:r>
      <w:proofErr w:type="spellEnd"/>
      <w:r w:rsidRPr="0004443D">
        <w:rPr>
          <w:rFonts w:ascii="Times New Roman" w:hAnsi="Times New Roman" w:cs="Times New Roman"/>
          <w:sz w:val="24"/>
          <w:szCs w:val="24"/>
        </w:rPr>
        <w:t>"</w:t>
      </w:r>
    </w:p>
    <w:p w14:paraId="2AC2D5FE"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na.rm = TRUE)</w:t>
      </w:r>
    </w:p>
    <w:p w14:paraId="0F984C51" w14:textId="77777777" w:rsidR="0004443D" w:rsidRPr="0004443D" w:rsidRDefault="0004443D" w:rsidP="0004443D">
      <w:pPr>
        <w:spacing w:line="360" w:lineRule="auto"/>
        <w:jc w:val="both"/>
        <w:rPr>
          <w:rFonts w:ascii="Times New Roman" w:hAnsi="Times New Roman" w:cs="Times New Roman"/>
          <w:sz w:val="24"/>
          <w:szCs w:val="24"/>
        </w:rPr>
      </w:pPr>
    </w:p>
    <w:p w14:paraId="60B46723"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2. Summary of the victimisation scale</w:t>
      </w:r>
    </w:p>
    <w:p w14:paraId="03E58DE6"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summary(</w:t>
      </w:r>
      <w:proofErr w:type="spellStart"/>
      <w:r w:rsidRPr="0004443D">
        <w:rPr>
          <w:rFonts w:ascii="Times New Roman" w:hAnsi="Times New Roman" w:cs="Times New Roman"/>
          <w:sz w:val="24"/>
          <w:szCs w:val="24"/>
        </w:rPr>
        <w:t>crime$victimisation_scale</w:t>
      </w:r>
      <w:proofErr w:type="spellEnd"/>
      <w:r w:rsidRPr="0004443D">
        <w:rPr>
          <w:rFonts w:ascii="Times New Roman" w:hAnsi="Times New Roman" w:cs="Times New Roman"/>
          <w:sz w:val="24"/>
          <w:szCs w:val="24"/>
        </w:rPr>
        <w:t>)</w:t>
      </w:r>
    </w:p>
    <w:p w14:paraId="18815E6A" w14:textId="77777777" w:rsidR="0004443D" w:rsidRPr="0004443D" w:rsidRDefault="0004443D" w:rsidP="0004443D">
      <w:pPr>
        <w:spacing w:line="360" w:lineRule="auto"/>
        <w:jc w:val="both"/>
        <w:rPr>
          <w:rFonts w:ascii="Times New Roman" w:hAnsi="Times New Roman" w:cs="Times New Roman"/>
          <w:sz w:val="24"/>
          <w:szCs w:val="24"/>
        </w:rPr>
      </w:pPr>
    </w:p>
    <w:p w14:paraId="360FC247"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3. Central tendency and dispersion</w:t>
      </w:r>
    </w:p>
    <w:p w14:paraId="159CF95C"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mean_victim</w:t>
      </w:r>
      <w:proofErr w:type="spellEnd"/>
      <w:r w:rsidRPr="0004443D">
        <w:rPr>
          <w:rFonts w:ascii="Times New Roman" w:hAnsi="Times New Roman" w:cs="Times New Roman"/>
          <w:sz w:val="24"/>
          <w:szCs w:val="24"/>
        </w:rPr>
        <w:t xml:space="preserve"> &lt;- mean(</w:t>
      </w:r>
      <w:proofErr w:type="spellStart"/>
      <w:r w:rsidRPr="0004443D">
        <w:rPr>
          <w:rFonts w:ascii="Times New Roman" w:hAnsi="Times New Roman" w:cs="Times New Roman"/>
          <w:sz w:val="24"/>
          <w:szCs w:val="24"/>
        </w:rPr>
        <w:t>crime$victimisation_scale</w:t>
      </w:r>
      <w:proofErr w:type="spellEnd"/>
      <w:r w:rsidRPr="0004443D">
        <w:rPr>
          <w:rFonts w:ascii="Times New Roman" w:hAnsi="Times New Roman" w:cs="Times New Roman"/>
          <w:sz w:val="24"/>
          <w:szCs w:val="24"/>
        </w:rPr>
        <w:t>, na.rm = TRUE)</w:t>
      </w:r>
    </w:p>
    <w:p w14:paraId="4216F08D"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median_victim</w:t>
      </w:r>
      <w:proofErr w:type="spellEnd"/>
      <w:r w:rsidRPr="0004443D">
        <w:rPr>
          <w:rFonts w:ascii="Times New Roman" w:hAnsi="Times New Roman" w:cs="Times New Roman"/>
          <w:sz w:val="24"/>
          <w:szCs w:val="24"/>
        </w:rPr>
        <w:t xml:space="preserve"> &lt;- median(</w:t>
      </w:r>
      <w:proofErr w:type="spellStart"/>
      <w:r w:rsidRPr="0004443D">
        <w:rPr>
          <w:rFonts w:ascii="Times New Roman" w:hAnsi="Times New Roman" w:cs="Times New Roman"/>
          <w:sz w:val="24"/>
          <w:szCs w:val="24"/>
        </w:rPr>
        <w:t>crime$victimisation_scale</w:t>
      </w:r>
      <w:proofErr w:type="spellEnd"/>
      <w:r w:rsidRPr="0004443D">
        <w:rPr>
          <w:rFonts w:ascii="Times New Roman" w:hAnsi="Times New Roman" w:cs="Times New Roman"/>
          <w:sz w:val="24"/>
          <w:szCs w:val="24"/>
        </w:rPr>
        <w:t>, na.rm = TRUE)</w:t>
      </w:r>
    </w:p>
    <w:p w14:paraId="0517188F"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sd_victim</w:t>
      </w:r>
      <w:proofErr w:type="spellEnd"/>
      <w:r w:rsidRPr="0004443D">
        <w:rPr>
          <w:rFonts w:ascii="Times New Roman" w:hAnsi="Times New Roman" w:cs="Times New Roman"/>
          <w:sz w:val="24"/>
          <w:szCs w:val="24"/>
        </w:rPr>
        <w:t xml:space="preserve"> &lt;- </w:t>
      </w:r>
      <w:proofErr w:type="spellStart"/>
      <w:r w:rsidRPr="0004443D">
        <w:rPr>
          <w:rFonts w:ascii="Times New Roman" w:hAnsi="Times New Roman" w:cs="Times New Roman"/>
          <w:sz w:val="24"/>
          <w:szCs w:val="24"/>
        </w:rPr>
        <w:t>sd</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crime$victimisation_scale</w:t>
      </w:r>
      <w:proofErr w:type="spellEnd"/>
      <w:r w:rsidRPr="0004443D">
        <w:rPr>
          <w:rFonts w:ascii="Times New Roman" w:hAnsi="Times New Roman" w:cs="Times New Roman"/>
          <w:sz w:val="24"/>
          <w:szCs w:val="24"/>
        </w:rPr>
        <w:t>, na.rm = TRUE)</w:t>
      </w:r>
    </w:p>
    <w:p w14:paraId="6215D66D"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range_victim</w:t>
      </w:r>
      <w:proofErr w:type="spellEnd"/>
      <w:r w:rsidRPr="0004443D">
        <w:rPr>
          <w:rFonts w:ascii="Times New Roman" w:hAnsi="Times New Roman" w:cs="Times New Roman"/>
          <w:sz w:val="24"/>
          <w:szCs w:val="24"/>
        </w:rPr>
        <w:t xml:space="preserve"> &lt;- range(</w:t>
      </w:r>
      <w:proofErr w:type="spellStart"/>
      <w:r w:rsidRPr="0004443D">
        <w:rPr>
          <w:rFonts w:ascii="Times New Roman" w:hAnsi="Times New Roman" w:cs="Times New Roman"/>
          <w:sz w:val="24"/>
          <w:szCs w:val="24"/>
        </w:rPr>
        <w:t>crime$victimisation_scale</w:t>
      </w:r>
      <w:proofErr w:type="spellEnd"/>
      <w:r w:rsidRPr="0004443D">
        <w:rPr>
          <w:rFonts w:ascii="Times New Roman" w:hAnsi="Times New Roman" w:cs="Times New Roman"/>
          <w:sz w:val="24"/>
          <w:szCs w:val="24"/>
        </w:rPr>
        <w:t>, na.rm = TRUE)</w:t>
      </w:r>
    </w:p>
    <w:p w14:paraId="7AD00170" w14:textId="77777777" w:rsidR="0004443D" w:rsidRPr="0004443D" w:rsidRDefault="0004443D" w:rsidP="0004443D">
      <w:pPr>
        <w:spacing w:line="360" w:lineRule="auto"/>
        <w:jc w:val="both"/>
        <w:rPr>
          <w:rFonts w:ascii="Times New Roman" w:hAnsi="Times New Roman" w:cs="Times New Roman"/>
          <w:sz w:val="24"/>
          <w:szCs w:val="24"/>
        </w:rPr>
      </w:pPr>
    </w:p>
    <w:p w14:paraId="18D430D5"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4. Print the results</w:t>
      </w:r>
    </w:p>
    <w:p w14:paraId="1F621AB2"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cat("Mean victimisation score:", </w:t>
      </w:r>
      <w:proofErr w:type="spellStart"/>
      <w:r w:rsidRPr="0004443D">
        <w:rPr>
          <w:rFonts w:ascii="Times New Roman" w:hAnsi="Times New Roman" w:cs="Times New Roman"/>
          <w:sz w:val="24"/>
          <w:szCs w:val="24"/>
        </w:rPr>
        <w:t>mean_victim</w:t>
      </w:r>
      <w:proofErr w:type="spellEnd"/>
      <w:r w:rsidRPr="0004443D">
        <w:rPr>
          <w:rFonts w:ascii="Times New Roman" w:hAnsi="Times New Roman" w:cs="Times New Roman"/>
          <w:sz w:val="24"/>
          <w:szCs w:val="24"/>
        </w:rPr>
        <w:t>, "\n")</w:t>
      </w:r>
    </w:p>
    <w:p w14:paraId="11A6E4CD"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cat("Median:", </w:t>
      </w:r>
      <w:proofErr w:type="spellStart"/>
      <w:r w:rsidRPr="0004443D">
        <w:rPr>
          <w:rFonts w:ascii="Times New Roman" w:hAnsi="Times New Roman" w:cs="Times New Roman"/>
          <w:sz w:val="24"/>
          <w:szCs w:val="24"/>
        </w:rPr>
        <w:t>median_victim</w:t>
      </w:r>
      <w:proofErr w:type="spellEnd"/>
      <w:r w:rsidRPr="0004443D">
        <w:rPr>
          <w:rFonts w:ascii="Times New Roman" w:hAnsi="Times New Roman" w:cs="Times New Roman"/>
          <w:sz w:val="24"/>
          <w:szCs w:val="24"/>
        </w:rPr>
        <w:t>, "\n")</w:t>
      </w:r>
    </w:p>
    <w:p w14:paraId="4AA4408C"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cat("Standard Deviation:", </w:t>
      </w:r>
      <w:proofErr w:type="spellStart"/>
      <w:r w:rsidRPr="0004443D">
        <w:rPr>
          <w:rFonts w:ascii="Times New Roman" w:hAnsi="Times New Roman" w:cs="Times New Roman"/>
          <w:sz w:val="24"/>
          <w:szCs w:val="24"/>
        </w:rPr>
        <w:t>sd_victim</w:t>
      </w:r>
      <w:proofErr w:type="spellEnd"/>
      <w:r w:rsidRPr="0004443D">
        <w:rPr>
          <w:rFonts w:ascii="Times New Roman" w:hAnsi="Times New Roman" w:cs="Times New Roman"/>
          <w:sz w:val="24"/>
          <w:szCs w:val="24"/>
        </w:rPr>
        <w:t>, "\n")</w:t>
      </w:r>
    </w:p>
    <w:p w14:paraId="1A4D1DEB"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cat("Range:", </w:t>
      </w:r>
      <w:proofErr w:type="spellStart"/>
      <w:r w:rsidRPr="0004443D">
        <w:rPr>
          <w:rFonts w:ascii="Times New Roman" w:hAnsi="Times New Roman" w:cs="Times New Roman"/>
          <w:sz w:val="24"/>
          <w:szCs w:val="24"/>
        </w:rPr>
        <w:t>range_victim</w:t>
      </w:r>
      <w:proofErr w:type="spellEnd"/>
      <w:r w:rsidRPr="0004443D">
        <w:rPr>
          <w:rFonts w:ascii="Times New Roman" w:hAnsi="Times New Roman" w:cs="Times New Roman"/>
          <w:sz w:val="24"/>
          <w:szCs w:val="24"/>
        </w:rPr>
        <w:t xml:space="preserve">[1], "to", </w:t>
      </w:r>
      <w:proofErr w:type="spellStart"/>
      <w:r w:rsidRPr="0004443D">
        <w:rPr>
          <w:rFonts w:ascii="Times New Roman" w:hAnsi="Times New Roman" w:cs="Times New Roman"/>
          <w:sz w:val="24"/>
          <w:szCs w:val="24"/>
        </w:rPr>
        <w:t>range_victim</w:t>
      </w:r>
      <w:proofErr w:type="spellEnd"/>
      <w:r w:rsidRPr="0004443D">
        <w:rPr>
          <w:rFonts w:ascii="Times New Roman" w:hAnsi="Times New Roman" w:cs="Times New Roman"/>
          <w:sz w:val="24"/>
          <w:szCs w:val="24"/>
        </w:rPr>
        <w:t>[2], "\n")</w:t>
      </w:r>
    </w:p>
    <w:p w14:paraId="1B8178CB" w14:textId="77777777" w:rsidR="0004443D" w:rsidRPr="0004443D" w:rsidRDefault="0004443D" w:rsidP="0004443D">
      <w:pPr>
        <w:spacing w:line="360" w:lineRule="auto"/>
        <w:jc w:val="both"/>
        <w:rPr>
          <w:rFonts w:ascii="Times New Roman" w:hAnsi="Times New Roman" w:cs="Times New Roman"/>
          <w:sz w:val="24"/>
          <w:szCs w:val="24"/>
        </w:rPr>
      </w:pPr>
    </w:p>
    <w:p w14:paraId="5103D4F8"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5. Histogram to visualise the distribution</w:t>
      </w:r>
    </w:p>
    <w:p w14:paraId="1B0E040A"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lastRenderedPageBreak/>
        <w:t>hist(</w:t>
      </w:r>
      <w:proofErr w:type="spellStart"/>
      <w:r w:rsidRPr="0004443D">
        <w:rPr>
          <w:rFonts w:ascii="Times New Roman" w:hAnsi="Times New Roman" w:cs="Times New Roman"/>
          <w:sz w:val="24"/>
          <w:szCs w:val="24"/>
        </w:rPr>
        <w:t>crime$victimisation_scale</w:t>
      </w:r>
      <w:proofErr w:type="spellEnd"/>
      <w:r w:rsidRPr="0004443D">
        <w:rPr>
          <w:rFonts w:ascii="Times New Roman" w:hAnsi="Times New Roman" w:cs="Times New Roman"/>
          <w:sz w:val="24"/>
          <w:szCs w:val="24"/>
        </w:rPr>
        <w:t>,</w:t>
      </w:r>
    </w:p>
    <w:p w14:paraId="03BDB43A"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breaks = 5,</w:t>
      </w:r>
    </w:p>
    <w:p w14:paraId="1FB7B837"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main = "Distribution of Victimisation Scale",</w:t>
      </w:r>
    </w:p>
    <w:p w14:paraId="6622D0B9"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xlab</w:t>
      </w:r>
      <w:proofErr w:type="spellEnd"/>
      <w:r w:rsidRPr="0004443D">
        <w:rPr>
          <w:rFonts w:ascii="Times New Roman" w:hAnsi="Times New Roman" w:cs="Times New Roman"/>
          <w:sz w:val="24"/>
          <w:szCs w:val="24"/>
        </w:rPr>
        <w:t xml:space="preserve"> = "Number of Victimisation Types Experienced",</w:t>
      </w:r>
    </w:p>
    <w:p w14:paraId="60AE32A1"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col = "tomato",</w:t>
      </w:r>
    </w:p>
    <w:p w14:paraId="15D93A22"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border = "white")</w:t>
      </w:r>
    </w:p>
    <w:p w14:paraId="4997F68E" w14:textId="77777777" w:rsidR="0004443D" w:rsidRPr="0004443D" w:rsidRDefault="0004443D" w:rsidP="0004443D">
      <w:pPr>
        <w:spacing w:line="360" w:lineRule="auto"/>
        <w:jc w:val="both"/>
        <w:rPr>
          <w:rFonts w:ascii="Times New Roman" w:hAnsi="Times New Roman" w:cs="Times New Roman"/>
          <w:sz w:val="24"/>
          <w:szCs w:val="24"/>
        </w:rPr>
      </w:pPr>
    </w:p>
    <w:p w14:paraId="65DA7502"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#Testing hypothesis using appropriate descriptive and inferential statistics.</w:t>
      </w:r>
    </w:p>
    <w:p w14:paraId="08C7BC40" w14:textId="1B012F04"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#Is there an association between the </w:t>
      </w:r>
      <w:r w:rsidR="00815765" w:rsidRPr="0004443D">
        <w:rPr>
          <w:rFonts w:ascii="Times New Roman" w:hAnsi="Times New Roman" w:cs="Times New Roman"/>
          <w:sz w:val="24"/>
          <w:szCs w:val="24"/>
        </w:rPr>
        <w:t>independent</w:t>
      </w:r>
      <w:r w:rsidRPr="0004443D">
        <w:rPr>
          <w:rFonts w:ascii="Times New Roman" w:hAnsi="Times New Roman" w:cs="Times New Roman"/>
          <w:sz w:val="24"/>
          <w:szCs w:val="24"/>
        </w:rPr>
        <w:t xml:space="preserve"> and depend</w:t>
      </w:r>
      <w:r w:rsidR="00815765">
        <w:rPr>
          <w:rFonts w:ascii="Times New Roman" w:hAnsi="Times New Roman" w:cs="Times New Roman"/>
          <w:sz w:val="24"/>
          <w:szCs w:val="24"/>
        </w:rPr>
        <w:t>e</w:t>
      </w:r>
      <w:r w:rsidRPr="0004443D">
        <w:rPr>
          <w:rFonts w:ascii="Times New Roman" w:hAnsi="Times New Roman" w:cs="Times New Roman"/>
          <w:sz w:val="24"/>
          <w:szCs w:val="24"/>
        </w:rPr>
        <w:t xml:space="preserve">nt variable </w:t>
      </w:r>
    </w:p>
    <w:p w14:paraId="718D93A7" w14:textId="77777777" w:rsidR="0004443D" w:rsidRPr="0004443D" w:rsidRDefault="0004443D" w:rsidP="0004443D">
      <w:pPr>
        <w:spacing w:line="360" w:lineRule="auto"/>
        <w:jc w:val="both"/>
        <w:rPr>
          <w:rFonts w:ascii="Times New Roman" w:hAnsi="Times New Roman" w:cs="Times New Roman"/>
          <w:sz w:val="24"/>
          <w:szCs w:val="24"/>
        </w:rPr>
      </w:pPr>
    </w:p>
    <w:p w14:paraId="5F66548B"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Load required libraries</w:t>
      </w:r>
    </w:p>
    <w:p w14:paraId="73C64178"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library(</w:t>
      </w:r>
      <w:proofErr w:type="spellStart"/>
      <w:r w:rsidRPr="0004443D">
        <w:rPr>
          <w:rFonts w:ascii="Times New Roman" w:hAnsi="Times New Roman" w:cs="Times New Roman"/>
          <w:sz w:val="24"/>
          <w:szCs w:val="24"/>
        </w:rPr>
        <w:t>dplyr</w:t>
      </w:r>
      <w:proofErr w:type="spellEnd"/>
      <w:r w:rsidRPr="0004443D">
        <w:rPr>
          <w:rFonts w:ascii="Times New Roman" w:hAnsi="Times New Roman" w:cs="Times New Roman"/>
          <w:sz w:val="24"/>
          <w:szCs w:val="24"/>
        </w:rPr>
        <w:t>)</w:t>
      </w:r>
    </w:p>
    <w:p w14:paraId="17CA84CB"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library(ggplot2)</w:t>
      </w:r>
    </w:p>
    <w:p w14:paraId="4F551E50"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library(</w:t>
      </w:r>
      <w:proofErr w:type="spellStart"/>
      <w:r w:rsidRPr="0004443D">
        <w:rPr>
          <w:rFonts w:ascii="Times New Roman" w:hAnsi="Times New Roman" w:cs="Times New Roman"/>
          <w:sz w:val="24"/>
          <w:szCs w:val="24"/>
        </w:rPr>
        <w:t>effsize</w:t>
      </w:r>
      <w:proofErr w:type="spellEnd"/>
      <w:r w:rsidRPr="0004443D">
        <w:rPr>
          <w:rFonts w:ascii="Times New Roman" w:hAnsi="Times New Roman" w:cs="Times New Roman"/>
          <w:sz w:val="24"/>
          <w:szCs w:val="24"/>
        </w:rPr>
        <w:t>)</w:t>
      </w:r>
    </w:p>
    <w:p w14:paraId="0F78B03E" w14:textId="77777777" w:rsidR="0004443D" w:rsidRPr="0004443D" w:rsidRDefault="0004443D" w:rsidP="0004443D">
      <w:pPr>
        <w:spacing w:line="360" w:lineRule="auto"/>
        <w:jc w:val="both"/>
        <w:rPr>
          <w:rFonts w:ascii="Times New Roman" w:hAnsi="Times New Roman" w:cs="Times New Roman"/>
          <w:sz w:val="24"/>
          <w:szCs w:val="24"/>
        </w:rPr>
      </w:pPr>
    </w:p>
    <w:p w14:paraId="240DF173"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1. Descriptive: Mean offending by level of victimisation</w:t>
      </w:r>
    </w:p>
    <w:p w14:paraId="45F481B9"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crime %&gt;%</w:t>
      </w:r>
    </w:p>
    <w:p w14:paraId="502171D8"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group_by</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victimisation_scale</w:t>
      </w:r>
      <w:proofErr w:type="spellEnd"/>
      <w:r w:rsidRPr="0004443D">
        <w:rPr>
          <w:rFonts w:ascii="Times New Roman" w:hAnsi="Times New Roman" w:cs="Times New Roman"/>
          <w:sz w:val="24"/>
          <w:szCs w:val="24"/>
        </w:rPr>
        <w:t>) %&gt;%</w:t>
      </w:r>
    </w:p>
    <w:p w14:paraId="2E194AEE"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summarise(</w:t>
      </w:r>
    </w:p>
    <w:p w14:paraId="1B5C4FAD"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mean_offending</w:t>
      </w:r>
      <w:proofErr w:type="spellEnd"/>
      <w:r w:rsidRPr="0004443D">
        <w:rPr>
          <w:rFonts w:ascii="Times New Roman" w:hAnsi="Times New Roman" w:cs="Times New Roman"/>
          <w:sz w:val="24"/>
          <w:szCs w:val="24"/>
        </w:rPr>
        <w:t xml:space="preserve"> = mean(</w:t>
      </w:r>
      <w:proofErr w:type="spellStart"/>
      <w:r w:rsidRPr="0004443D">
        <w:rPr>
          <w:rFonts w:ascii="Times New Roman" w:hAnsi="Times New Roman" w:cs="Times New Roman"/>
          <w:sz w:val="24"/>
          <w:szCs w:val="24"/>
        </w:rPr>
        <w:t>offending_scale</w:t>
      </w:r>
      <w:proofErr w:type="spellEnd"/>
      <w:r w:rsidRPr="0004443D">
        <w:rPr>
          <w:rFonts w:ascii="Times New Roman" w:hAnsi="Times New Roman" w:cs="Times New Roman"/>
          <w:sz w:val="24"/>
          <w:szCs w:val="24"/>
        </w:rPr>
        <w:t>, na.rm = TRUE),</w:t>
      </w:r>
    </w:p>
    <w:p w14:paraId="3F6950B4"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n = n()</w:t>
      </w:r>
    </w:p>
    <w:p w14:paraId="4649CD5A"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
    <w:p w14:paraId="1857C5DF" w14:textId="77777777" w:rsidR="0004443D" w:rsidRPr="0004443D" w:rsidRDefault="0004443D" w:rsidP="0004443D">
      <w:pPr>
        <w:spacing w:line="360" w:lineRule="auto"/>
        <w:jc w:val="both"/>
        <w:rPr>
          <w:rFonts w:ascii="Times New Roman" w:hAnsi="Times New Roman" w:cs="Times New Roman"/>
          <w:sz w:val="24"/>
          <w:szCs w:val="24"/>
        </w:rPr>
      </w:pPr>
    </w:p>
    <w:p w14:paraId="7A4EBD1F"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2. Bivariate Linear Regression (DV = offending, IV = victimisation)</w:t>
      </w:r>
    </w:p>
    <w:p w14:paraId="39BA488C"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lastRenderedPageBreak/>
        <w:t>model_simple</w:t>
      </w:r>
      <w:proofErr w:type="spellEnd"/>
      <w:r w:rsidRPr="0004443D">
        <w:rPr>
          <w:rFonts w:ascii="Times New Roman" w:hAnsi="Times New Roman" w:cs="Times New Roman"/>
          <w:sz w:val="24"/>
          <w:szCs w:val="24"/>
        </w:rPr>
        <w:t xml:space="preserve"> &lt;- </w:t>
      </w:r>
      <w:proofErr w:type="spellStart"/>
      <w:r w:rsidRPr="0004443D">
        <w:rPr>
          <w:rFonts w:ascii="Times New Roman" w:hAnsi="Times New Roman" w:cs="Times New Roman"/>
          <w:sz w:val="24"/>
          <w:szCs w:val="24"/>
        </w:rPr>
        <w:t>lm</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offending_scale</w:t>
      </w:r>
      <w:proofErr w:type="spellEnd"/>
      <w:r w:rsidRPr="0004443D">
        <w:rPr>
          <w:rFonts w:ascii="Times New Roman" w:hAnsi="Times New Roman" w:cs="Times New Roman"/>
          <w:sz w:val="24"/>
          <w:szCs w:val="24"/>
        </w:rPr>
        <w:t xml:space="preserve"> ~ </w:t>
      </w:r>
      <w:proofErr w:type="spellStart"/>
      <w:r w:rsidRPr="0004443D">
        <w:rPr>
          <w:rFonts w:ascii="Times New Roman" w:hAnsi="Times New Roman" w:cs="Times New Roman"/>
          <w:sz w:val="24"/>
          <w:szCs w:val="24"/>
        </w:rPr>
        <w:t>victimisation_scale</w:t>
      </w:r>
      <w:proofErr w:type="spellEnd"/>
      <w:r w:rsidRPr="0004443D">
        <w:rPr>
          <w:rFonts w:ascii="Times New Roman" w:hAnsi="Times New Roman" w:cs="Times New Roman"/>
          <w:sz w:val="24"/>
          <w:szCs w:val="24"/>
        </w:rPr>
        <w:t>, data = crime)</w:t>
      </w:r>
    </w:p>
    <w:p w14:paraId="3A7DE71F"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summary(</w:t>
      </w:r>
      <w:proofErr w:type="spellStart"/>
      <w:r w:rsidRPr="0004443D">
        <w:rPr>
          <w:rFonts w:ascii="Times New Roman" w:hAnsi="Times New Roman" w:cs="Times New Roman"/>
          <w:sz w:val="24"/>
          <w:szCs w:val="24"/>
        </w:rPr>
        <w:t>model_simple</w:t>
      </w:r>
      <w:proofErr w:type="spellEnd"/>
      <w:r w:rsidRPr="0004443D">
        <w:rPr>
          <w:rFonts w:ascii="Times New Roman" w:hAnsi="Times New Roman" w:cs="Times New Roman"/>
          <w:sz w:val="24"/>
          <w:szCs w:val="24"/>
        </w:rPr>
        <w:t>)  # includes coefficient, p-value, and R-squared</w:t>
      </w:r>
    </w:p>
    <w:p w14:paraId="0B1855F3" w14:textId="77777777" w:rsidR="0004443D" w:rsidRPr="0004443D" w:rsidRDefault="0004443D" w:rsidP="0004443D">
      <w:pPr>
        <w:spacing w:line="360" w:lineRule="auto"/>
        <w:jc w:val="both"/>
        <w:rPr>
          <w:rFonts w:ascii="Times New Roman" w:hAnsi="Times New Roman" w:cs="Times New Roman"/>
          <w:sz w:val="24"/>
          <w:szCs w:val="24"/>
        </w:rPr>
      </w:pPr>
    </w:p>
    <w:p w14:paraId="3FA5FBE8"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3. R² - Model fit (variance explained)</w:t>
      </w:r>
    </w:p>
    <w:p w14:paraId="5DBDC8B3"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r2 &lt;- summary(</w:t>
      </w:r>
      <w:proofErr w:type="spellStart"/>
      <w:r w:rsidRPr="0004443D">
        <w:rPr>
          <w:rFonts w:ascii="Times New Roman" w:hAnsi="Times New Roman" w:cs="Times New Roman"/>
          <w:sz w:val="24"/>
          <w:szCs w:val="24"/>
        </w:rPr>
        <w:t>model_simple</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r.squared</w:t>
      </w:r>
      <w:proofErr w:type="spellEnd"/>
    </w:p>
    <w:p w14:paraId="54C95790"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cat("R² =", r2, "\n")</w:t>
      </w:r>
    </w:p>
    <w:p w14:paraId="4B3115AA" w14:textId="77777777" w:rsidR="0004443D" w:rsidRPr="0004443D" w:rsidRDefault="0004443D" w:rsidP="0004443D">
      <w:pPr>
        <w:spacing w:line="360" w:lineRule="auto"/>
        <w:jc w:val="both"/>
        <w:rPr>
          <w:rFonts w:ascii="Times New Roman" w:hAnsi="Times New Roman" w:cs="Times New Roman"/>
          <w:sz w:val="24"/>
          <w:szCs w:val="24"/>
        </w:rPr>
      </w:pPr>
    </w:p>
    <w:p w14:paraId="3518F93E"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Set up plotting area for 4 diagnostic plots</w:t>
      </w:r>
    </w:p>
    <w:p w14:paraId="1A1E9B3D"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par(</w:t>
      </w:r>
      <w:proofErr w:type="spellStart"/>
      <w:r w:rsidRPr="0004443D">
        <w:rPr>
          <w:rFonts w:ascii="Times New Roman" w:hAnsi="Times New Roman" w:cs="Times New Roman"/>
          <w:sz w:val="24"/>
          <w:szCs w:val="24"/>
        </w:rPr>
        <w:t>mfrow</w:t>
      </w:r>
      <w:proofErr w:type="spellEnd"/>
      <w:r w:rsidRPr="0004443D">
        <w:rPr>
          <w:rFonts w:ascii="Times New Roman" w:hAnsi="Times New Roman" w:cs="Times New Roman"/>
          <w:sz w:val="24"/>
          <w:szCs w:val="24"/>
        </w:rPr>
        <w:t xml:space="preserve"> = c(2, 2))</w:t>
      </w:r>
    </w:p>
    <w:p w14:paraId="2336333A"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plot(</w:t>
      </w:r>
      <w:proofErr w:type="spellStart"/>
      <w:r w:rsidRPr="0004443D">
        <w:rPr>
          <w:rFonts w:ascii="Times New Roman" w:hAnsi="Times New Roman" w:cs="Times New Roman"/>
          <w:sz w:val="24"/>
          <w:szCs w:val="24"/>
        </w:rPr>
        <w:t>model_simple</w:t>
      </w:r>
      <w:proofErr w:type="spellEnd"/>
      <w:r w:rsidRPr="0004443D">
        <w:rPr>
          <w:rFonts w:ascii="Times New Roman" w:hAnsi="Times New Roman" w:cs="Times New Roman"/>
          <w:sz w:val="24"/>
          <w:szCs w:val="24"/>
        </w:rPr>
        <w:t>)</w:t>
      </w:r>
    </w:p>
    <w:p w14:paraId="7157F728" w14:textId="77777777" w:rsidR="0004443D" w:rsidRPr="0004443D" w:rsidRDefault="0004443D" w:rsidP="0004443D">
      <w:pPr>
        <w:spacing w:line="360" w:lineRule="auto"/>
        <w:jc w:val="both"/>
        <w:rPr>
          <w:rFonts w:ascii="Times New Roman" w:hAnsi="Times New Roman" w:cs="Times New Roman"/>
          <w:sz w:val="24"/>
          <w:szCs w:val="24"/>
        </w:rPr>
      </w:pPr>
    </w:p>
    <w:p w14:paraId="56B1B77C"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#Adding control variables and performing multiple level linear regression</w:t>
      </w:r>
    </w:p>
    <w:p w14:paraId="7AD8F6EC" w14:textId="77777777" w:rsidR="0004443D" w:rsidRPr="0004443D" w:rsidRDefault="0004443D" w:rsidP="0004443D">
      <w:pPr>
        <w:spacing w:line="360" w:lineRule="auto"/>
        <w:jc w:val="both"/>
        <w:rPr>
          <w:rFonts w:ascii="Times New Roman" w:hAnsi="Times New Roman" w:cs="Times New Roman"/>
          <w:sz w:val="24"/>
          <w:szCs w:val="24"/>
        </w:rPr>
      </w:pPr>
    </w:p>
    <w:p w14:paraId="7085A4A2"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Create </w:t>
      </w:r>
      <w:proofErr w:type="spellStart"/>
      <w:r w:rsidRPr="0004443D">
        <w:rPr>
          <w:rFonts w:ascii="Times New Roman" w:hAnsi="Times New Roman" w:cs="Times New Roman"/>
          <w:sz w:val="24"/>
          <w:szCs w:val="24"/>
        </w:rPr>
        <w:t>police_contact</w:t>
      </w:r>
      <w:proofErr w:type="spellEnd"/>
      <w:r w:rsidRPr="0004443D">
        <w:rPr>
          <w:rFonts w:ascii="Times New Roman" w:hAnsi="Times New Roman" w:cs="Times New Roman"/>
          <w:sz w:val="24"/>
          <w:szCs w:val="24"/>
        </w:rPr>
        <w:t xml:space="preserve">: 1 if either </w:t>
      </w:r>
      <w:proofErr w:type="spellStart"/>
      <w:r w:rsidRPr="0004443D">
        <w:rPr>
          <w:rFonts w:ascii="Times New Roman" w:hAnsi="Times New Roman" w:cs="Times New Roman"/>
          <w:sz w:val="24"/>
          <w:szCs w:val="24"/>
        </w:rPr>
        <w:t>police.stopped</w:t>
      </w:r>
      <w:proofErr w:type="spellEnd"/>
      <w:r w:rsidRPr="0004443D">
        <w:rPr>
          <w:rFonts w:ascii="Times New Roman" w:hAnsi="Times New Roman" w:cs="Times New Roman"/>
          <w:sz w:val="24"/>
          <w:szCs w:val="24"/>
        </w:rPr>
        <w:t xml:space="preserve"> or </w:t>
      </w:r>
      <w:proofErr w:type="spellStart"/>
      <w:r w:rsidRPr="0004443D">
        <w:rPr>
          <w:rFonts w:ascii="Times New Roman" w:hAnsi="Times New Roman" w:cs="Times New Roman"/>
          <w:sz w:val="24"/>
          <w:szCs w:val="24"/>
        </w:rPr>
        <w:t>police.arrested</w:t>
      </w:r>
      <w:proofErr w:type="spellEnd"/>
      <w:r w:rsidRPr="0004443D">
        <w:rPr>
          <w:rFonts w:ascii="Times New Roman" w:hAnsi="Times New Roman" w:cs="Times New Roman"/>
          <w:sz w:val="24"/>
          <w:szCs w:val="24"/>
        </w:rPr>
        <w:t xml:space="preserve"> is 1</w:t>
      </w:r>
    </w:p>
    <w:p w14:paraId="5209C014"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crime$police_contact</w:t>
      </w:r>
      <w:proofErr w:type="spellEnd"/>
      <w:r w:rsidRPr="0004443D">
        <w:rPr>
          <w:rFonts w:ascii="Times New Roman" w:hAnsi="Times New Roman" w:cs="Times New Roman"/>
          <w:sz w:val="24"/>
          <w:szCs w:val="24"/>
        </w:rPr>
        <w:t xml:space="preserve"> &lt;- </w:t>
      </w:r>
      <w:proofErr w:type="spellStart"/>
      <w:r w:rsidRPr="0004443D">
        <w:rPr>
          <w:rFonts w:ascii="Times New Roman" w:hAnsi="Times New Roman" w:cs="Times New Roman"/>
          <w:sz w:val="24"/>
          <w:szCs w:val="24"/>
        </w:rPr>
        <w:t>ifelse</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crime$police.stopped</w:t>
      </w:r>
      <w:proofErr w:type="spellEnd"/>
      <w:r w:rsidRPr="0004443D">
        <w:rPr>
          <w:rFonts w:ascii="Times New Roman" w:hAnsi="Times New Roman" w:cs="Times New Roman"/>
          <w:sz w:val="24"/>
          <w:szCs w:val="24"/>
        </w:rPr>
        <w:t xml:space="preserve"> == 1 | </w:t>
      </w:r>
      <w:proofErr w:type="spellStart"/>
      <w:r w:rsidRPr="0004443D">
        <w:rPr>
          <w:rFonts w:ascii="Times New Roman" w:hAnsi="Times New Roman" w:cs="Times New Roman"/>
          <w:sz w:val="24"/>
          <w:szCs w:val="24"/>
        </w:rPr>
        <w:t>crime$police.arrested</w:t>
      </w:r>
      <w:proofErr w:type="spellEnd"/>
      <w:r w:rsidRPr="0004443D">
        <w:rPr>
          <w:rFonts w:ascii="Times New Roman" w:hAnsi="Times New Roman" w:cs="Times New Roman"/>
          <w:sz w:val="24"/>
          <w:szCs w:val="24"/>
        </w:rPr>
        <w:t xml:space="preserve"> == 1, 1, 0)</w:t>
      </w:r>
    </w:p>
    <w:p w14:paraId="5B1AA864" w14:textId="77777777" w:rsidR="0004443D" w:rsidRPr="0004443D" w:rsidRDefault="0004443D" w:rsidP="0004443D">
      <w:pPr>
        <w:spacing w:line="360" w:lineRule="auto"/>
        <w:jc w:val="both"/>
        <w:rPr>
          <w:rFonts w:ascii="Times New Roman" w:hAnsi="Times New Roman" w:cs="Times New Roman"/>
          <w:sz w:val="24"/>
          <w:szCs w:val="24"/>
        </w:rPr>
      </w:pPr>
    </w:p>
    <w:p w14:paraId="28BAD81A"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Multiple regression model with IV + 2 control variables</w:t>
      </w:r>
    </w:p>
    <w:p w14:paraId="230113C5"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model_multiple</w:t>
      </w:r>
      <w:proofErr w:type="spellEnd"/>
      <w:r w:rsidRPr="0004443D">
        <w:rPr>
          <w:rFonts w:ascii="Times New Roman" w:hAnsi="Times New Roman" w:cs="Times New Roman"/>
          <w:sz w:val="24"/>
          <w:szCs w:val="24"/>
        </w:rPr>
        <w:t xml:space="preserve"> &lt;- </w:t>
      </w:r>
      <w:proofErr w:type="spellStart"/>
      <w:r w:rsidRPr="0004443D">
        <w:rPr>
          <w:rFonts w:ascii="Times New Roman" w:hAnsi="Times New Roman" w:cs="Times New Roman"/>
          <w:sz w:val="24"/>
          <w:szCs w:val="24"/>
        </w:rPr>
        <w:t>lm</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offending_scale</w:t>
      </w:r>
      <w:proofErr w:type="spellEnd"/>
      <w:r w:rsidRPr="0004443D">
        <w:rPr>
          <w:rFonts w:ascii="Times New Roman" w:hAnsi="Times New Roman" w:cs="Times New Roman"/>
          <w:sz w:val="24"/>
          <w:szCs w:val="24"/>
        </w:rPr>
        <w:t xml:space="preserve"> ~ </w:t>
      </w:r>
      <w:proofErr w:type="spellStart"/>
      <w:r w:rsidRPr="0004443D">
        <w:rPr>
          <w:rFonts w:ascii="Times New Roman" w:hAnsi="Times New Roman" w:cs="Times New Roman"/>
          <w:sz w:val="24"/>
          <w:szCs w:val="24"/>
        </w:rPr>
        <w:t>victimisation_scale</w:t>
      </w:r>
      <w:proofErr w:type="spellEnd"/>
      <w:r w:rsidRPr="0004443D">
        <w:rPr>
          <w:rFonts w:ascii="Times New Roman" w:hAnsi="Times New Roman" w:cs="Times New Roman"/>
          <w:sz w:val="24"/>
          <w:szCs w:val="24"/>
        </w:rPr>
        <w:t xml:space="preserve"> + male + </w:t>
      </w:r>
      <w:proofErr w:type="spellStart"/>
      <w:r w:rsidRPr="0004443D">
        <w:rPr>
          <w:rFonts w:ascii="Times New Roman" w:hAnsi="Times New Roman" w:cs="Times New Roman"/>
          <w:sz w:val="24"/>
          <w:szCs w:val="24"/>
        </w:rPr>
        <w:t>police_contact</w:t>
      </w:r>
      <w:proofErr w:type="spellEnd"/>
      <w:r w:rsidRPr="0004443D">
        <w:rPr>
          <w:rFonts w:ascii="Times New Roman" w:hAnsi="Times New Roman" w:cs="Times New Roman"/>
          <w:sz w:val="24"/>
          <w:szCs w:val="24"/>
        </w:rPr>
        <w:t>, data = crime)</w:t>
      </w:r>
    </w:p>
    <w:p w14:paraId="7B603A7D"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summary(</w:t>
      </w:r>
      <w:proofErr w:type="spellStart"/>
      <w:r w:rsidRPr="0004443D">
        <w:rPr>
          <w:rFonts w:ascii="Times New Roman" w:hAnsi="Times New Roman" w:cs="Times New Roman"/>
          <w:sz w:val="24"/>
          <w:szCs w:val="24"/>
        </w:rPr>
        <w:t>model_multiple</w:t>
      </w:r>
      <w:proofErr w:type="spellEnd"/>
      <w:r w:rsidRPr="0004443D">
        <w:rPr>
          <w:rFonts w:ascii="Times New Roman" w:hAnsi="Times New Roman" w:cs="Times New Roman"/>
          <w:sz w:val="24"/>
          <w:szCs w:val="24"/>
        </w:rPr>
        <w:t>)</w:t>
      </w:r>
    </w:p>
    <w:p w14:paraId="35B0CA04" w14:textId="77777777" w:rsidR="0004443D" w:rsidRPr="0004443D" w:rsidRDefault="0004443D" w:rsidP="0004443D">
      <w:pPr>
        <w:spacing w:line="360" w:lineRule="auto"/>
        <w:jc w:val="both"/>
        <w:rPr>
          <w:rFonts w:ascii="Times New Roman" w:hAnsi="Times New Roman" w:cs="Times New Roman"/>
          <w:sz w:val="24"/>
          <w:szCs w:val="24"/>
        </w:rPr>
      </w:pPr>
    </w:p>
    <w:p w14:paraId="5A42D7FD"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Display all four regression diagnostic plots</w:t>
      </w:r>
    </w:p>
    <w:p w14:paraId="5164EB43"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par(</w:t>
      </w:r>
      <w:proofErr w:type="spellStart"/>
      <w:r w:rsidRPr="0004443D">
        <w:rPr>
          <w:rFonts w:ascii="Times New Roman" w:hAnsi="Times New Roman" w:cs="Times New Roman"/>
          <w:sz w:val="24"/>
          <w:szCs w:val="24"/>
        </w:rPr>
        <w:t>mfrow</w:t>
      </w:r>
      <w:proofErr w:type="spellEnd"/>
      <w:r w:rsidRPr="0004443D">
        <w:rPr>
          <w:rFonts w:ascii="Times New Roman" w:hAnsi="Times New Roman" w:cs="Times New Roman"/>
          <w:sz w:val="24"/>
          <w:szCs w:val="24"/>
        </w:rPr>
        <w:t xml:space="preserve"> = c(2, 2))  # 2x2 grid layout</w:t>
      </w:r>
    </w:p>
    <w:p w14:paraId="27A247D4"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plot(</w:t>
      </w:r>
      <w:proofErr w:type="spellStart"/>
      <w:r w:rsidRPr="0004443D">
        <w:rPr>
          <w:rFonts w:ascii="Times New Roman" w:hAnsi="Times New Roman" w:cs="Times New Roman"/>
          <w:sz w:val="24"/>
          <w:szCs w:val="24"/>
        </w:rPr>
        <w:t>model_multiple</w:t>
      </w:r>
      <w:proofErr w:type="spellEnd"/>
      <w:r w:rsidRPr="0004443D">
        <w:rPr>
          <w:rFonts w:ascii="Times New Roman" w:hAnsi="Times New Roman" w:cs="Times New Roman"/>
          <w:sz w:val="24"/>
          <w:szCs w:val="24"/>
        </w:rPr>
        <w:t>)  # Produces residual plots for assumption checks</w:t>
      </w:r>
    </w:p>
    <w:p w14:paraId="17AA455E" w14:textId="77777777" w:rsidR="0004443D" w:rsidRPr="0004443D" w:rsidRDefault="0004443D" w:rsidP="0004443D">
      <w:pPr>
        <w:spacing w:line="360" w:lineRule="auto"/>
        <w:jc w:val="both"/>
        <w:rPr>
          <w:rFonts w:ascii="Times New Roman" w:hAnsi="Times New Roman" w:cs="Times New Roman"/>
          <w:sz w:val="24"/>
          <w:szCs w:val="24"/>
        </w:rPr>
      </w:pPr>
    </w:p>
    <w:p w14:paraId="7A33E735" w14:textId="77777777" w:rsidR="0004443D" w:rsidRPr="0004443D" w:rsidRDefault="0004443D" w:rsidP="0004443D">
      <w:pPr>
        <w:spacing w:line="360" w:lineRule="auto"/>
        <w:jc w:val="both"/>
        <w:rPr>
          <w:rFonts w:ascii="Times New Roman" w:hAnsi="Times New Roman" w:cs="Times New Roman"/>
          <w:sz w:val="24"/>
          <w:szCs w:val="24"/>
        </w:rPr>
      </w:pPr>
    </w:p>
    <w:p w14:paraId="3439E812" w14:textId="09B16EFF"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#depend</w:t>
      </w:r>
      <w:r w:rsidR="00815765">
        <w:rPr>
          <w:rFonts w:ascii="Times New Roman" w:hAnsi="Times New Roman" w:cs="Times New Roman"/>
          <w:sz w:val="24"/>
          <w:szCs w:val="24"/>
        </w:rPr>
        <w:t>e</w:t>
      </w:r>
      <w:r w:rsidRPr="0004443D">
        <w:rPr>
          <w:rFonts w:ascii="Times New Roman" w:hAnsi="Times New Roman" w:cs="Times New Roman"/>
          <w:sz w:val="24"/>
          <w:szCs w:val="24"/>
        </w:rPr>
        <w:t xml:space="preserve">nt variable 2 - Violent offending </w:t>
      </w:r>
    </w:p>
    <w:p w14:paraId="2C88D248" w14:textId="77777777" w:rsidR="0004443D" w:rsidRPr="0004443D" w:rsidRDefault="0004443D" w:rsidP="0004443D">
      <w:pPr>
        <w:spacing w:line="360" w:lineRule="auto"/>
        <w:jc w:val="both"/>
        <w:rPr>
          <w:rFonts w:ascii="Times New Roman" w:hAnsi="Times New Roman" w:cs="Times New Roman"/>
          <w:sz w:val="24"/>
          <w:szCs w:val="24"/>
        </w:rPr>
      </w:pPr>
    </w:p>
    <w:p w14:paraId="17F7E289"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Create binary variable: 1 = engaged in violent offending, 0 = not</w:t>
      </w:r>
    </w:p>
    <w:p w14:paraId="1BBA5519"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crime$violent_offending</w:t>
      </w:r>
      <w:proofErr w:type="spellEnd"/>
      <w:r w:rsidRPr="0004443D">
        <w:rPr>
          <w:rFonts w:ascii="Times New Roman" w:hAnsi="Times New Roman" w:cs="Times New Roman"/>
          <w:sz w:val="24"/>
          <w:szCs w:val="24"/>
        </w:rPr>
        <w:t xml:space="preserve"> &lt;- </w:t>
      </w:r>
      <w:proofErr w:type="spellStart"/>
      <w:r w:rsidRPr="0004443D">
        <w:rPr>
          <w:rFonts w:ascii="Times New Roman" w:hAnsi="Times New Roman" w:cs="Times New Roman"/>
          <w:sz w:val="24"/>
          <w:szCs w:val="24"/>
        </w:rPr>
        <w:t>ifelse</w:t>
      </w:r>
      <w:proofErr w:type="spellEnd"/>
      <w:r w:rsidRPr="0004443D">
        <w:rPr>
          <w:rFonts w:ascii="Times New Roman" w:hAnsi="Times New Roman" w:cs="Times New Roman"/>
          <w:sz w:val="24"/>
          <w:szCs w:val="24"/>
        </w:rPr>
        <w:t>(</w:t>
      </w:r>
    </w:p>
    <w:p w14:paraId="565F63D1"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crime$carrying_knife</w:t>
      </w:r>
      <w:proofErr w:type="spellEnd"/>
      <w:r w:rsidRPr="0004443D">
        <w:rPr>
          <w:rFonts w:ascii="Times New Roman" w:hAnsi="Times New Roman" w:cs="Times New Roman"/>
          <w:sz w:val="24"/>
          <w:szCs w:val="24"/>
        </w:rPr>
        <w:t xml:space="preserve"> == 1 | </w:t>
      </w:r>
    </w:p>
    <w:p w14:paraId="24852A8F"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crime$physical_aggression_hit</w:t>
      </w:r>
      <w:proofErr w:type="spellEnd"/>
      <w:r w:rsidRPr="0004443D">
        <w:rPr>
          <w:rFonts w:ascii="Times New Roman" w:hAnsi="Times New Roman" w:cs="Times New Roman"/>
          <w:sz w:val="24"/>
          <w:szCs w:val="24"/>
        </w:rPr>
        <w:t xml:space="preserve"> == 1 | </w:t>
      </w:r>
    </w:p>
    <w:p w14:paraId="23BE7D6D"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crime$physical_aggression_weapon</w:t>
      </w:r>
      <w:proofErr w:type="spellEnd"/>
      <w:r w:rsidRPr="0004443D">
        <w:rPr>
          <w:rFonts w:ascii="Times New Roman" w:hAnsi="Times New Roman" w:cs="Times New Roman"/>
          <w:sz w:val="24"/>
          <w:szCs w:val="24"/>
        </w:rPr>
        <w:t xml:space="preserve"> == 1, </w:t>
      </w:r>
    </w:p>
    <w:p w14:paraId="5DDE9164"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1, 0</w:t>
      </w:r>
    </w:p>
    <w:p w14:paraId="3E7C9E84"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w:t>
      </w:r>
    </w:p>
    <w:p w14:paraId="4DDA0B17" w14:textId="77777777" w:rsidR="0004443D" w:rsidRPr="0004443D" w:rsidRDefault="0004443D" w:rsidP="0004443D">
      <w:pPr>
        <w:spacing w:line="360" w:lineRule="auto"/>
        <w:jc w:val="both"/>
        <w:rPr>
          <w:rFonts w:ascii="Times New Roman" w:hAnsi="Times New Roman" w:cs="Times New Roman"/>
          <w:sz w:val="24"/>
          <w:szCs w:val="24"/>
        </w:rPr>
      </w:pPr>
    </w:p>
    <w:p w14:paraId="40E842BA"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Frequency and proportions</w:t>
      </w:r>
    </w:p>
    <w:p w14:paraId="2954BD74"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table(</w:t>
      </w:r>
      <w:proofErr w:type="spellStart"/>
      <w:r w:rsidRPr="0004443D">
        <w:rPr>
          <w:rFonts w:ascii="Times New Roman" w:hAnsi="Times New Roman" w:cs="Times New Roman"/>
          <w:sz w:val="24"/>
          <w:szCs w:val="24"/>
        </w:rPr>
        <w:t>crime$violent_offending</w:t>
      </w:r>
      <w:proofErr w:type="spellEnd"/>
      <w:r w:rsidRPr="0004443D">
        <w:rPr>
          <w:rFonts w:ascii="Times New Roman" w:hAnsi="Times New Roman" w:cs="Times New Roman"/>
          <w:sz w:val="24"/>
          <w:szCs w:val="24"/>
        </w:rPr>
        <w:t>)</w:t>
      </w:r>
    </w:p>
    <w:p w14:paraId="32F4C37D"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prop.table</w:t>
      </w:r>
      <w:proofErr w:type="spellEnd"/>
      <w:r w:rsidRPr="0004443D">
        <w:rPr>
          <w:rFonts w:ascii="Times New Roman" w:hAnsi="Times New Roman" w:cs="Times New Roman"/>
          <w:sz w:val="24"/>
          <w:szCs w:val="24"/>
        </w:rPr>
        <w:t>(table(</w:t>
      </w:r>
      <w:proofErr w:type="spellStart"/>
      <w:r w:rsidRPr="0004443D">
        <w:rPr>
          <w:rFonts w:ascii="Times New Roman" w:hAnsi="Times New Roman" w:cs="Times New Roman"/>
          <w:sz w:val="24"/>
          <w:szCs w:val="24"/>
        </w:rPr>
        <w:t>crime$violent_offending</w:t>
      </w:r>
      <w:proofErr w:type="spellEnd"/>
      <w:r w:rsidRPr="0004443D">
        <w:rPr>
          <w:rFonts w:ascii="Times New Roman" w:hAnsi="Times New Roman" w:cs="Times New Roman"/>
          <w:sz w:val="24"/>
          <w:szCs w:val="24"/>
        </w:rPr>
        <w:t>))</w:t>
      </w:r>
    </w:p>
    <w:p w14:paraId="72FC5CA9" w14:textId="77777777" w:rsidR="0004443D" w:rsidRPr="0004443D" w:rsidRDefault="0004443D" w:rsidP="0004443D">
      <w:pPr>
        <w:spacing w:line="360" w:lineRule="auto"/>
        <w:jc w:val="both"/>
        <w:rPr>
          <w:rFonts w:ascii="Times New Roman" w:hAnsi="Times New Roman" w:cs="Times New Roman"/>
          <w:sz w:val="24"/>
          <w:szCs w:val="24"/>
        </w:rPr>
      </w:pPr>
    </w:p>
    <w:p w14:paraId="567BBFD2"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Visualisation</w:t>
      </w:r>
    </w:p>
    <w:p w14:paraId="647AC204"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library(ggplot2)</w:t>
      </w:r>
    </w:p>
    <w:p w14:paraId="5471EE6A"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ggplot</w:t>
      </w:r>
      <w:proofErr w:type="spellEnd"/>
      <w:r w:rsidRPr="0004443D">
        <w:rPr>
          <w:rFonts w:ascii="Times New Roman" w:hAnsi="Times New Roman" w:cs="Times New Roman"/>
          <w:sz w:val="24"/>
          <w:szCs w:val="24"/>
        </w:rPr>
        <w:t xml:space="preserve">(crime, </w:t>
      </w:r>
      <w:proofErr w:type="spellStart"/>
      <w:r w:rsidRPr="0004443D">
        <w:rPr>
          <w:rFonts w:ascii="Times New Roman" w:hAnsi="Times New Roman" w:cs="Times New Roman"/>
          <w:sz w:val="24"/>
          <w:szCs w:val="24"/>
        </w:rPr>
        <w:t>aes</w:t>
      </w:r>
      <w:proofErr w:type="spellEnd"/>
      <w:r w:rsidRPr="0004443D">
        <w:rPr>
          <w:rFonts w:ascii="Times New Roman" w:hAnsi="Times New Roman" w:cs="Times New Roman"/>
          <w:sz w:val="24"/>
          <w:szCs w:val="24"/>
        </w:rPr>
        <w:t>(x = factor(</w:t>
      </w:r>
      <w:proofErr w:type="spellStart"/>
      <w:r w:rsidRPr="0004443D">
        <w:rPr>
          <w:rFonts w:ascii="Times New Roman" w:hAnsi="Times New Roman" w:cs="Times New Roman"/>
          <w:sz w:val="24"/>
          <w:szCs w:val="24"/>
        </w:rPr>
        <w:t>violent_offending</w:t>
      </w:r>
      <w:proofErr w:type="spellEnd"/>
      <w:r w:rsidRPr="0004443D">
        <w:rPr>
          <w:rFonts w:ascii="Times New Roman" w:hAnsi="Times New Roman" w:cs="Times New Roman"/>
          <w:sz w:val="24"/>
          <w:szCs w:val="24"/>
        </w:rPr>
        <w:t>))) +</w:t>
      </w:r>
    </w:p>
    <w:p w14:paraId="31D445FB"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geom_bar</w:t>
      </w:r>
      <w:proofErr w:type="spellEnd"/>
      <w:r w:rsidRPr="0004443D">
        <w:rPr>
          <w:rFonts w:ascii="Times New Roman" w:hAnsi="Times New Roman" w:cs="Times New Roman"/>
          <w:sz w:val="24"/>
          <w:szCs w:val="24"/>
        </w:rPr>
        <w:t>(fill = "</w:t>
      </w:r>
      <w:proofErr w:type="spellStart"/>
      <w:r w:rsidRPr="0004443D">
        <w:rPr>
          <w:rFonts w:ascii="Times New Roman" w:hAnsi="Times New Roman" w:cs="Times New Roman"/>
          <w:sz w:val="24"/>
          <w:szCs w:val="24"/>
        </w:rPr>
        <w:t>darkred</w:t>
      </w:r>
      <w:proofErr w:type="spellEnd"/>
      <w:r w:rsidRPr="0004443D">
        <w:rPr>
          <w:rFonts w:ascii="Times New Roman" w:hAnsi="Times New Roman" w:cs="Times New Roman"/>
          <w:sz w:val="24"/>
          <w:szCs w:val="24"/>
        </w:rPr>
        <w:t>") +</w:t>
      </w:r>
    </w:p>
    <w:p w14:paraId="378D701F"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labs(title = "Distribution of Violent Offending",</w:t>
      </w:r>
    </w:p>
    <w:p w14:paraId="4813291B"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x = "Violent Offending (0 = No, 1 = Yes)",</w:t>
      </w:r>
    </w:p>
    <w:p w14:paraId="221CD477"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y = "Number of Respondents") +</w:t>
      </w:r>
    </w:p>
    <w:p w14:paraId="470FA309"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theme_minimal</w:t>
      </w:r>
      <w:proofErr w:type="spellEnd"/>
      <w:r w:rsidRPr="0004443D">
        <w:rPr>
          <w:rFonts w:ascii="Times New Roman" w:hAnsi="Times New Roman" w:cs="Times New Roman"/>
          <w:sz w:val="24"/>
          <w:szCs w:val="24"/>
        </w:rPr>
        <w:t>()</w:t>
      </w:r>
    </w:p>
    <w:p w14:paraId="3DEE66E3" w14:textId="77777777" w:rsidR="0004443D" w:rsidRPr="0004443D" w:rsidRDefault="0004443D" w:rsidP="0004443D">
      <w:pPr>
        <w:spacing w:line="360" w:lineRule="auto"/>
        <w:jc w:val="both"/>
        <w:rPr>
          <w:rFonts w:ascii="Times New Roman" w:hAnsi="Times New Roman" w:cs="Times New Roman"/>
          <w:sz w:val="24"/>
          <w:szCs w:val="24"/>
        </w:rPr>
      </w:pPr>
    </w:p>
    <w:p w14:paraId="7DEDEB67"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lastRenderedPageBreak/>
        <w:t># Logistic regression (binary outcome)</w:t>
      </w:r>
    </w:p>
    <w:p w14:paraId="2B6CBF90"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model_logistic</w:t>
      </w:r>
      <w:proofErr w:type="spellEnd"/>
      <w:r w:rsidRPr="0004443D">
        <w:rPr>
          <w:rFonts w:ascii="Times New Roman" w:hAnsi="Times New Roman" w:cs="Times New Roman"/>
          <w:sz w:val="24"/>
          <w:szCs w:val="24"/>
        </w:rPr>
        <w:t xml:space="preserve"> &lt;- </w:t>
      </w:r>
      <w:proofErr w:type="spellStart"/>
      <w:r w:rsidRPr="0004443D">
        <w:rPr>
          <w:rFonts w:ascii="Times New Roman" w:hAnsi="Times New Roman" w:cs="Times New Roman"/>
          <w:sz w:val="24"/>
          <w:szCs w:val="24"/>
        </w:rPr>
        <w:t>glm</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violent_offending</w:t>
      </w:r>
      <w:proofErr w:type="spellEnd"/>
      <w:r w:rsidRPr="0004443D">
        <w:rPr>
          <w:rFonts w:ascii="Times New Roman" w:hAnsi="Times New Roman" w:cs="Times New Roman"/>
          <w:sz w:val="24"/>
          <w:szCs w:val="24"/>
        </w:rPr>
        <w:t xml:space="preserve"> ~ </w:t>
      </w:r>
      <w:proofErr w:type="spellStart"/>
      <w:r w:rsidRPr="0004443D">
        <w:rPr>
          <w:rFonts w:ascii="Times New Roman" w:hAnsi="Times New Roman" w:cs="Times New Roman"/>
          <w:sz w:val="24"/>
          <w:szCs w:val="24"/>
        </w:rPr>
        <w:t>victimisation_scale</w:t>
      </w:r>
      <w:proofErr w:type="spellEnd"/>
      <w:r w:rsidRPr="0004443D">
        <w:rPr>
          <w:rFonts w:ascii="Times New Roman" w:hAnsi="Times New Roman" w:cs="Times New Roman"/>
          <w:sz w:val="24"/>
          <w:szCs w:val="24"/>
        </w:rPr>
        <w:t xml:space="preserve"> + male + </w:t>
      </w:r>
      <w:proofErr w:type="spellStart"/>
      <w:r w:rsidRPr="0004443D">
        <w:rPr>
          <w:rFonts w:ascii="Times New Roman" w:hAnsi="Times New Roman" w:cs="Times New Roman"/>
          <w:sz w:val="24"/>
          <w:szCs w:val="24"/>
        </w:rPr>
        <w:t>police_contact</w:t>
      </w:r>
      <w:proofErr w:type="spellEnd"/>
      <w:r w:rsidRPr="0004443D">
        <w:rPr>
          <w:rFonts w:ascii="Times New Roman" w:hAnsi="Times New Roman" w:cs="Times New Roman"/>
          <w:sz w:val="24"/>
          <w:szCs w:val="24"/>
        </w:rPr>
        <w:t xml:space="preserve">, </w:t>
      </w:r>
    </w:p>
    <w:p w14:paraId="05FDB595"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data = crime, family = binomial)</w:t>
      </w:r>
    </w:p>
    <w:p w14:paraId="712BC66E"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summary(</w:t>
      </w:r>
      <w:proofErr w:type="spellStart"/>
      <w:r w:rsidRPr="0004443D">
        <w:rPr>
          <w:rFonts w:ascii="Times New Roman" w:hAnsi="Times New Roman" w:cs="Times New Roman"/>
          <w:sz w:val="24"/>
          <w:szCs w:val="24"/>
        </w:rPr>
        <w:t>model_logistic</w:t>
      </w:r>
      <w:proofErr w:type="spellEnd"/>
      <w:r w:rsidRPr="0004443D">
        <w:rPr>
          <w:rFonts w:ascii="Times New Roman" w:hAnsi="Times New Roman" w:cs="Times New Roman"/>
          <w:sz w:val="24"/>
          <w:szCs w:val="24"/>
        </w:rPr>
        <w:t>)</w:t>
      </w:r>
    </w:p>
    <w:p w14:paraId="376857BB" w14:textId="77777777" w:rsidR="0004443D" w:rsidRPr="0004443D" w:rsidRDefault="0004443D" w:rsidP="0004443D">
      <w:pPr>
        <w:spacing w:line="360" w:lineRule="auto"/>
        <w:jc w:val="both"/>
        <w:rPr>
          <w:rFonts w:ascii="Times New Roman" w:hAnsi="Times New Roman" w:cs="Times New Roman"/>
          <w:sz w:val="24"/>
          <w:szCs w:val="24"/>
        </w:rPr>
      </w:pPr>
    </w:p>
    <w:p w14:paraId="38FA7ED2"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Odds Ratios and 95% Confidence Intervals</w:t>
      </w:r>
    </w:p>
    <w:p w14:paraId="7CE0089D"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exp(</w:t>
      </w:r>
      <w:proofErr w:type="spellStart"/>
      <w:r w:rsidRPr="0004443D">
        <w:rPr>
          <w:rFonts w:ascii="Times New Roman" w:hAnsi="Times New Roman" w:cs="Times New Roman"/>
          <w:sz w:val="24"/>
          <w:szCs w:val="24"/>
        </w:rPr>
        <w:t>cbind</w:t>
      </w:r>
      <w:proofErr w:type="spellEnd"/>
      <w:r w:rsidRPr="0004443D">
        <w:rPr>
          <w:rFonts w:ascii="Times New Roman" w:hAnsi="Times New Roman" w:cs="Times New Roman"/>
          <w:sz w:val="24"/>
          <w:szCs w:val="24"/>
        </w:rPr>
        <w:t xml:space="preserve">(OR = </w:t>
      </w:r>
      <w:proofErr w:type="spellStart"/>
      <w:r w:rsidRPr="0004443D">
        <w:rPr>
          <w:rFonts w:ascii="Times New Roman" w:hAnsi="Times New Roman" w:cs="Times New Roman"/>
          <w:sz w:val="24"/>
          <w:szCs w:val="24"/>
        </w:rPr>
        <w:t>coef</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model_logistic</w:t>
      </w:r>
      <w:proofErr w:type="spellEnd"/>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confint</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model_logistic</w:t>
      </w:r>
      <w:proofErr w:type="spellEnd"/>
      <w:r w:rsidRPr="0004443D">
        <w:rPr>
          <w:rFonts w:ascii="Times New Roman" w:hAnsi="Times New Roman" w:cs="Times New Roman"/>
          <w:sz w:val="24"/>
          <w:szCs w:val="24"/>
        </w:rPr>
        <w:t>)))</w:t>
      </w:r>
    </w:p>
    <w:p w14:paraId="39B7766E" w14:textId="77777777" w:rsidR="0004443D" w:rsidRPr="0004443D" w:rsidRDefault="0004443D" w:rsidP="0004443D">
      <w:pPr>
        <w:spacing w:line="360" w:lineRule="auto"/>
        <w:jc w:val="both"/>
        <w:rPr>
          <w:rFonts w:ascii="Times New Roman" w:hAnsi="Times New Roman" w:cs="Times New Roman"/>
          <w:sz w:val="24"/>
          <w:szCs w:val="24"/>
        </w:rPr>
      </w:pPr>
    </w:p>
    <w:p w14:paraId="4E473C7E"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#coefficient plot</w:t>
      </w:r>
    </w:p>
    <w:p w14:paraId="1DE88225"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library(</w:t>
      </w:r>
      <w:proofErr w:type="spellStart"/>
      <w:r w:rsidRPr="0004443D">
        <w:rPr>
          <w:rFonts w:ascii="Times New Roman" w:hAnsi="Times New Roman" w:cs="Times New Roman"/>
          <w:sz w:val="24"/>
          <w:szCs w:val="24"/>
        </w:rPr>
        <w:t>sjPlot</w:t>
      </w:r>
      <w:proofErr w:type="spellEnd"/>
      <w:r w:rsidRPr="0004443D">
        <w:rPr>
          <w:rFonts w:ascii="Times New Roman" w:hAnsi="Times New Roman" w:cs="Times New Roman"/>
          <w:sz w:val="24"/>
          <w:szCs w:val="24"/>
        </w:rPr>
        <w:t>)</w:t>
      </w:r>
    </w:p>
    <w:p w14:paraId="49C44538" w14:textId="77777777" w:rsidR="00A97920" w:rsidRDefault="00A97920" w:rsidP="0004443D">
      <w:pPr>
        <w:spacing w:line="360" w:lineRule="auto"/>
        <w:jc w:val="both"/>
        <w:rPr>
          <w:rFonts w:ascii="Times New Roman" w:hAnsi="Times New Roman" w:cs="Times New Roman"/>
          <w:sz w:val="24"/>
          <w:szCs w:val="24"/>
        </w:rPr>
      </w:pPr>
    </w:p>
    <w:p w14:paraId="7BD58D25" w14:textId="1A299EF8"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plot_model</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model_logistic</w:t>
      </w:r>
      <w:proofErr w:type="spellEnd"/>
      <w:r w:rsidRPr="0004443D">
        <w:rPr>
          <w:rFonts w:ascii="Times New Roman" w:hAnsi="Times New Roman" w:cs="Times New Roman"/>
          <w:sz w:val="24"/>
          <w:szCs w:val="24"/>
        </w:rPr>
        <w:t xml:space="preserve">, </w:t>
      </w:r>
    </w:p>
    <w:p w14:paraId="4A94BE20"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type = "</w:t>
      </w:r>
      <w:proofErr w:type="spellStart"/>
      <w:r w:rsidRPr="0004443D">
        <w:rPr>
          <w:rFonts w:ascii="Times New Roman" w:hAnsi="Times New Roman" w:cs="Times New Roman"/>
          <w:sz w:val="24"/>
          <w:szCs w:val="24"/>
        </w:rPr>
        <w:t>est</w:t>
      </w:r>
      <w:proofErr w:type="spellEnd"/>
      <w:r w:rsidRPr="0004443D">
        <w:rPr>
          <w:rFonts w:ascii="Times New Roman" w:hAnsi="Times New Roman" w:cs="Times New Roman"/>
          <w:sz w:val="24"/>
          <w:szCs w:val="24"/>
        </w:rPr>
        <w:t xml:space="preserve">", </w:t>
      </w:r>
    </w:p>
    <w:p w14:paraId="474EAADD"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show.values</w:t>
      </w:r>
      <w:proofErr w:type="spellEnd"/>
      <w:r w:rsidRPr="0004443D">
        <w:rPr>
          <w:rFonts w:ascii="Times New Roman" w:hAnsi="Times New Roman" w:cs="Times New Roman"/>
          <w:sz w:val="24"/>
          <w:szCs w:val="24"/>
        </w:rPr>
        <w:t xml:space="preserve"> = TRUE, </w:t>
      </w:r>
    </w:p>
    <w:p w14:paraId="2FFDC6F0"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value.offset</w:t>
      </w:r>
      <w:proofErr w:type="spellEnd"/>
      <w:r w:rsidRPr="0004443D">
        <w:rPr>
          <w:rFonts w:ascii="Times New Roman" w:hAnsi="Times New Roman" w:cs="Times New Roman"/>
          <w:sz w:val="24"/>
          <w:szCs w:val="24"/>
        </w:rPr>
        <w:t xml:space="preserve"> = 0.2, </w:t>
      </w:r>
    </w:p>
    <w:p w14:paraId="35C5B92F"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title = "Logistic Regression Coefficients (Violent Offending)",</w:t>
      </w:r>
    </w:p>
    <w:p w14:paraId="7D5E0B4C"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axis.labels</w:t>
      </w:r>
      <w:proofErr w:type="spellEnd"/>
      <w:r w:rsidRPr="0004443D">
        <w:rPr>
          <w:rFonts w:ascii="Times New Roman" w:hAnsi="Times New Roman" w:cs="Times New Roman"/>
          <w:sz w:val="24"/>
          <w:szCs w:val="24"/>
        </w:rPr>
        <w:t xml:space="preserve"> = c("Police Contact", "Male", "Victimisation Scale"),</w:t>
      </w:r>
    </w:p>
    <w:p w14:paraId="1BE470E7"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vline.color</w:t>
      </w:r>
      <w:proofErr w:type="spellEnd"/>
      <w:r w:rsidRPr="0004443D">
        <w:rPr>
          <w:rFonts w:ascii="Times New Roman" w:hAnsi="Times New Roman" w:cs="Times New Roman"/>
          <w:sz w:val="24"/>
          <w:szCs w:val="24"/>
        </w:rPr>
        <w:t xml:space="preserve"> = "grey40")</w:t>
      </w:r>
    </w:p>
    <w:p w14:paraId="25CBFEFF" w14:textId="77777777" w:rsidR="0004443D" w:rsidRPr="0004443D" w:rsidRDefault="0004443D" w:rsidP="0004443D">
      <w:pPr>
        <w:spacing w:line="360" w:lineRule="auto"/>
        <w:jc w:val="both"/>
        <w:rPr>
          <w:rFonts w:ascii="Times New Roman" w:hAnsi="Times New Roman" w:cs="Times New Roman"/>
          <w:sz w:val="24"/>
          <w:szCs w:val="24"/>
        </w:rPr>
      </w:pPr>
    </w:p>
    <w:p w14:paraId="1E025581"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Effects plot (predictive margins / predicted probabilities)</w:t>
      </w:r>
    </w:p>
    <w:p w14:paraId="5A96F9AC"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library(</w:t>
      </w:r>
      <w:proofErr w:type="spellStart"/>
      <w:r w:rsidRPr="0004443D">
        <w:rPr>
          <w:rFonts w:ascii="Times New Roman" w:hAnsi="Times New Roman" w:cs="Times New Roman"/>
          <w:sz w:val="24"/>
          <w:szCs w:val="24"/>
        </w:rPr>
        <w:t>sjPlot</w:t>
      </w:r>
      <w:proofErr w:type="spellEnd"/>
      <w:r w:rsidRPr="0004443D">
        <w:rPr>
          <w:rFonts w:ascii="Times New Roman" w:hAnsi="Times New Roman" w:cs="Times New Roman"/>
          <w:sz w:val="24"/>
          <w:szCs w:val="24"/>
        </w:rPr>
        <w:t>)</w:t>
      </w:r>
    </w:p>
    <w:p w14:paraId="6CF52415" w14:textId="77777777" w:rsidR="0004443D" w:rsidRPr="0004443D" w:rsidRDefault="0004443D" w:rsidP="0004443D">
      <w:pPr>
        <w:spacing w:line="360" w:lineRule="auto"/>
        <w:jc w:val="both"/>
        <w:rPr>
          <w:rFonts w:ascii="Times New Roman" w:hAnsi="Times New Roman" w:cs="Times New Roman"/>
          <w:sz w:val="24"/>
          <w:szCs w:val="24"/>
        </w:rPr>
      </w:pPr>
    </w:p>
    <w:p w14:paraId="1376295A"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plot_model</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model_logistic</w:t>
      </w:r>
      <w:proofErr w:type="spellEnd"/>
      <w:r w:rsidRPr="0004443D">
        <w:rPr>
          <w:rFonts w:ascii="Times New Roman" w:hAnsi="Times New Roman" w:cs="Times New Roman"/>
          <w:sz w:val="24"/>
          <w:szCs w:val="24"/>
        </w:rPr>
        <w:t xml:space="preserve">, </w:t>
      </w:r>
    </w:p>
    <w:p w14:paraId="371D0E94"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type = "pred", </w:t>
      </w:r>
    </w:p>
    <w:p w14:paraId="70C51609"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lastRenderedPageBreak/>
        <w:t xml:space="preserve">           terms = "</w:t>
      </w:r>
      <w:proofErr w:type="spellStart"/>
      <w:r w:rsidRPr="0004443D">
        <w:rPr>
          <w:rFonts w:ascii="Times New Roman" w:hAnsi="Times New Roman" w:cs="Times New Roman"/>
          <w:sz w:val="24"/>
          <w:szCs w:val="24"/>
        </w:rPr>
        <w:t>victimisation_scale</w:t>
      </w:r>
      <w:proofErr w:type="spellEnd"/>
      <w:r w:rsidRPr="0004443D">
        <w:rPr>
          <w:rFonts w:ascii="Times New Roman" w:hAnsi="Times New Roman" w:cs="Times New Roman"/>
          <w:sz w:val="24"/>
          <w:szCs w:val="24"/>
        </w:rPr>
        <w:t>",  # You can do others too</w:t>
      </w:r>
    </w:p>
    <w:p w14:paraId="53EB420B"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title = "Predicted Probability of Violent Offending by Victimisation Level",</w:t>
      </w:r>
    </w:p>
    <w:p w14:paraId="035173B2"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           </w:t>
      </w:r>
      <w:proofErr w:type="spellStart"/>
      <w:r w:rsidRPr="0004443D">
        <w:rPr>
          <w:rFonts w:ascii="Times New Roman" w:hAnsi="Times New Roman" w:cs="Times New Roman"/>
          <w:sz w:val="24"/>
          <w:szCs w:val="24"/>
        </w:rPr>
        <w:t>axis.title</w:t>
      </w:r>
      <w:proofErr w:type="spellEnd"/>
      <w:r w:rsidRPr="0004443D">
        <w:rPr>
          <w:rFonts w:ascii="Times New Roman" w:hAnsi="Times New Roman" w:cs="Times New Roman"/>
          <w:sz w:val="24"/>
          <w:szCs w:val="24"/>
        </w:rPr>
        <w:t xml:space="preserve"> = c("Victimisation Score", "Predicted Probability"))</w:t>
      </w:r>
    </w:p>
    <w:p w14:paraId="66D02304" w14:textId="77777777" w:rsidR="0004443D" w:rsidRPr="0004443D" w:rsidRDefault="0004443D" w:rsidP="0004443D">
      <w:pPr>
        <w:spacing w:line="360" w:lineRule="auto"/>
        <w:jc w:val="both"/>
        <w:rPr>
          <w:rFonts w:ascii="Times New Roman" w:hAnsi="Times New Roman" w:cs="Times New Roman"/>
          <w:sz w:val="24"/>
          <w:szCs w:val="24"/>
        </w:rPr>
      </w:pPr>
    </w:p>
    <w:p w14:paraId="59DC48DD"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#Multi-collinearity </w:t>
      </w:r>
    </w:p>
    <w:p w14:paraId="72E43327"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library(car)</w:t>
      </w:r>
    </w:p>
    <w:p w14:paraId="378B5C73"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vif</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model_logistic</w:t>
      </w:r>
      <w:proofErr w:type="spellEnd"/>
      <w:r w:rsidRPr="0004443D">
        <w:rPr>
          <w:rFonts w:ascii="Times New Roman" w:hAnsi="Times New Roman" w:cs="Times New Roman"/>
          <w:sz w:val="24"/>
          <w:szCs w:val="24"/>
        </w:rPr>
        <w:t>)</w:t>
      </w:r>
    </w:p>
    <w:p w14:paraId="78667639" w14:textId="77777777" w:rsidR="0004443D" w:rsidRPr="0004443D" w:rsidRDefault="0004443D" w:rsidP="0004443D">
      <w:pPr>
        <w:spacing w:line="360" w:lineRule="auto"/>
        <w:jc w:val="both"/>
        <w:rPr>
          <w:rFonts w:ascii="Times New Roman" w:hAnsi="Times New Roman" w:cs="Times New Roman"/>
          <w:sz w:val="24"/>
          <w:szCs w:val="24"/>
        </w:rPr>
      </w:pPr>
    </w:p>
    <w:p w14:paraId="0DD26FBB"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Predict probabilities</w:t>
      </w:r>
    </w:p>
    <w:p w14:paraId="5D1518B2"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crime$predicted_prob</w:t>
      </w:r>
      <w:proofErr w:type="spellEnd"/>
      <w:r w:rsidRPr="0004443D">
        <w:rPr>
          <w:rFonts w:ascii="Times New Roman" w:hAnsi="Times New Roman" w:cs="Times New Roman"/>
          <w:sz w:val="24"/>
          <w:szCs w:val="24"/>
        </w:rPr>
        <w:t xml:space="preserve"> &lt;- predict(</w:t>
      </w:r>
      <w:proofErr w:type="spellStart"/>
      <w:r w:rsidRPr="0004443D">
        <w:rPr>
          <w:rFonts w:ascii="Times New Roman" w:hAnsi="Times New Roman" w:cs="Times New Roman"/>
          <w:sz w:val="24"/>
          <w:szCs w:val="24"/>
        </w:rPr>
        <w:t>model_logistic</w:t>
      </w:r>
      <w:proofErr w:type="spellEnd"/>
      <w:r w:rsidRPr="0004443D">
        <w:rPr>
          <w:rFonts w:ascii="Times New Roman" w:hAnsi="Times New Roman" w:cs="Times New Roman"/>
          <w:sz w:val="24"/>
          <w:szCs w:val="24"/>
        </w:rPr>
        <w:t>, type = "response")</w:t>
      </w:r>
    </w:p>
    <w:p w14:paraId="0D61549C" w14:textId="77777777" w:rsidR="0004443D" w:rsidRPr="0004443D" w:rsidRDefault="0004443D" w:rsidP="0004443D">
      <w:pPr>
        <w:spacing w:line="360" w:lineRule="auto"/>
        <w:jc w:val="both"/>
        <w:rPr>
          <w:rFonts w:ascii="Times New Roman" w:hAnsi="Times New Roman" w:cs="Times New Roman"/>
          <w:sz w:val="24"/>
          <w:szCs w:val="24"/>
        </w:rPr>
      </w:pPr>
    </w:p>
    <w:p w14:paraId="20761707" w14:textId="77777777" w:rsidR="00215F9D" w:rsidRDefault="00215F9D" w:rsidP="0004443D">
      <w:pPr>
        <w:spacing w:line="360" w:lineRule="auto"/>
        <w:jc w:val="both"/>
        <w:rPr>
          <w:rFonts w:ascii="Times New Roman" w:hAnsi="Times New Roman" w:cs="Times New Roman"/>
          <w:sz w:val="24"/>
          <w:szCs w:val="24"/>
        </w:rPr>
      </w:pPr>
    </w:p>
    <w:p w14:paraId="69F7A662" w14:textId="52299641"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Convert to binary: threshold of 0.5</w:t>
      </w:r>
    </w:p>
    <w:p w14:paraId="5CB6E2E7"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crime$predicted_class</w:t>
      </w:r>
      <w:proofErr w:type="spellEnd"/>
      <w:r w:rsidRPr="0004443D">
        <w:rPr>
          <w:rFonts w:ascii="Times New Roman" w:hAnsi="Times New Roman" w:cs="Times New Roman"/>
          <w:sz w:val="24"/>
          <w:szCs w:val="24"/>
        </w:rPr>
        <w:t xml:space="preserve"> &lt;- </w:t>
      </w:r>
      <w:proofErr w:type="spellStart"/>
      <w:r w:rsidRPr="0004443D">
        <w:rPr>
          <w:rFonts w:ascii="Times New Roman" w:hAnsi="Times New Roman" w:cs="Times New Roman"/>
          <w:sz w:val="24"/>
          <w:szCs w:val="24"/>
        </w:rPr>
        <w:t>ifelse</w:t>
      </w:r>
      <w:proofErr w:type="spellEnd"/>
      <w:r w:rsidRPr="0004443D">
        <w:rPr>
          <w:rFonts w:ascii="Times New Roman" w:hAnsi="Times New Roman" w:cs="Times New Roman"/>
          <w:sz w:val="24"/>
          <w:szCs w:val="24"/>
        </w:rPr>
        <w:t>(</w:t>
      </w:r>
      <w:proofErr w:type="spellStart"/>
      <w:r w:rsidRPr="0004443D">
        <w:rPr>
          <w:rFonts w:ascii="Times New Roman" w:hAnsi="Times New Roman" w:cs="Times New Roman"/>
          <w:sz w:val="24"/>
          <w:szCs w:val="24"/>
        </w:rPr>
        <w:t>crime$predicted_prob</w:t>
      </w:r>
      <w:proofErr w:type="spellEnd"/>
      <w:r w:rsidRPr="0004443D">
        <w:rPr>
          <w:rFonts w:ascii="Times New Roman" w:hAnsi="Times New Roman" w:cs="Times New Roman"/>
          <w:sz w:val="24"/>
          <w:szCs w:val="24"/>
        </w:rPr>
        <w:t xml:space="preserve"> &gt; 0.5, 1, 0)</w:t>
      </w:r>
    </w:p>
    <w:p w14:paraId="6F2BA7EF" w14:textId="77777777" w:rsidR="0004443D" w:rsidRPr="0004443D" w:rsidRDefault="0004443D" w:rsidP="0004443D">
      <w:pPr>
        <w:spacing w:line="360" w:lineRule="auto"/>
        <w:jc w:val="both"/>
        <w:rPr>
          <w:rFonts w:ascii="Times New Roman" w:hAnsi="Times New Roman" w:cs="Times New Roman"/>
          <w:sz w:val="24"/>
          <w:szCs w:val="24"/>
        </w:rPr>
      </w:pPr>
    </w:p>
    <w:p w14:paraId="78D66ADD"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Confusion matrix</w:t>
      </w:r>
    </w:p>
    <w:p w14:paraId="54CEA7FB" w14:textId="77777777" w:rsidR="0004443D" w:rsidRPr="0004443D" w:rsidRDefault="0004443D" w:rsidP="0004443D">
      <w:pPr>
        <w:spacing w:line="360" w:lineRule="auto"/>
        <w:jc w:val="both"/>
        <w:rPr>
          <w:rFonts w:ascii="Times New Roman" w:hAnsi="Times New Roman" w:cs="Times New Roman"/>
          <w:sz w:val="24"/>
          <w:szCs w:val="24"/>
        </w:rPr>
      </w:pPr>
      <w:proofErr w:type="spellStart"/>
      <w:r w:rsidRPr="0004443D">
        <w:rPr>
          <w:rFonts w:ascii="Times New Roman" w:hAnsi="Times New Roman" w:cs="Times New Roman"/>
          <w:sz w:val="24"/>
          <w:szCs w:val="24"/>
        </w:rPr>
        <w:t>conf_matrix</w:t>
      </w:r>
      <w:proofErr w:type="spellEnd"/>
      <w:r w:rsidRPr="0004443D">
        <w:rPr>
          <w:rFonts w:ascii="Times New Roman" w:hAnsi="Times New Roman" w:cs="Times New Roman"/>
          <w:sz w:val="24"/>
          <w:szCs w:val="24"/>
        </w:rPr>
        <w:t xml:space="preserve"> &lt;- table(Predicted = </w:t>
      </w:r>
      <w:proofErr w:type="spellStart"/>
      <w:r w:rsidRPr="0004443D">
        <w:rPr>
          <w:rFonts w:ascii="Times New Roman" w:hAnsi="Times New Roman" w:cs="Times New Roman"/>
          <w:sz w:val="24"/>
          <w:szCs w:val="24"/>
        </w:rPr>
        <w:t>crime$predicted_class</w:t>
      </w:r>
      <w:proofErr w:type="spellEnd"/>
      <w:r w:rsidRPr="0004443D">
        <w:rPr>
          <w:rFonts w:ascii="Times New Roman" w:hAnsi="Times New Roman" w:cs="Times New Roman"/>
          <w:sz w:val="24"/>
          <w:szCs w:val="24"/>
        </w:rPr>
        <w:t xml:space="preserve">, Actual = </w:t>
      </w:r>
      <w:proofErr w:type="spellStart"/>
      <w:r w:rsidRPr="0004443D">
        <w:rPr>
          <w:rFonts w:ascii="Times New Roman" w:hAnsi="Times New Roman" w:cs="Times New Roman"/>
          <w:sz w:val="24"/>
          <w:szCs w:val="24"/>
        </w:rPr>
        <w:t>crime$violent_offending</w:t>
      </w:r>
      <w:proofErr w:type="spellEnd"/>
      <w:r w:rsidRPr="0004443D">
        <w:rPr>
          <w:rFonts w:ascii="Times New Roman" w:hAnsi="Times New Roman" w:cs="Times New Roman"/>
          <w:sz w:val="24"/>
          <w:szCs w:val="24"/>
        </w:rPr>
        <w:t>)</w:t>
      </w:r>
    </w:p>
    <w:p w14:paraId="170F203A"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print(</w:t>
      </w:r>
      <w:proofErr w:type="spellStart"/>
      <w:r w:rsidRPr="0004443D">
        <w:rPr>
          <w:rFonts w:ascii="Times New Roman" w:hAnsi="Times New Roman" w:cs="Times New Roman"/>
          <w:sz w:val="24"/>
          <w:szCs w:val="24"/>
        </w:rPr>
        <w:t>conf_matrix</w:t>
      </w:r>
      <w:proofErr w:type="spellEnd"/>
      <w:r w:rsidRPr="0004443D">
        <w:rPr>
          <w:rFonts w:ascii="Times New Roman" w:hAnsi="Times New Roman" w:cs="Times New Roman"/>
          <w:sz w:val="24"/>
          <w:szCs w:val="24"/>
        </w:rPr>
        <w:t>)</w:t>
      </w:r>
    </w:p>
    <w:p w14:paraId="3A5414F5" w14:textId="77777777" w:rsidR="0004443D" w:rsidRPr="0004443D" w:rsidRDefault="0004443D" w:rsidP="0004443D">
      <w:pPr>
        <w:spacing w:line="360" w:lineRule="auto"/>
        <w:jc w:val="both"/>
        <w:rPr>
          <w:rFonts w:ascii="Times New Roman" w:hAnsi="Times New Roman" w:cs="Times New Roman"/>
          <w:sz w:val="24"/>
          <w:szCs w:val="24"/>
        </w:rPr>
      </w:pPr>
    </w:p>
    <w:p w14:paraId="46B4C435"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Accuracy</w:t>
      </w:r>
    </w:p>
    <w:p w14:paraId="1FD810DA"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accuracy &lt;- mean(</w:t>
      </w:r>
      <w:proofErr w:type="spellStart"/>
      <w:r w:rsidRPr="0004443D">
        <w:rPr>
          <w:rFonts w:ascii="Times New Roman" w:hAnsi="Times New Roman" w:cs="Times New Roman"/>
          <w:sz w:val="24"/>
          <w:szCs w:val="24"/>
        </w:rPr>
        <w:t>crime$predicted_class</w:t>
      </w:r>
      <w:proofErr w:type="spellEnd"/>
      <w:r w:rsidRPr="0004443D">
        <w:rPr>
          <w:rFonts w:ascii="Times New Roman" w:hAnsi="Times New Roman" w:cs="Times New Roman"/>
          <w:sz w:val="24"/>
          <w:szCs w:val="24"/>
        </w:rPr>
        <w:t xml:space="preserve"> == </w:t>
      </w:r>
      <w:proofErr w:type="spellStart"/>
      <w:r w:rsidRPr="0004443D">
        <w:rPr>
          <w:rFonts w:ascii="Times New Roman" w:hAnsi="Times New Roman" w:cs="Times New Roman"/>
          <w:sz w:val="24"/>
          <w:szCs w:val="24"/>
        </w:rPr>
        <w:t>crime$violent_offending</w:t>
      </w:r>
      <w:proofErr w:type="spellEnd"/>
      <w:r w:rsidRPr="0004443D">
        <w:rPr>
          <w:rFonts w:ascii="Times New Roman" w:hAnsi="Times New Roman" w:cs="Times New Roman"/>
          <w:sz w:val="24"/>
          <w:szCs w:val="24"/>
        </w:rPr>
        <w:t>)</w:t>
      </w:r>
    </w:p>
    <w:p w14:paraId="3F0B4EBE"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cat("Accuracy:", round(accuracy, 3), "\n")</w:t>
      </w:r>
    </w:p>
    <w:p w14:paraId="2FD896CE" w14:textId="77777777" w:rsidR="0004443D" w:rsidRPr="0004443D" w:rsidRDefault="0004443D" w:rsidP="0004443D">
      <w:pPr>
        <w:spacing w:line="360" w:lineRule="auto"/>
        <w:jc w:val="both"/>
        <w:rPr>
          <w:rFonts w:ascii="Times New Roman" w:hAnsi="Times New Roman" w:cs="Times New Roman"/>
          <w:sz w:val="24"/>
          <w:szCs w:val="24"/>
        </w:rPr>
      </w:pPr>
    </w:p>
    <w:p w14:paraId="231E3720"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Sensitivity (True Positive Rate)</w:t>
      </w:r>
    </w:p>
    <w:p w14:paraId="59359BBE"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lastRenderedPageBreak/>
        <w:t xml:space="preserve">TP &lt;- </w:t>
      </w:r>
      <w:proofErr w:type="spellStart"/>
      <w:r w:rsidRPr="0004443D">
        <w:rPr>
          <w:rFonts w:ascii="Times New Roman" w:hAnsi="Times New Roman" w:cs="Times New Roman"/>
          <w:sz w:val="24"/>
          <w:szCs w:val="24"/>
        </w:rPr>
        <w:t>conf_matrix</w:t>
      </w:r>
      <w:proofErr w:type="spellEnd"/>
      <w:r w:rsidRPr="0004443D">
        <w:rPr>
          <w:rFonts w:ascii="Times New Roman" w:hAnsi="Times New Roman" w:cs="Times New Roman"/>
          <w:sz w:val="24"/>
          <w:szCs w:val="24"/>
        </w:rPr>
        <w:t>[2,2]</w:t>
      </w:r>
    </w:p>
    <w:p w14:paraId="78A4AF0C"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FN &lt;- </w:t>
      </w:r>
      <w:proofErr w:type="spellStart"/>
      <w:r w:rsidRPr="0004443D">
        <w:rPr>
          <w:rFonts w:ascii="Times New Roman" w:hAnsi="Times New Roman" w:cs="Times New Roman"/>
          <w:sz w:val="24"/>
          <w:szCs w:val="24"/>
        </w:rPr>
        <w:t>conf_matrix</w:t>
      </w:r>
      <w:proofErr w:type="spellEnd"/>
      <w:r w:rsidRPr="0004443D">
        <w:rPr>
          <w:rFonts w:ascii="Times New Roman" w:hAnsi="Times New Roman" w:cs="Times New Roman"/>
          <w:sz w:val="24"/>
          <w:szCs w:val="24"/>
        </w:rPr>
        <w:t>[1,2]</w:t>
      </w:r>
    </w:p>
    <w:p w14:paraId="60DC5632"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sensitivity &lt;- TP / (TP + FN)</w:t>
      </w:r>
    </w:p>
    <w:p w14:paraId="7FE3994C"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cat("Sensitivity (Recall):", round(sensitivity, 3), "\n")</w:t>
      </w:r>
    </w:p>
    <w:p w14:paraId="597CF058" w14:textId="77777777" w:rsidR="0004443D" w:rsidRPr="0004443D" w:rsidRDefault="0004443D" w:rsidP="0004443D">
      <w:pPr>
        <w:spacing w:line="360" w:lineRule="auto"/>
        <w:jc w:val="both"/>
        <w:rPr>
          <w:rFonts w:ascii="Times New Roman" w:hAnsi="Times New Roman" w:cs="Times New Roman"/>
          <w:sz w:val="24"/>
          <w:szCs w:val="24"/>
        </w:rPr>
      </w:pPr>
    </w:p>
    <w:p w14:paraId="291D4400"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Precision (Positive Predictive Value)</w:t>
      </w:r>
    </w:p>
    <w:p w14:paraId="62C67A48"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 xml:space="preserve">FP &lt;- </w:t>
      </w:r>
      <w:proofErr w:type="spellStart"/>
      <w:r w:rsidRPr="0004443D">
        <w:rPr>
          <w:rFonts w:ascii="Times New Roman" w:hAnsi="Times New Roman" w:cs="Times New Roman"/>
          <w:sz w:val="24"/>
          <w:szCs w:val="24"/>
        </w:rPr>
        <w:t>conf_matrix</w:t>
      </w:r>
      <w:proofErr w:type="spellEnd"/>
      <w:r w:rsidRPr="0004443D">
        <w:rPr>
          <w:rFonts w:ascii="Times New Roman" w:hAnsi="Times New Roman" w:cs="Times New Roman"/>
          <w:sz w:val="24"/>
          <w:szCs w:val="24"/>
        </w:rPr>
        <w:t>[2,1]</w:t>
      </w:r>
    </w:p>
    <w:p w14:paraId="734E0487"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precision &lt;- TP / (TP + FP)</w:t>
      </w:r>
    </w:p>
    <w:p w14:paraId="1310B039" w14:textId="77777777" w:rsidR="0004443D" w:rsidRPr="0004443D" w:rsidRDefault="0004443D" w:rsidP="0004443D">
      <w:pPr>
        <w:spacing w:line="360" w:lineRule="auto"/>
        <w:jc w:val="both"/>
        <w:rPr>
          <w:rFonts w:ascii="Times New Roman" w:hAnsi="Times New Roman" w:cs="Times New Roman"/>
          <w:sz w:val="24"/>
          <w:szCs w:val="24"/>
        </w:rPr>
      </w:pPr>
      <w:r w:rsidRPr="0004443D">
        <w:rPr>
          <w:rFonts w:ascii="Times New Roman" w:hAnsi="Times New Roman" w:cs="Times New Roman"/>
          <w:sz w:val="24"/>
          <w:szCs w:val="24"/>
        </w:rPr>
        <w:t>cat("Precision:", round(precision, 3), "\n")</w:t>
      </w:r>
    </w:p>
    <w:p w14:paraId="024533E2" w14:textId="77777777" w:rsidR="0004443D" w:rsidRPr="0004443D" w:rsidRDefault="0004443D" w:rsidP="0004443D">
      <w:pPr>
        <w:spacing w:line="360" w:lineRule="auto"/>
        <w:jc w:val="both"/>
        <w:rPr>
          <w:rFonts w:ascii="Times New Roman" w:hAnsi="Times New Roman" w:cs="Times New Roman"/>
          <w:sz w:val="24"/>
          <w:szCs w:val="24"/>
        </w:rPr>
      </w:pPr>
    </w:p>
    <w:p w14:paraId="692CED2B" w14:textId="678535B3" w:rsidR="00D712D1" w:rsidRPr="008F7B68" w:rsidRDefault="00D712D1" w:rsidP="00CD065C">
      <w:pPr>
        <w:spacing w:line="360" w:lineRule="auto"/>
        <w:jc w:val="both"/>
        <w:rPr>
          <w:rFonts w:ascii="Times New Roman" w:hAnsi="Times New Roman" w:cs="Times New Roman"/>
          <w:sz w:val="24"/>
          <w:szCs w:val="24"/>
        </w:rPr>
      </w:pPr>
    </w:p>
    <w:sectPr w:rsidR="00D712D1" w:rsidRPr="008F7B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0F572" w14:textId="77777777" w:rsidR="002444A5" w:rsidRDefault="002444A5" w:rsidP="0072274A">
      <w:pPr>
        <w:spacing w:after="0" w:line="240" w:lineRule="auto"/>
      </w:pPr>
      <w:r>
        <w:separator/>
      </w:r>
    </w:p>
  </w:endnote>
  <w:endnote w:type="continuationSeparator" w:id="0">
    <w:p w14:paraId="4AEC2B0E" w14:textId="77777777" w:rsidR="002444A5" w:rsidRDefault="002444A5" w:rsidP="00722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AF577" w14:textId="77777777" w:rsidR="002444A5" w:rsidRDefault="002444A5" w:rsidP="0072274A">
      <w:pPr>
        <w:spacing w:after="0" w:line="240" w:lineRule="auto"/>
      </w:pPr>
      <w:r>
        <w:separator/>
      </w:r>
    </w:p>
  </w:footnote>
  <w:footnote w:type="continuationSeparator" w:id="0">
    <w:p w14:paraId="43FB6291" w14:textId="77777777" w:rsidR="002444A5" w:rsidRDefault="002444A5" w:rsidP="00722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ED6816"/>
    <w:multiLevelType w:val="hybridMultilevel"/>
    <w:tmpl w:val="B896C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399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B7"/>
    <w:rsid w:val="00001D13"/>
    <w:rsid w:val="00004D7D"/>
    <w:rsid w:val="000117B6"/>
    <w:rsid w:val="0001436C"/>
    <w:rsid w:val="000266AD"/>
    <w:rsid w:val="0003225F"/>
    <w:rsid w:val="00040629"/>
    <w:rsid w:val="0004377C"/>
    <w:rsid w:val="0004443D"/>
    <w:rsid w:val="00044AB7"/>
    <w:rsid w:val="0005044C"/>
    <w:rsid w:val="0006047D"/>
    <w:rsid w:val="000619A0"/>
    <w:rsid w:val="00065260"/>
    <w:rsid w:val="00070E7C"/>
    <w:rsid w:val="000714AA"/>
    <w:rsid w:val="000763F7"/>
    <w:rsid w:val="00094567"/>
    <w:rsid w:val="000A0BDD"/>
    <w:rsid w:val="000A1EBF"/>
    <w:rsid w:val="000A2A6F"/>
    <w:rsid w:val="000A351B"/>
    <w:rsid w:val="000B2AF9"/>
    <w:rsid w:val="000B2D11"/>
    <w:rsid w:val="000B36D8"/>
    <w:rsid w:val="000C0576"/>
    <w:rsid w:val="000C48D2"/>
    <w:rsid w:val="000C51B6"/>
    <w:rsid w:val="000D198F"/>
    <w:rsid w:val="000D28CB"/>
    <w:rsid w:val="000D391B"/>
    <w:rsid w:val="000D698F"/>
    <w:rsid w:val="000D6DEB"/>
    <w:rsid w:val="000D7A13"/>
    <w:rsid w:val="000D7F02"/>
    <w:rsid w:val="000E1E06"/>
    <w:rsid w:val="000E29B7"/>
    <w:rsid w:val="000E579D"/>
    <w:rsid w:val="000E6A59"/>
    <w:rsid w:val="000F115C"/>
    <w:rsid w:val="000F13A5"/>
    <w:rsid w:val="000F2037"/>
    <w:rsid w:val="000F6DC9"/>
    <w:rsid w:val="00102D81"/>
    <w:rsid w:val="001055D0"/>
    <w:rsid w:val="001059AD"/>
    <w:rsid w:val="001066ED"/>
    <w:rsid w:val="00106BAC"/>
    <w:rsid w:val="0011628B"/>
    <w:rsid w:val="00127FFE"/>
    <w:rsid w:val="00135F2D"/>
    <w:rsid w:val="00137D4C"/>
    <w:rsid w:val="00142E1B"/>
    <w:rsid w:val="00144778"/>
    <w:rsid w:val="001467E2"/>
    <w:rsid w:val="00146813"/>
    <w:rsid w:val="00146A0E"/>
    <w:rsid w:val="00150A77"/>
    <w:rsid w:val="00151ADA"/>
    <w:rsid w:val="00170A06"/>
    <w:rsid w:val="0017483F"/>
    <w:rsid w:val="001862CE"/>
    <w:rsid w:val="00186B0A"/>
    <w:rsid w:val="00187701"/>
    <w:rsid w:val="00187F3D"/>
    <w:rsid w:val="001908C2"/>
    <w:rsid w:val="001A0842"/>
    <w:rsid w:val="001A3122"/>
    <w:rsid w:val="001A40D6"/>
    <w:rsid w:val="001A67C6"/>
    <w:rsid w:val="001B0F79"/>
    <w:rsid w:val="001B10E0"/>
    <w:rsid w:val="001B400C"/>
    <w:rsid w:val="001B4601"/>
    <w:rsid w:val="001C3B6C"/>
    <w:rsid w:val="001C59F2"/>
    <w:rsid w:val="001C63E7"/>
    <w:rsid w:val="001D277E"/>
    <w:rsid w:val="001E064A"/>
    <w:rsid w:val="001E2551"/>
    <w:rsid w:val="001E3823"/>
    <w:rsid w:val="001E4A08"/>
    <w:rsid w:val="001E620D"/>
    <w:rsid w:val="001E7771"/>
    <w:rsid w:val="001F18D6"/>
    <w:rsid w:val="001F4EA9"/>
    <w:rsid w:val="001F5328"/>
    <w:rsid w:val="001F60F7"/>
    <w:rsid w:val="00200670"/>
    <w:rsid w:val="00201019"/>
    <w:rsid w:val="0020231A"/>
    <w:rsid w:val="00203D91"/>
    <w:rsid w:val="00214E6D"/>
    <w:rsid w:val="00215F9D"/>
    <w:rsid w:val="002200FF"/>
    <w:rsid w:val="00230222"/>
    <w:rsid w:val="00231CE7"/>
    <w:rsid w:val="002348E8"/>
    <w:rsid w:val="00243DE2"/>
    <w:rsid w:val="002444A5"/>
    <w:rsid w:val="00245E2D"/>
    <w:rsid w:val="00246F19"/>
    <w:rsid w:val="00253985"/>
    <w:rsid w:val="00255561"/>
    <w:rsid w:val="002560AF"/>
    <w:rsid w:val="00261678"/>
    <w:rsid w:val="00265FDA"/>
    <w:rsid w:val="00271E79"/>
    <w:rsid w:val="002727B0"/>
    <w:rsid w:val="00276003"/>
    <w:rsid w:val="00277595"/>
    <w:rsid w:val="00280CF2"/>
    <w:rsid w:val="00284C7B"/>
    <w:rsid w:val="00290775"/>
    <w:rsid w:val="00292830"/>
    <w:rsid w:val="00295E86"/>
    <w:rsid w:val="002976A7"/>
    <w:rsid w:val="002B2850"/>
    <w:rsid w:val="002B63DF"/>
    <w:rsid w:val="002C39B4"/>
    <w:rsid w:val="002C60C1"/>
    <w:rsid w:val="002E0985"/>
    <w:rsid w:val="002E13D2"/>
    <w:rsid w:val="002E1830"/>
    <w:rsid w:val="002E610A"/>
    <w:rsid w:val="002F15B2"/>
    <w:rsid w:val="003014C1"/>
    <w:rsid w:val="00303766"/>
    <w:rsid w:val="00303927"/>
    <w:rsid w:val="00306C5B"/>
    <w:rsid w:val="003101AC"/>
    <w:rsid w:val="00313FD0"/>
    <w:rsid w:val="00327860"/>
    <w:rsid w:val="00334A23"/>
    <w:rsid w:val="00340194"/>
    <w:rsid w:val="0034348A"/>
    <w:rsid w:val="0035031A"/>
    <w:rsid w:val="0035253B"/>
    <w:rsid w:val="00354E7D"/>
    <w:rsid w:val="0036092C"/>
    <w:rsid w:val="003673E3"/>
    <w:rsid w:val="00372ADD"/>
    <w:rsid w:val="00372BF5"/>
    <w:rsid w:val="00374221"/>
    <w:rsid w:val="0038395C"/>
    <w:rsid w:val="00384081"/>
    <w:rsid w:val="00385A9B"/>
    <w:rsid w:val="0039285B"/>
    <w:rsid w:val="00392B56"/>
    <w:rsid w:val="003A323D"/>
    <w:rsid w:val="003A46F1"/>
    <w:rsid w:val="003A5C5A"/>
    <w:rsid w:val="003B2EF0"/>
    <w:rsid w:val="003C1771"/>
    <w:rsid w:val="003C1B42"/>
    <w:rsid w:val="003C211C"/>
    <w:rsid w:val="003D05DD"/>
    <w:rsid w:val="003D0E54"/>
    <w:rsid w:val="003D5025"/>
    <w:rsid w:val="003D5B2F"/>
    <w:rsid w:val="003D73D5"/>
    <w:rsid w:val="003E6ADC"/>
    <w:rsid w:val="003F64EA"/>
    <w:rsid w:val="003F6AF8"/>
    <w:rsid w:val="00401DAF"/>
    <w:rsid w:val="00406058"/>
    <w:rsid w:val="00406CDC"/>
    <w:rsid w:val="00411673"/>
    <w:rsid w:val="00411CD0"/>
    <w:rsid w:val="00412307"/>
    <w:rsid w:val="00415082"/>
    <w:rsid w:val="0041770D"/>
    <w:rsid w:val="00422EFD"/>
    <w:rsid w:val="00425209"/>
    <w:rsid w:val="004252F1"/>
    <w:rsid w:val="004256EF"/>
    <w:rsid w:val="00425749"/>
    <w:rsid w:val="0043219E"/>
    <w:rsid w:val="004336CA"/>
    <w:rsid w:val="004411DB"/>
    <w:rsid w:val="004418EA"/>
    <w:rsid w:val="004433A6"/>
    <w:rsid w:val="00455204"/>
    <w:rsid w:val="0046043D"/>
    <w:rsid w:val="00471302"/>
    <w:rsid w:val="00477AD7"/>
    <w:rsid w:val="004809EC"/>
    <w:rsid w:val="00480F8E"/>
    <w:rsid w:val="00482C0C"/>
    <w:rsid w:val="0048525D"/>
    <w:rsid w:val="004865C0"/>
    <w:rsid w:val="004875A7"/>
    <w:rsid w:val="004936BF"/>
    <w:rsid w:val="0049644F"/>
    <w:rsid w:val="004A1580"/>
    <w:rsid w:val="004A16B5"/>
    <w:rsid w:val="004A18F7"/>
    <w:rsid w:val="004A1958"/>
    <w:rsid w:val="004B4D0B"/>
    <w:rsid w:val="004C06B1"/>
    <w:rsid w:val="004E5031"/>
    <w:rsid w:val="004E65AE"/>
    <w:rsid w:val="004F2072"/>
    <w:rsid w:val="004F4909"/>
    <w:rsid w:val="005055D6"/>
    <w:rsid w:val="00511B0D"/>
    <w:rsid w:val="0051370A"/>
    <w:rsid w:val="00515058"/>
    <w:rsid w:val="00516872"/>
    <w:rsid w:val="00517AAF"/>
    <w:rsid w:val="00522A05"/>
    <w:rsid w:val="005254C3"/>
    <w:rsid w:val="005261B7"/>
    <w:rsid w:val="005309D1"/>
    <w:rsid w:val="005327A9"/>
    <w:rsid w:val="00534322"/>
    <w:rsid w:val="00535C93"/>
    <w:rsid w:val="00553346"/>
    <w:rsid w:val="00555A93"/>
    <w:rsid w:val="00555E7C"/>
    <w:rsid w:val="00562629"/>
    <w:rsid w:val="005654E9"/>
    <w:rsid w:val="00566F11"/>
    <w:rsid w:val="00570031"/>
    <w:rsid w:val="0058221E"/>
    <w:rsid w:val="005924AF"/>
    <w:rsid w:val="005970FF"/>
    <w:rsid w:val="005A352E"/>
    <w:rsid w:val="005A5C7B"/>
    <w:rsid w:val="005A6F04"/>
    <w:rsid w:val="005A6F43"/>
    <w:rsid w:val="005B09E7"/>
    <w:rsid w:val="005B481C"/>
    <w:rsid w:val="005B659C"/>
    <w:rsid w:val="005C245D"/>
    <w:rsid w:val="005D1E5D"/>
    <w:rsid w:val="005D5243"/>
    <w:rsid w:val="005D7506"/>
    <w:rsid w:val="005E17A5"/>
    <w:rsid w:val="005E4B01"/>
    <w:rsid w:val="005F372F"/>
    <w:rsid w:val="006016C7"/>
    <w:rsid w:val="00605A0F"/>
    <w:rsid w:val="00607DB6"/>
    <w:rsid w:val="00613F6B"/>
    <w:rsid w:val="0062400F"/>
    <w:rsid w:val="00626599"/>
    <w:rsid w:val="006275ED"/>
    <w:rsid w:val="006338A8"/>
    <w:rsid w:val="0063746A"/>
    <w:rsid w:val="00645965"/>
    <w:rsid w:val="006467CA"/>
    <w:rsid w:val="00646E98"/>
    <w:rsid w:val="0065155F"/>
    <w:rsid w:val="0065258F"/>
    <w:rsid w:val="0065425B"/>
    <w:rsid w:val="00655347"/>
    <w:rsid w:val="00661A9D"/>
    <w:rsid w:val="00663F41"/>
    <w:rsid w:val="00664C78"/>
    <w:rsid w:val="006651F5"/>
    <w:rsid w:val="00671494"/>
    <w:rsid w:val="00672ADA"/>
    <w:rsid w:val="00673C27"/>
    <w:rsid w:val="00681E68"/>
    <w:rsid w:val="00682C64"/>
    <w:rsid w:val="006841E6"/>
    <w:rsid w:val="00684495"/>
    <w:rsid w:val="00693B45"/>
    <w:rsid w:val="00693D01"/>
    <w:rsid w:val="0069667E"/>
    <w:rsid w:val="006A0798"/>
    <w:rsid w:val="006A1167"/>
    <w:rsid w:val="006A34C5"/>
    <w:rsid w:val="006A4E0F"/>
    <w:rsid w:val="006B169B"/>
    <w:rsid w:val="006C21BA"/>
    <w:rsid w:val="006C2825"/>
    <w:rsid w:val="006C531D"/>
    <w:rsid w:val="006C6FDF"/>
    <w:rsid w:val="006D0048"/>
    <w:rsid w:val="006D4D32"/>
    <w:rsid w:val="006D5897"/>
    <w:rsid w:val="006F0627"/>
    <w:rsid w:val="006F418D"/>
    <w:rsid w:val="00703C1B"/>
    <w:rsid w:val="007067AF"/>
    <w:rsid w:val="00713E7D"/>
    <w:rsid w:val="00714638"/>
    <w:rsid w:val="007161F4"/>
    <w:rsid w:val="0071625D"/>
    <w:rsid w:val="0072274A"/>
    <w:rsid w:val="0073127F"/>
    <w:rsid w:val="0073759A"/>
    <w:rsid w:val="00737949"/>
    <w:rsid w:val="0074204F"/>
    <w:rsid w:val="00743F23"/>
    <w:rsid w:val="00755847"/>
    <w:rsid w:val="00756CF8"/>
    <w:rsid w:val="007573F8"/>
    <w:rsid w:val="00765E52"/>
    <w:rsid w:val="00777ED5"/>
    <w:rsid w:val="00782759"/>
    <w:rsid w:val="00784538"/>
    <w:rsid w:val="007A0E25"/>
    <w:rsid w:val="007A0F8B"/>
    <w:rsid w:val="007B3D83"/>
    <w:rsid w:val="007B5A1D"/>
    <w:rsid w:val="007B5F20"/>
    <w:rsid w:val="007B7E71"/>
    <w:rsid w:val="007D1F8D"/>
    <w:rsid w:val="007D2374"/>
    <w:rsid w:val="007D2C4D"/>
    <w:rsid w:val="007D4DA1"/>
    <w:rsid w:val="007D4E9F"/>
    <w:rsid w:val="007E711A"/>
    <w:rsid w:val="007F1D80"/>
    <w:rsid w:val="007F24B2"/>
    <w:rsid w:val="007F5896"/>
    <w:rsid w:val="008020FE"/>
    <w:rsid w:val="00802B08"/>
    <w:rsid w:val="008042CA"/>
    <w:rsid w:val="008125E4"/>
    <w:rsid w:val="00815765"/>
    <w:rsid w:val="00817DFC"/>
    <w:rsid w:val="00820808"/>
    <w:rsid w:val="00822CBC"/>
    <w:rsid w:val="00827809"/>
    <w:rsid w:val="008363F9"/>
    <w:rsid w:val="0083695E"/>
    <w:rsid w:val="00840E49"/>
    <w:rsid w:val="00844D58"/>
    <w:rsid w:val="008503B0"/>
    <w:rsid w:val="00850FB6"/>
    <w:rsid w:val="00851553"/>
    <w:rsid w:val="00851ADC"/>
    <w:rsid w:val="00862D1A"/>
    <w:rsid w:val="0086315D"/>
    <w:rsid w:val="008635EE"/>
    <w:rsid w:val="00867F0A"/>
    <w:rsid w:val="00871752"/>
    <w:rsid w:val="00873CB9"/>
    <w:rsid w:val="008749FF"/>
    <w:rsid w:val="00884DD5"/>
    <w:rsid w:val="0088603E"/>
    <w:rsid w:val="00890B30"/>
    <w:rsid w:val="00894CBD"/>
    <w:rsid w:val="008A0B07"/>
    <w:rsid w:val="008A2068"/>
    <w:rsid w:val="008A4CE7"/>
    <w:rsid w:val="008A5287"/>
    <w:rsid w:val="008A537A"/>
    <w:rsid w:val="008A737A"/>
    <w:rsid w:val="008B002C"/>
    <w:rsid w:val="008B5C88"/>
    <w:rsid w:val="008B74B8"/>
    <w:rsid w:val="008D43FC"/>
    <w:rsid w:val="008D47C7"/>
    <w:rsid w:val="008D4C6B"/>
    <w:rsid w:val="008D4E9D"/>
    <w:rsid w:val="008E0671"/>
    <w:rsid w:val="008E1136"/>
    <w:rsid w:val="008F7B68"/>
    <w:rsid w:val="00900898"/>
    <w:rsid w:val="009017D0"/>
    <w:rsid w:val="00903A56"/>
    <w:rsid w:val="009042E7"/>
    <w:rsid w:val="00904514"/>
    <w:rsid w:val="00905ADA"/>
    <w:rsid w:val="00906C22"/>
    <w:rsid w:val="0090746A"/>
    <w:rsid w:val="00907F7A"/>
    <w:rsid w:val="00913CCB"/>
    <w:rsid w:val="00920B31"/>
    <w:rsid w:val="009236A3"/>
    <w:rsid w:val="009272C4"/>
    <w:rsid w:val="00935744"/>
    <w:rsid w:val="00937894"/>
    <w:rsid w:val="009404D0"/>
    <w:rsid w:val="00942377"/>
    <w:rsid w:val="00946079"/>
    <w:rsid w:val="00950028"/>
    <w:rsid w:val="009525D1"/>
    <w:rsid w:val="00953BD3"/>
    <w:rsid w:val="00961DE1"/>
    <w:rsid w:val="009643C3"/>
    <w:rsid w:val="0096499D"/>
    <w:rsid w:val="00972F50"/>
    <w:rsid w:val="009733CE"/>
    <w:rsid w:val="00973728"/>
    <w:rsid w:val="00973A20"/>
    <w:rsid w:val="00976055"/>
    <w:rsid w:val="00982624"/>
    <w:rsid w:val="00987CF9"/>
    <w:rsid w:val="00994D59"/>
    <w:rsid w:val="009A18D6"/>
    <w:rsid w:val="009A1D77"/>
    <w:rsid w:val="009A4992"/>
    <w:rsid w:val="009B3376"/>
    <w:rsid w:val="009B4E3B"/>
    <w:rsid w:val="009B512C"/>
    <w:rsid w:val="009B6649"/>
    <w:rsid w:val="009C00EE"/>
    <w:rsid w:val="009C5072"/>
    <w:rsid w:val="009C51DD"/>
    <w:rsid w:val="009C67E3"/>
    <w:rsid w:val="009D4DC2"/>
    <w:rsid w:val="009D5133"/>
    <w:rsid w:val="009D6B33"/>
    <w:rsid w:val="009E3F1F"/>
    <w:rsid w:val="009E7A6B"/>
    <w:rsid w:val="009F05E4"/>
    <w:rsid w:val="009F0E5E"/>
    <w:rsid w:val="009F2C1E"/>
    <w:rsid w:val="00A01705"/>
    <w:rsid w:val="00A03E8F"/>
    <w:rsid w:val="00A07CFF"/>
    <w:rsid w:val="00A1089D"/>
    <w:rsid w:val="00A124B2"/>
    <w:rsid w:val="00A14A55"/>
    <w:rsid w:val="00A1512C"/>
    <w:rsid w:val="00A15CAE"/>
    <w:rsid w:val="00A166D9"/>
    <w:rsid w:val="00A2201D"/>
    <w:rsid w:val="00A30650"/>
    <w:rsid w:val="00A33AEE"/>
    <w:rsid w:val="00A350F8"/>
    <w:rsid w:val="00A40DB9"/>
    <w:rsid w:val="00A40F4D"/>
    <w:rsid w:val="00A4290F"/>
    <w:rsid w:val="00A46AC5"/>
    <w:rsid w:val="00A50555"/>
    <w:rsid w:val="00A53CB4"/>
    <w:rsid w:val="00A57612"/>
    <w:rsid w:val="00A7139E"/>
    <w:rsid w:val="00A81A54"/>
    <w:rsid w:val="00A853A4"/>
    <w:rsid w:val="00A85F0D"/>
    <w:rsid w:val="00A90F44"/>
    <w:rsid w:val="00A942F3"/>
    <w:rsid w:val="00A94943"/>
    <w:rsid w:val="00A97920"/>
    <w:rsid w:val="00AA2095"/>
    <w:rsid w:val="00AA284C"/>
    <w:rsid w:val="00AA5271"/>
    <w:rsid w:val="00AB0EB1"/>
    <w:rsid w:val="00AB1680"/>
    <w:rsid w:val="00AB42DC"/>
    <w:rsid w:val="00AB62B4"/>
    <w:rsid w:val="00AC62D6"/>
    <w:rsid w:val="00AC6F94"/>
    <w:rsid w:val="00AD075A"/>
    <w:rsid w:val="00AD22C2"/>
    <w:rsid w:val="00AD473B"/>
    <w:rsid w:val="00AD68F9"/>
    <w:rsid w:val="00AE63D8"/>
    <w:rsid w:val="00AF32A2"/>
    <w:rsid w:val="00AF5D44"/>
    <w:rsid w:val="00AF7934"/>
    <w:rsid w:val="00B010EF"/>
    <w:rsid w:val="00B03D98"/>
    <w:rsid w:val="00B07487"/>
    <w:rsid w:val="00B10AEE"/>
    <w:rsid w:val="00B14E2C"/>
    <w:rsid w:val="00B15552"/>
    <w:rsid w:val="00B16649"/>
    <w:rsid w:val="00B22F36"/>
    <w:rsid w:val="00B232C4"/>
    <w:rsid w:val="00B47124"/>
    <w:rsid w:val="00B502A5"/>
    <w:rsid w:val="00B50ABE"/>
    <w:rsid w:val="00B54D22"/>
    <w:rsid w:val="00B63085"/>
    <w:rsid w:val="00B64246"/>
    <w:rsid w:val="00B64E82"/>
    <w:rsid w:val="00B660D8"/>
    <w:rsid w:val="00B73341"/>
    <w:rsid w:val="00B7632A"/>
    <w:rsid w:val="00B7674C"/>
    <w:rsid w:val="00B801A1"/>
    <w:rsid w:val="00B8065D"/>
    <w:rsid w:val="00B828AF"/>
    <w:rsid w:val="00B8459F"/>
    <w:rsid w:val="00B96642"/>
    <w:rsid w:val="00BA5335"/>
    <w:rsid w:val="00BA66B7"/>
    <w:rsid w:val="00BB32B1"/>
    <w:rsid w:val="00BB3AC2"/>
    <w:rsid w:val="00BB4C1E"/>
    <w:rsid w:val="00BB6C93"/>
    <w:rsid w:val="00BB761E"/>
    <w:rsid w:val="00BB7D93"/>
    <w:rsid w:val="00BD2DEB"/>
    <w:rsid w:val="00BE0E4E"/>
    <w:rsid w:val="00BE17CE"/>
    <w:rsid w:val="00BE276F"/>
    <w:rsid w:val="00BE2EF3"/>
    <w:rsid w:val="00BE4ADC"/>
    <w:rsid w:val="00BE5243"/>
    <w:rsid w:val="00BF2596"/>
    <w:rsid w:val="00BF292F"/>
    <w:rsid w:val="00BF43CD"/>
    <w:rsid w:val="00BF5C54"/>
    <w:rsid w:val="00BF5E6B"/>
    <w:rsid w:val="00BF77CF"/>
    <w:rsid w:val="00C0133D"/>
    <w:rsid w:val="00C022CB"/>
    <w:rsid w:val="00C057C1"/>
    <w:rsid w:val="00C116A1"/>
    <w:rsid w:val="00C16073"/>
    <w:rsid w:val="00C223FB"/>
    <w:rsid w:val="00C231EA"/>
    <w:rsid w:val="00C2358E"/>
    <w:rsid w:val="00C307C8"/>
    <w:rsid w:val="00C3198C"/>
    <w:rsid w:val="00C32BFB"/>
    <w:rsid w:val="00C4453F"/>
    <w:rsid w:val="00C459A7"/>
    <w:rsid w:val="00C46D34"/>
    <w:rsid w:val="00C546EC"/>
    <w:rsid w:val="00C57A15"/>
    <w:rsid w:val="00C57CC3"/>
    <w:rsid w:val="00C61984"/>
    <w:rsid w:val="00C64A74"/>
    <w:rsid w:val="00C65FB9"/>
    <w:rsid w:val="00C67128"/>
    <w:rsid w:val="00C67730"/>
    <w:rsid w:val="00C7073C"/>
    <w:rsid w:val="00C714E2"/>
    <w:rsid w:val="00C7517D"/>
    <w:rsid w:val="00C762F0"/>
    <w:rsid w:val="00C8002E"/>
    <w:rsid w:val="00C841D2"/>
    <w:rsid w:val="00C90B8E"/>
    <w:rsid w:val="00CA1E00"/>
    <w:rsid w:val="00CA2DED"/>
    <w:rsid w:val="00CA5D20"/>
    <w:rsid w:val="00CB1279"/>
    <w:rsid w:val="00CB646C"/>
    <w:rsid w:val="00CB7752"/>
    <w:rsid w:val="00CB7B18"/>
    <w:rsid w:val="00CC7ACA"/>
    <w:rsid w:val="00CD065C"/>
    <w:rsid w:val="00CD231F"/>
    <w:rsid w:val="00CD5BE4"/>
    <w:rsid w:val="00CE1DA7"/>
    <w:rsid w:val="00CE2D54"/>
    <w:rsid w:val="00CE4661"/>
    <w:rsid w:val="00CE52A9"/>
    <w:rsid w:val="00CE54D1"/>
    <w:rsid w:val="00CE5F97"/>
    <w:rsid w:val="00CE6108"/>
    <w:rsid w:val="00CF421D"/>
    <w:rsid w:val="00CF51BC"/>
    <w:rsid w:val="00D112BA"/>
    <w:rsid w:val="00D13778"/>
    <w:rsid w:val="00D15573"/>
    <w:rsid w:val="00D30A17"/>
    <w:rsid w:val="00D33D08"/>
    <w:rsid w:val="00D42075"/>
    <w:rsid w:val="00D420F1"/>
    <w:rsid w:val="00D4381C"/>
    <w:rsid w:val="00D4745B"/>
    <w:rsid w:val="00D53ED6"/>
    <w:rsid w:val="00D60112"/>
    <w:rsid w:val="00D61019"/>
    <w:rsid w:val="00D63C46"/>
    <w:rsid w:val="00D64C54"/>
    <w:rsid w:val="00D661D8"/>
    <w:rsid w:val="00D66A33"/>
    <w:rsid w:val="00D712D1"/>
    <w:rsid w:val="00D74962"/>
    <w:rsid w:val="00D765CB"/>
    <w:rsid w:val="00D77863"/>
    <w:rsid w:val="00D8132D"/>
    <w:rsid w:val="00D82CE0"/>
    <w:rsid w:val="00D84A87"/>
    <w:rsid w:val="00D8576D"/>
    <w:rsid w:val="00D868F0"/>
    <w:rsid w:val="00D918CB"/>
    <w:rsid w:val="00D91A4C"/>
    <w:rsid w:val="00D91A9C"/>
    <w:rsid w:val="00D927E7"/>
    <w:rsid w:val="00DA0CB0"/>
    <w:rsid w:val="00DA156E"/>
    <w:rsid w:val="00DA3018"/>
    <w:rsid w:val="00DA4AE3"/>
    <w:rsid w:val="00DB3161"/>
    <w:rsid w:val="00DB3993"/>
    <w:rsid w:val="00DB6057"/>
    <w:rsid w:val="00DC34FF"/>
    <w:rsid w:val="00DC6E64"/>
    <w:rsid w:val="00DD768A"/>
    <w:rsid w:val="00DE0EEE"/>
    <w:rsid w:val="00DE10F1"/>
    <w:rsid w:val="00DE1FE3"/>
    <w:rsid w:val="00DE361E"/>
    <w:rsid w:val="00DE593E"/>
    <w:rsid w:val="00DE646E"/>
    <w:rsid w:val="00DE6AD2"/>
    <w:rsid w:val="00E06EBC"/>
    <w:rsid w:val="00E11CA6"/>
    <w:rsid w:val="00E12DF5"/>
    <w:rsid w:val="00E270AA"/>
    <w:rsid w:val="00E3136B"/>
    <w:rsid w:val="00E4174C"/>
    <w:rsid w:val="00E47E55"/>
    <w:rsid w:val="00E5224A"/>
    <w:rsid w:val="00E62732"/>
    <w:rsid w:val="00E65888"/>
    <w:rsid w:val="00E71255"/>
    <w:rsid w:val="00E742C0"/>
    <w:rsid w:val="00E76E00"/>
    <w:rsid w:val="00E81A8E"/>
    <w:rsid w:val="00E87F90"/>
    <w:rsid w:val="00E932A3"/>
    <w:rsid w:val="00E95AE9"/>
    <w:rsid w:val="00EA0069"/>
    <w:rsid w:val="00EA1CF1"/>
    <w:rsid w:val="00EA2A3D"/>
    <w:rsid w:val="00EA4093"/>
    <w:rsid w:val="00EA71E5"/>
    <w:rsid w:val="00EA73DA"/>
    <w:rsid w:val="00EA7C12"/>
    <w:rsid w:val="00EB131E"/>
    <w:rsid w:val="00EB32E6"/>
    <w:rsid w:val="00EC31E0"/>
    <w:rsid w:val="00ED01D3"/>
    <w:rsid w:val="00ED1278"/>
    <w:rsid w:val="00ED16D1"/>
    <w:rsid w:val="00ED464D"/>
    <w:rsid w:val="00ED620A"/>
    <w:rsid w:val="00ED7D0E"/>
    <w:rsid w:val="00EE1D5E"/>
    <w:rsid w:val="00EE26A8"/>
    <w:rsid w:val="00EE6BA1"/>
    <w:rsid w:val="00EF2E77"/>
    <w:rsid w:val="00EF77F5"/>
    <w:rsid w:val="00F034D3"/>
    <w:rsid w:val="00F03B9C"/>
    <w:rsid w:val="00F0519E"/>
    <w:rsid w:val="00F102DA"/>
    <w:rsid w:val="00F111AD"/>
    <w:rsid w:val="00F17C02"/>
    <w:rsid w:val="00F20EDC"/>
    <w:rsid w:val="00F237D4"/>
    <w:rsid w:val="00F237F5"/>
    <w:rsid w:val="00F24160"/>
    <w:rsid w:val="00F42003"/>
    <w:rsid w:val="00F42171"/>
    <w:rsid w:val="00F4547F"/>
    <w:rsid w:val="00F50BDB"/>
    <w:rsid w:val="00F50C47"/>
    <w:rsid w:val="00F56577"/>
    <w:rsid w:val="00F57357"/>
    <w:rsid w:val="00F64668"/>
    <w:rsid w:val="00F75263"/>
    <w:rsid w:val="00F81A4B"/>
    <w:rsid w:val="00F851F9"/>
    <w:rsid w:val="00F87115"/>
    <w:rsid w:val="00F9189E"/>
    <w:rsid w:val="00F9595A"/>
    <w:rsid w:val="00F95AF2"/>
    <w:rsid w:val="00FA19F1"/>
    <w:rsid w:val="00FA5EDF"/>
    <w:rsid w:val="00FA744C"/>
    <w:rsid w:val="00FC011B"/>
    <w:rsid w:val="00FC046D"/>
    <w:rsid w:val="00FC3052"/>
    <w:rsid w:val="00FC45D9"/>
    <w:rsid w:val="00FD0D4E"/>
    <w:rsid w:val="00FD363C"/>
    <w:rsid w:val="00FD4299"/>
    <w:rsid w:val="00FE05DF"/>
    <w:rsid w:val="00FE12EE"/>
    <w:rsid w:val="00FE4515"/>
    <w:rsid w:val="00FF1A1B"/>
    <w:rsid w:val="00FF4969"/>
    <w:rsid w:val="00FF5A6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2A54"/>
  <w15:chartTrackingRefBased/>
  <w15:docId w15:val="{244BDD6A-8256-4ADF-8FDF-E5077DE1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9B7"/>
    <w:rPr>
      <w:rFonts w:eastAsiaTheme="majorEastAsia" w:cstheme="majorBidi"/>
      <w:color w:val="272727" w:themeColor="text1" w:themeTint="D8"/>
    </w:rPr>
  </w:style>
  <w:style w:type="paragraph" w:styleId="Title">
    <w:name w:val="Title"/>
    <w:basedOn w:val="Normal"/>
    <w:next w:val="Normal"/>
    <w:link w:val="TitleChar"/>
    <w:uiPriority w:val="10"/>
    <w:qFormat/>
    <w:rsid w:val="000E2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9B7"/>
    <w:pPr>
      <w:spacing w:before="160"/>
      <w:jc w:val="center"/>
    </w:pPr>
    <w:rPr>
      <w:i/>
      <w:iCs/>
      <w:color w:val="404040" w:themeColor="text1" w:themeTint="BF"/>
    </w:rPr>
  </w:style>
  <w:style w:type="character" w:customStyle="1" w:styleId="QuoteChar">
    <w:name w:val="Quote Char"/>
    <w:basedOn w:val="DefaultParagraphFont"/>
    <w:link w:val="Quote"/>
    <w:uiPriority w:val="29"/>
    <w:rsid w:val="000E29B7"/>
    <w:rPr>
      <w:i/>
      <w:iCs/>
      <w:color w:val="404040" w:themeColor="text1" w:themeTint="BF"/>
    </w:rPr>
  </w:style>
  <w:style w:type="paragraph" w:styleId="ListParagraph">
    <w:name w:val="List Paragraph"/>
    <w:basedOn w:val="Normal"/>
    <w:uiPriority w:val="34"/>
    <w:qFormat/>
    <w:rsid w:val="000E29B7"/>
    <w:pPr>
      <w:ind w:left="720"/>
      <w:contextualSpacing/>
    </w:pPr>
  </w:style>
  <w:style w:type="character" w:styleId="IntenseEmphasis">
    <w:name w:val="Intense Emphasis"/>
    <w:basedOn w:val="DefaultParagraphFont"/>
    <w:uiPriority w:val="21"/>
    <w:qFormat/>
    <w:rsid w:val="000E29B7"/>
    <w:rPr>
      <w:i/>
      <w:iCs/>
      <w:color w:val="0F4761" w:themeColor="accent1" w:themeShade="BF"/>
    </w:rPr>
  </w:style>
  <w:style w:type="paragraph" w:styleId="IntenseQuote">
    <w:name w:val="Intense Quote"/>
    <w:basedOn w:val="Normal"/>
    <w:next w:val="Normal"/>
    <w:link w:val="IntenseQuoteChar"/>
    <w:uiPriority w:val="30"/>
    <w:qFormat/>
    <w:rsid w:val="000E2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9B7"/>
    <w:rPr>
      <w:i/>
      <w:iCs/>
      <w:color w:val="0F4761" w:themeColor="accent1" w:themeShade="BF"/>
    </w:rPr>
  </w:style>
  <w:style w:type="character" w:styleId="IntenseReference">
    <w:name w:val="Intense Reference"/>
    <w:basedOn w:val="DefaultParagraphFont"/>
    <w:uiPriority w:val="32"/>
    <w:qFormat/>
    <w:rsid w:val="000E29B7"/>
    <w:rPr>
      <w:b/>
      <w:bCs/>
      <w:smallCaps/>
      <w:color w:val="0F4761" w:themeColor="accent1" w:themeShade="BF"/>
      <w:spacing w:val="5"/>
    </w:rPr>
  </w:style>
  <w:style w:type="paragraph" w:styleId="Caption">
    <w:name w:val="caption"/>
    <w:basedOn w:val="Normal"/>
    <w:next w:val="Normal"/>
    <w:uiPriority w:val="35"/>
    <w:unhideWhenUsed/>
    <w:qFormat/>
    <w:rsid w:val="00EA73DA"/>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B8459F"/>
    <w:rPr>
      <w:sz w:val="16"/>
      <w:szCs w:val="16"/>
    </w:rPr>
  </w:style>
  <w:style w:type="paragraph" w:styleId="CommentText">
    <w:name w:val="annotation text"/>
    <w:basedOn w:val="Normal"/>
    <w:link w:val="CommentTextChar"/>
    <w:uiPriority w:val="99"/>
    <w:unhideWhenUsed/>
    <w:rsid w:val="00B8459F"/>
    <w:pPr>
      <w:spacing w:line="240" w:lineRule="auto"/>
    </w:pPr>
    <w:rPr>
      <w:sz w:val="20"/>
      <w:szCs w:val="20"/>
    </w:rPr>
  </w:style>
  <w:style w:type="character" w:customStyle="1" w:styleId="CommentTextChar">
    <w:name w:val="Comment Text Char"/>
    <w:basedOn w:val="DefaultParagraphFont"/>
    <w:link w:val="CommentText"/>
    <w:uiPriority w:val="99"/>
    <w:rsid w:val="00B8459F"/>
    <w:rPr>
      <w:sz w:val="20"/>
      <w:szCs w:val="20"/>
    </w:rPr>
  </w:style>
  <w:style w:type="paragraph" w:styleId="CommentSubject">
    <w:name w:val="annotation subject"/>
    <w:basedOn w:val="CommentText"/>
    <w:next w:val="CommentText"/>
    <w:link w:val="CommentSubjectChar"/>
    <w:uiPriority w:val="99"/>
    <w:semiHidden/>
    <w:unhideWhenUsed/>
    <w:rsid w:val="00B8459F"/>
    <w:rPr>
      <w:b/>
      <w:bCs/>
    </w:rPr>
  </w:style>
  <w:style w:type="character" w:customStyle="1" w:styleId="CommentSubjectChar">
    <w:name w:val="Comment Subject Char"/>
    <w:basedOn w:val="CommentTextChar"/>
    <w:link w:val="CommentSubject"/>
    <w:uiPriority w:val="99"/>
    <w:semiHidden/>
    <w:rsid w:val="00B8459F"/>
    <w:rPr>
      <w:b/>
      <w:bCs/>
      <w:sz w:val="20"/>
      <w:szCs w:val="20"/>
    </w:rPr>
  </w:style>
  <w:style w:type="paragraph" w:styleId="Header">
    <w:name w:val="header"/>
    <w:basedOn w:val="Normal"/>
    <w:link w:val="HeaderChar"/>
    <w:uiPriority w:val="99"/>
    <w:unhideWhenUsed/>
    <w:rsid w:val="00722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74A"/>
  </w:style>
  <w:style w:type="paragraph" w:styleId="Footer">
    <w:name w:val="footer"/>
    <w:basedOn w:val="Normal"/>
    <w:link w:val="FooterChar"/>
    <w:uiPriority w:val="99"/>
    <w:unhideWhenUsed/>
    <w:rsid w:val="00722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74A"/>
  </w:style>
  <w:style w:type="character" w:styleId="Hyperlink">
    <w:name w:val="Hyperlink"/>
    <w:basedOn w:val="DefaultParagraphFont"/>
    <w:uiPriority w:val="99"/>
    <w:unhideWhenUsed/>
    <w:rsid w:val="00873CB9"/>
    <w:rPr>
      <w:color w:val="467886" w:themeColor="hyperlink"/>
      <w:u w:val="single"/>
    </w:rPr>
  </w:style>
  <w:style w:type="character" w:styleId="UnresolvedMention">
    <w:name w:val="Unresolved Mention"/>
    <w:basedOn w:val="DefaultParagraphFont"/>
    <w:uiPriority w:val="99"/>
    <w:semiHidden/>
    <w:unhideWhenUsed/>
    <w:rsid w:val="00873CB9"/>
    <w:rPr>
      <w:color w:val="605E5C"/>
      <w:shd w:val="clear" w:color="auto" w:fill="E1DFDD"/>
    </w:rPr>
  </w:style>
  <w:style w:type="character" w:styleId="FollowedHyperlink">
    <w:name w:val="FollowedHyperlink"/>
    <w:basedOn w:val="DefaultParagraphFont"/>
    <w:uiPriority w:val="99"/>
    <w:semiHidden/>
    <w:unhideWhenUsed/>
    <w:rsid w:val="00D64C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487028">
      <w:bodyDiv w:val="1"/>
      <w:marLeft w:val="0"/>
      <w:marRight w:val="0"/>
      <w:marTop w:val="0"/>
      <w:marBottom w:val="0"/>
      <w:divBdr>
        <w:top w:val="none" w:sz="0" w:space="0" w:color="auto"/>
        <w:left w:val="none" w:sz="0" w:space="0" w:color="auto"/>
        <w:bottom w:val="none" w:sz="0" w:space="0" w:color="auto"/>
        <w:right w:val="none" w:sz="0" w:space="0" w:color="auto"/>
      </w:divBdr>
    </w:div>
    <w:div w:id="540751643">
      <w:bodyDiv w:val="1"/>
      <w:marLeft w:val="0"/>
      <w:marRight w:val="0"/>
      <w:marTop w:val="0"/>
      <w:marBottom w:val="0"/>
      <w:divBdr>
        <w:top w:val="none" w:sz="0" w:space="0" w:color="auto"/>
        <w:left w:val="none" w:sz="0" w:space="0" w:color="auto"/>
        <w:bottom w:val="none" w:sz="0" w:space="0" w:color="auto"/>
        <w:right w:val="none" w:sz="0" w:space="0" w:color="auto"/>
      </w:divBdr>
    </w:div>
    <w:div w:id="558172273">
      <w:bodyDiv w:val="1"/>
      <w:marLeft w:val="0"/>
      <w:marRight w:val="0"/>
      <w:marTop w:val="0"/>
      <w:marBottom w:val="0"/>
      <w:divBdr>
        <w:top w:val="none" w:sz="0" w:space="0" w:color="auto"/>
        <w:left w:val="none" w:sz="0" w:space="0" w:color="auto"/>
        <w:bottom w:val="none" w:sz="0" w:space="0" w:color="auto"/>
        <w:right w:val="none" w:sz="0" w:space="0" w:color="auto"/>
      </w:divBdr>
      <w:divsChild>
        <w:div w:id="1941639233">
          <w:marLeft w:val="0"/>
          <w:marRight w:val="0"/>
          <w:marTop w:val="0"/>
          <w:marBottom w:val="0"/>
          <w:divBdr>
            <w:top w:val="none" w:sz="0" w:space="0" w:color="auto"/>
            <w:left w:val="none" w:sz="0" w:space="0" w:color="auto"/>
            <w:bottom w:val="none" w:sz="0" w:space="0" w:color="auto"/>
            <w:right w:val="none" w:sz="0" w:space="0" w:color="auto"/>
          </w:divBdr>
        </w:div>
      </w:divsChild>
    </w:div>
    <w:div w:id="586034962">
      <w:bodyDiv w:val="1"/>
      <w:marLeft w:val="0"/>
      <w:marRight w:val="0"/>
      <w:marTop w:val="0"/>
      <w:marBottom w:val="0"/>
      <w:divBdr>
        <w:top w:val="none" w:sz="0" w:space="0" w:color="auto"/>
        <w:left w:val="none" w:sz="0" w:space="0" w:color="auto"/>
        <w:bottom w:val="none" w:sz="0" w:space="0" w:color="auto"/>
        <w:right w:val="none" w:sz="0" w:space="0" w:color="auto"/>
      </w:divBdr>
    </w:div>
    <w:div w:id="609357722">
      <w:bodyDiv w:val="1"/>
      <w:marLeft w:val="0"/>
      <w:marRight w:val="0"/>
      <w:marTop w:val="0"/>
      <w:marBottom w:val="0"/>
      <w:divBdr>
        <w:top w:val="none" w:sz="0" w:space="0" w:color="auto"/>
        <w:left w:val="none" w:sz="0" w:space="0" w:color="auto"/>
        <w:bottom w:val="none" w:sz="0" w:space="0" w:color="auto"/>
        <w:right w:val="none" w:sz="0" w:space="0" w:color="auto"/>
      </w:divBdr>
    </w:div>
    <w:div w:id="743571634">
      <w:bodyDiv w:val="1"/>
      <w:marLeft w:val="0"/>
      <w:marRight w:val="0"/>
      <w:marTop w:val="0"/>
      <w:marBottom w:val="0"/>
      <w:divBdr>
        <w:top w:val="none" w:sz="0" w:space="0" w:color="auto"/>
        <w:left w:val="none" w:sz="0" w:space="0" w:color="auto"/>
        <w:bottom w:val="none" w:sz="0" w:space="0" w:color="auto"/>
        <w:right w:val="none" w:sz="0" w:space="0" w:color="auto"/>
      </w:divBdr>
    </w:div>
    <w:div w:id="829558413">
      <w:bodyDiv w:val="1"/>
      <w:marLeft w:val="0"/>
      <w:marRight w:val="0"/>
      <w:marTop w:val="0"/>
      <w:marBottom w:val="0"/>
      <w:divBdr>
        <w:top w:val="none" w:sz="0" w:space="0" w:color="auto"/>
        <w:left w:val="none" w:sz="0" w:space="0" w:color="auto"/>
        <w:bottom w:val="none" w:sz="0" w:space="0" w:color="auto"/>
        <w:right w:val="none" w:sz="0" w:space="0" w:color="auto"/>
      </w:divBdr>
    </w:div>
    <w:div w:id="906308552">
      <w:bodyDiv w:val="1"/>
      <w:marLeft w:val="0"/>
      <w:marRight w:val="0"/>
      <w:marTop w:val="0"/>
      <w:marBottom w:val="0"/>
      <w:divBdr>
        <w:top w:val="none" w:sz="0" w:space="0" w:color="auto"/>
        <w:left w:val="none" w:sz="0" w:space="0" w:color="auto"/>
        <w:bottom w:val="none" w:sz="0" w:space="0" w:color="auto"/>
        <w:right w:val="none" w:sz="0" w:space="0" w:color="auto"/>
      </w:divBdr>
    </w:div>
    <w:div w:id="1002926077">
      <w:bodyDiv w:val="1"/>
      <w:marLeft w:val="0"/>
      <w:marRight w:val="0"/>
      <w:marTop w:val="0"/>
      <w:marBottom w:val="0"/>
      <w:divBdr>
        <w:top w:val="none" w:sz="0" w:space="0" w:color="auto"/>
        <w:left w:val="none" w:sz="0" w:space="0" w:color="auto"/>
        <w:bottom w:val="none" w:sz="0" w:space="0" w:color="auto"/>
        <w:right w:val="none" w:sz="0" w:space="0" w:color="auto"/>
      </w:divBdr>
    </w:div>
    <w:div w:id="1377511783">
      <w:bodyDiv w:val="1"/>
      <w:marLeft w:val="0"/>
      <w:marRight w:val="0"/>
      <w:marTop w:val="0"/>
      <w:marBottom w:val="0"/>
      <w:divBdr>
        <w:top w:val="none" w:sz="0" w:space="0" w:color="auto"/>
        <w:left w:val="none" w:sz="0" w:space="0" w:color="auto"/>
        <w:bottom w:val="none" w:sz="0" w:space="0" w:color="auto"/>
        <w:right w:val="none" w:sz="0" w:space="0" w:color="auto"/>
      </w:divBdr>
    </w:div>
    <w:div w:id="1438986150">
      <w:bodyDiv w:val="1"/>
      <w:marLeft w:val="0"/>
      <w:marRight w:val="0"/>
      <w:marTop w:val="0"/>
      <w:marBottom w:val="0"/>
      <w:divBdr>
        <w:top w:val="none" w:sz="0" w:space="0" w:color="auto"/>
        <w:left w:val="none" w:sz="0" w:space="0" w:color="auto"/>
        <w:bottom w:val="none" w:sz="0" w:space="0" w:color="auto"/>
        <w:right w:val="none" w:sz="0" w:space="0" w:color="auto"/>
      </w:divBdr>
    </w:div>
    <w:div w:id="1454204302">
      <w:bodyDiv w:val="1"/>
      <w:marLeft w:val="0"/>
      <w:marRight w:val="0"/>
      <w:marTop w:val="0"/>
      <w:marBottom w:val="0"/>
      <w:divBdr>
        <w:top w:val="none" w:sz="0" w:space="0" w:color="auto"/>
        <w:left w:val="none" w:sz="0" w:space="0" w:color="auto"/>
        <w:bottom w:val="none" w:sz="0" w:space="0" w:color="auto"/>
        <w:right w:val="none" w:sz="0" w:space="0" w:color="auto"/>
      </w:divBdr>
      <w:divsChild>
        <w:div w:id="499856413">
          <w:marLeft w:val="0"/>
          <w:marRight w:val="0"/>
          <w:marTop w:val="0"/>
          <w:marBottom w:val="0"/>
          <w:divBdr>
            <w:top w:val="none" w:sz="0" w:space="0" w:color="auto"/>
            <w:left w:val="none" w:sz="0" w:space="0" w:color="auto"/>
            <w:bottom w:val="none" w:sz="0" w:space="0" w:color="auto"/>
            <w:right w:val="none" w:sz="0" w:space="0" w:color="auto"/>
          </w:divBdr>
        </w:div>
      </w:divsChild>
    </w:div>
    <w:div w:id="1627078217">
      <w:bodyDiv w:val="1"/>
      <w:marLeft w:val="0"/>
      <w:marRight w:val="0"/>
      <w:marTop w:val="0"/>
      <w:marBottom w:val="0"/>
      <w:divBdr>
        <w:top w:val="none" w:sz="0" w:space="0" w:color="auto"/>
        <w:left w:val="none" w:sz="0" w:space="0" w:color="auto"/>
        <w:bottom w:val="none" w:sz="0" w:space="0" w:color="auto"/>
        <w:right w:val="none" w:sz="0" w:space="0" w:color="auto"/>
      </w:divBdr>
      <w:divsChild>
        <w:div w:id="39329780">
          <w:marLeft w:val="0"/>
          <w:marRight w:val="0"/>
          <w:marTop w:val="0"/>
          <w:marBottom w:val="0"/>
          <w:divBdr>
            <w:top w:val="none" w:sz="0" w:space="0" w:color="auto"/>
            <w:left w:val="none" w:sz="0" w:space="0" w:color="auto"/>
            <w:bottom w:val="none" w:sz="0" w:space="0" w:color="auto"/>
            <w:right w:val="none" w:sz="0" w:space="0" w:color="auto"/>
          </w:divBdr>
        </w:div>
      </w:divsChild>
    </w:div>
    <w:div w:id="1697540755">
      <w:bodyDiv w:val="1"/>
      <w:marLeft w:val="0"/>
      <w:marRight w:val="0"/>
      <w:marTop w:val="0"/>
      <w:marBottom w:val="0"/>
      <w:divBdr>
        <w:top w:val="none" w:sz="0" w:space="0" w:color="auto"/>
        <w:left w:val="none" w:sz="0" w:space="0" w:color="auto"/>
        <w:bottom w:val="none" w:sz="0" w:space="0" w:color="auto"/>
        <w:right w:val="none" w:sz="0" w:space="0" w:color="auto"/>
      </w:divBdr>
    </w:div>
    <w:div w:id="1727490626">
      <w:bodyDiv w:val="1"/>
      <w:marLeft w:val="0"/>
      <w:marRight w:val="0"/>
      <w:marTop w:val="0"/>
      <w:marBottom w:val="0"/>
      <w:divBdr>
        <w:top w:val="none" w:sz="0" w:space="0" w:color="auto"/>
        <w:left w:val="none" w:sz="0" w:space="0" w:color="auto"/>
        <w:bottom w:val="none" w:sz="0" w:space="0" w:color="auto"/>
        <w:right w:val="none" w:sz="0" w:space="0" w:color="auto"/>
      </w:divBdr>
    </w:div>
    <w:div w:id="1769350421">
      <w:bodyDiv w:val="1"/>
      <w:marLeft w:val="0"/>
      <w:marRight w:val="0"/>
      <w:marTop w:val="0"/>
      <w:marBottom w:val="0"/>
      <w:divBdr>
        <w:top w:val="none" w:sz="0" w:space="0" w:color="auto"/>
        <w:left w:val="none" w:sz="0" w:space="0" w:color="auto"/>
        <w:bottom w:val="none" w:sz="0" w:space="0" w:color="auto"/>
        <w:right w:val="none" w:sz="0" w:space="0" w:color="auto"/>
      </w:divBdr>
    </w:div>
    <w:div w:id="1922903806">
      <w:bodyDiv w:val="1"/>
      <w:marLeft w:val="0"/>
      <w:marRight w:val="0"/>
      <w:marTop w:val="0"/>
      <w:marBottom w:val="0"/>
      <w:divBdr>
        <w:top w:val="none" w:sz="0" w:space="0" w:color="auto"/>
        <w:left w:val="none" w:sz="0" w:space="0" w:color="auto"/>
        <w:bottom w:val="none" w:sz="0" w:space="0" w:color="auto"/>
        <w:right w:val="none" w:sz="0" w:space="0" w:color="auto"/>
      </w:divBdr>
    </w:div>
    <w:div w:id="2003507202">
      <w:bodyDiv w:val="1"/>
      <w:marLeft w:val="0"/>
      <w:marRight w:val="0"/>
      <w:marTop w:val="0"/>
      <w:marBottom w:val="0"/>
      <w:divBdr>
        <w:top w:val="none" w:sz="0" w:space="0" w:color="auto"/>
        <w:left w:val="none" w:sz="0" w:space="0" w:color="auto"/>
        <w:bottom w:val="none" w:sz="0" w:space="0" w:color="auto"/>
        <w:right w:val="none" w:sz="0" w:space="0" w:color="auto"/>
      </w:divBdr>
    </w:div>
    <w:div w:id="20168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s.sagepub.com/sites/default/files/upm-binaries/13299_Chapter_16_Web_Byte_Patricia_Hill_Collins.pdf" TargetMode="External"/><Relationship Id="rId18" Type="http://schemas.openxmlformats.org/officeDocument/2006/relationships/hyperlink" Target="https://www.cjcj.org/media/import/documents/examining_the_situational_and_suspect_level_predictors_of_police_use_of_force_among_a_juvenile_arrestee_population.pdf"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youthendowmentfund.org.uk/reports/children-violence-and-vulnerability-2023/"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ncbi.nlm.nih.gov/pmc/articles/PMC7317788/" TargetMode="External"/><Relationship Id="rId17" Type="http://schemas.openxmlformats.org/officeDocument/2006/relationships/hyperlink" Target="https://www.gov.uk/government/statistics/women-and-the-criminal-justice-system-2023/statistics-on-women-and-the-criminal-justice-system-2023-html"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stor.org/stable/2084686" TargetMode="External"/><Relationship Id="rId20" Type="http://schemas.openxmlformats.org/officeDocument/2006/relationships/hyperlink" Target="https://cls.ucl.ac.uk/wp-content/uploads/2021/04/CLS-briefing-paper-13-April-2021.pdf"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library.wiley.com/doi/epdf/10.1111/j.1745-9125.1992.tb01093.x?saml_referrer"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www.research.ed.ac.uk/files/18766122/McAra_Smith_Gender_and_Youth_Offending.pdf"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onlinelibrary.wiley.com/doi/full/10.1002/cbm.2065"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ps.gov.uk/crime-info/violent-crim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4504</Words>
  <Characters>25677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Barker</dc:creator>
  <cp:keywords/>
  <dc:description/>
  <cp:lastModifiedBy>Joseph Barker</cp:lastModifiedBy>
  <cp:revision>232</cp:revision>
  <dcterms:created xsi:type="dcterms:W3CDTF">2025-04-14T12:24:00Z</dcterms:created>
  <dcterms:modified xsi:type="dcterms:W3CDTF">2025-05-18T15:54:00Z</dcterms:modified>
</cp:coreProperties>
</file>