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start="0"/>
        <w:rPr/>
      </w:pPr>
      <w:r>
        <w:rPr/>
        <w:t>Primary/secondary codes</w:t>
      </w:r>
    </w:p>
    <w:p>
      <w:pPr>
        <w:pStyle w:val="Normal"/>
        <w:bidi w:val="0"/>
        <w:spacing w:before="0" w:after="283"/>
        <w:jc w:val="start"/>
        <w:rPr/>
      </w:pPr>
      <w:r>
        <w:rPr/>
        <w:t>is there any other signal like Galileo E1 having a code rate equals to the symbol/bit/secondary code rate 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If by this you mean </w:t>
      </w:r>
      <w:r>
        <w:rPr>
          <w:rStyle w:val="Strong"/>
        </w:rPr>
        <w:t>the primary ranging-code period is exactly equal to one navigation-symbol duration or one secondary/overlay-code chip duration</w:t>
      </w:r>
      <w:r>
        <w:rPr/>
        <w:t>, Galileo E1 is not unique.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clearest other example is </w:t>
      </w:r>
      <w:r>
        <w:rPr>
          <w:rStyle w:val="Strong"/>
        </w:rPr>
        <w:t>GPS L1C</w:t>
      </w:r>
      <w:r>
        <w:rPr/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15"/>
        <w:gridCol w:w="2047"/>
        <w:gridCol w:w="3463"/>
        <w:gridCol w:w="2412"/>
      </w:tblGrid>
      <w:tr>
        <w:trPr>
          <w:tblHeader w:val="true"/>
        </w:trPr>
        <w:tc>
          <w:tcPr>
            <w:tcW w:w="17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Signal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Primary-code period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 symbol / secondary-chip duration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Relationship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Galileo E1-B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ms data symbol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symbol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Galileo E1-C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ms secondary chip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secondary chip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GPS L1C-D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 data symbol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symbol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GPS L1C-P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 overlay chip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overlay chip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BeiDou B1C-data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 data symbol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symbol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BeiDou B1C-pilot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ms secondary chip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secondary chip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Galileo E5a-Q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ms secondary chip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secondary chip</w:t>
            </w:r>
          </w:p>
        </w:tc>
      </w:tr>
      <w:tr>
        <w:trPr/>
        <w:tc>
          <w:tcPr>
            <w:tcW w:w="1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GPS L5-Q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ms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ms NH20 chip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 code = 1 overlay chip</w:t>
            </w:r>
          </w:p>
        </w:tc>
      </w:tr>
    </w:tbl>
    <w:p>
      <w:pPr>
        <w:pStyle w:val="Heading3"/>
        <w:bidi w:val="0"/>
        <w:jc w:val="start"/>
        <w:rPr/>
      </w:pPr>
      <w:r>
        <w:rPr/>
        <w:t>GPS L1C is particularly similar to Galileo E1</w:t>
      </w:r>
    </w:p>
    <w:p>
      <w:pPr>
        <w:pStyle w:val="BodyText"/>
        <w:bidi w:val="0"/>
        <w:jc w:val="start"/>
        <w:rPr/>
      </w:pPr>
      <w:r>
        <w:rPr/>
        <w:t>GPS L1C has a 10,230-chip primary code at 1.023 Mcps:</w:t>
      </w:r>
    </w:p>
    <w:p>
      <w:pPr>
        <w:pStyle w:val="BodyText"/>
        <w:bidi w:val="0"/>
        <w:jc w:val="start"/>
        <w:rPr/>
      </w:pPr>
      <w:r>
        <w:rPr/>
        <w:t xml:space="preserve">  </w:t>
      </w:r>
    </w:p>
    <w:p>
      <w:pPr>
        <w:pStyle w:val="BodyText"/>
        <w:bidi w:val="0"/>
        <w:jc w:val="start"/>
        <w:rPr/>
      </w:pPr>
      <w:r>
        <w:rPr/>
        <w:t xml:space="preserve">The L1C data symbols are at </w:t>
      </w:r>
      <w:r>
        <w:rPr>
          <w:rStyle w:val="Strong"/>
        </w:rPr>
        <w:t>100 symbols/s</w:t>
      </w:r>
      <w:r>
        <w:rPr/>
        <w:t>, hence:</w:t>
      </w:r>
    </w:p>
    <w:p>
      <w:pPr>
        <w:pStyle w:val="BodyText"/>
        <w:bidi w:val="0"/>
        <w:jc w:val="start"/>
        <w:rPr/>
      </w:pPr>
      <w:r>
        <w:rPr/>
        <w:t xml:space="preserve">  </w:t>
      </w:r>
    </w:p>
    <w:p>
      <w:pPr>
        <w:pStyle w:val="BodyText"/>
        <w:bidi w:val="0"/>
        <w:jc w:val="start"/>
        <w:rPr/>
      </w:pPr>
      <w:r>
        <w:rPr/>
        <w:t xml:space="preserve">and the L1C pilot overlay code is also clocked at </w:t>
      </w:r>
      <w:r>
        <w:rPr>
          <w:rStyle w:val="Strong"/>
        </w:rPr>
        <w:t>100 chips/s</w:t>
      </w:r>
      <w:r>
        <w:rPr/>
        <w:t>, giving:</w:t>
      </w:r>
    </w:p>
    <w:p>
      <w:pPr>
        <w:pStyle w:val="BodyText"/>
        <w:bidi w:val="0"/>
        <w:jc w:val="start"/>
        <w:rPr/>
      </w:pPr>
      <w:r>
        <w:rPr/>
        <w:t xml:space="preserve">  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BodyText"/>
        <w:bidi w:val="0"/>
        <w:jc w:val="start"/>
        <w:rPr/>
      </w:pPr>
      <w:r>
        <w:rPr/>
        <w:t xml:space="preserve">  </w:t>
      </w:r>
    </w:p>
    <w:p>
      <w:pPr>
        <w:pStyle w:val="BodyText"/>
        <w:bidi w:val="0"/>
        <w:jc w:val="start"/>
        <w:rPr/>
      </w:pPr>
      <w:r>
        <w:rPr/>
        <w:t xml:space="preserve">The GPS documentation explicitly describes one data symbol as spreading exactly one L1C-D primary-code block, while one L1C-O overlay chip modulates exactly one L1C-P primary-code block. </w:t>
      </w:r>
    </w:p>
    <w:p>
      <w:pPr>
        <w:pStyle w:val="Heading3"/>
        <w:bidi w:val="0"/>
        <w:jc w:val="start"/>
        <w:rPr/>
      </w:pPr>
      <w:r>
        <w:rPr/>
        <w:t>BeiDou B1C does essentially the same thing</w:t>
      </w:r>
    </w:p>
    <w:p>
      <w:pPr>
        <w:pStyle w:val="BodyText"/>
        <w:bidi w:val="0"/>
        <w:jc w:val="start"/>
        <w:rPr/>
      </w:pPr>
      <w:r>
        <w:rPr/>
        <w:t xml:space="preserve">BDS B1C also uses a </w:t>
      </w:r>
      <w:r>
        <w:rPr>
          <w:rStyle w:val="Strong"/>
        </w:rPr>
        <w:t>10-ms primary code</w:t>
      </w:r>
      <w:r>
        <w:rPr/>
        <w:t xml:space="preserve"> (10,230 chips at 1.023 Mcps). Its pilot secondary code contains 1800 chips and lasts 18 s, so:</w:t>
      </w:r>
    </w:p>
    <w:p>
      <w:pPr>
        <w:pStyle w:val="BodyText"/>
        <w:bidi w:val="0"/>
        <w:jc w:val="start"/>
        <w:rPr/>
      </w:pPr>
      <w:r>
        <w:rPr/>
        <w:t xml:space="preserve">  </w:t>
      </w:r>
    </w:p>
    <w:p>
      <w:pPr>
        <w:pStyle w:val="BodyText"/>
        <w:bidi w:val="0"/>
        <w:jc w:val="start"/>
        <w:rPr/>
      </w:pPr>
      <w:r>
        <w:rPr/>
        <w:t>Thus again:</w:t>
      </w:r>
    </w:p>
    <w:p>
      <w:pPr>
        <w:pStyle w:val="BodyText"/>
        <w:bidi w:val="0"/>
        <w:jc w:val="start"/>
        <w:rPr/>
      </w:pPr>
      <w:r>
        <w:rPr/>
        <w:t xml:space="preserve">     </w:t>
      </w:r>
    </w:p>
    <w:p>
      <w:pPr>
        <w:pStyle w:val="BodyText"/>
        <w:bidi w:val="0"/>
        <w:jc w:val="start"/>
        <w:rPr/>
      </w:pPr>
      <w:r>
        <w:rPr/>
        <w:t xml:space="preserve">The B1C data channel also operates at 100 symbols/s, so one data symbol corresponds to one 10-ms primary-code epoch. </w:t>
      </w:r>
    </w:p>
    <w:p>
      <w:pPr>
        <w:pStyle w:val="Heading3"/>
        <w:bidi w:val="0"/>
        <w:jc w:val="start"/>
        <w:rPr/>
      </w:pPr>
      <w:r>
        <w:rPr/>
        <w:t>In fact, this is the normal tiered-code construction</w:t>
      </w:r>
    </w:p>
    <w:p>
      <w:pPr>
        <w:pStyle w:val="BodyText"/>
        <w:bidi w:val="0"/>
        <w:jc w:val="start"/>
        <w:rPr/>
      </w:pPr>
      <w:r>
        <w:rPr/>
        <w:t xml:space="preserve">For modern pilot GNSS signals, having </w:t>
      </w:r>
      <w:r>
        <w:rPr>
          <w:rStyle w:val="Strong"/>
        </w:rPr>
        <w:t>one secondary-code chip per primary-code epoch</w:t>
      </w:r>
      <w:r>
        <w:rPr/>
        <w:t xml:space="preserve"> is extremely common. Galileo E5 illustrates this nicely: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E5a-Q: 1-ms primary × 100-chip secondary → 100 ms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E5a-I: 1-ms primary × 20-chip secondary → 20 ms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E5b-Q: 1-ms primary × 100-chip secondary → 100 ms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E5b-I: 1-ms primary × 4-chip secondary → 4 ms </w:t>
      </w:r>
    </w:p>
    <w:p>
      <w:pPr>
        <w:pStyle w:val="BodyText"/>
        <w:bidi w:val="0"/>
        <w:jc w:val="start"/>
        <w:rPr/>
      </w:pPr>
      <w:r>
        <w:rPr/>
        <w:t xml:space="preserve">The secondary-code chip rate is therefore 1 kchip/s, exactly the primary-code repetition rate. </w:t>
      </w:r>
    </w:p>
    <w:p>
      <w:pPr>
        <w:pStyle w:val="BodyText"/>
        <w:bidi w:val="0"/>
        <w:jc w:val="start"/>
        <w:rPr/>
      </w:pPr>
      <w:r>
        <w:rPr/>
        <w:t xml:space="preserve">So if you're considering this from the </w:t>
      </w:r>
      <w:r>
        <w:rPr>
          <w:rStyle w:val="Strong"/>
        </w:rPr>
        <w:t>acquisition/power-spreading problem we discussed earlier</w:t>
      </w:r>
      <w:r>
        <w:rPr/>
        <w:t xml:space="preserve">, the interesting distinction isn't really Galileo E1 versus other modern signals. </w:t>
      </w:r>
      <w:r>
        <w:rPr>
          <w:rStyle w:val="Strong"/>
        </w:rPr>
        <w:t>GPS L1C and BeiDou B1C have exactly the same structural property</w:t>
      </w:r>
      <w:r>
        <w:rPr/>
        <w:t>, while GPS L5 and Galileo E5 have it on a much shorter, 1-ms timescale.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ind w:hanging="0" w:start="0"/>
        <w:rPr/>
      </w:pPr>
      <w:r>
        <w:rPr/>
        <w:t>E5a F/NAV</w:t>
      </w:r>
    </w:p>
    <w:p>
      <w:pPr>
        <w:pStyle w:val="BodyText"/>
        <w:rPr/>
      </w:pPr>
      <w:r>
        <w:rPr/>
        <w:t>When E1 and E5a are both enable gnss-sdr requires F/NAV epehemeris to produce a fix.</w:t>
      </w:r>
    </w:p>
    <w:p>
      <w:pPr>
        <w:pStyle w:val="BodyText"/>
        <w:rPr/>
      </w:pPr>
      <w:r>
        <w:rPr/>
        <w:t>Make sure the aiding you provide gal_fnav_ephemeris.xml instead of gal_inav_ephemeris.xml as initial ading.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LibreOffice/24.2.7.2$Linux_X86_64 LibreOffice_project/420$Build-2</Application>
  <AppVersion>15.0000</AppVersion>
  <Pages>2</Pages>
  <Words>451</Words>
  <Characters>2181</Characters>
  <CharactersWithSpaces>2589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2026-08-27T06:48:42Z</dcterms:created>
  <dc:creator/>
  <dc:description/>
  <dc:language>en-US</dc:language>
  <cp:lastModifiedBy/>
  <dcterms:modified xsi:type="dcterms:W3CDTF">2026-08-27T11:45:17Z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