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29.png" ContentType="image/png"/>
  <Override PartName="/word/media/rId30.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w:t>
      </w:r>
      <w:r>
        <w:t xml:space="preserve"> </w:t>
      </w:r>
      <w:r>
        <w:t xml:space="preserve">direct</w:t>
      </w:r>
      <w:r>
        <w:t xml:space="preserve"> </w:t>
      </w:r>
      <w:r>
        <w:t xml:space="preserve">investment,</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malaria</w:t>
      </w:r>
      <w:r>
        <w:t xml:space="preserve"> </w:t>
      </w:r>
      <w:r>
        <w:t xml:space="preserve">control</w:t>
      </w:r>
      <w:r>
        <w:t xml:space="preserve"> </w:t>
      </w:r>
      <w:r>
        <w:t xml:space="preserve">in</w:t>
      </w:r>
      <w:r>
        <w:t xml:space="preserve"> </w:t>
      </w:r>
      <w:r>
        <w:t xml:space="preserve">Mozambique</w:t>
      </w:r>
      <w:r>
        <w:t xml:space="preserve"> </w:t>
      </w:r>
      <w:r>
        <w:t xml:space="preserve">-</w:t>
      </w:r>
      <w:r>
        <w:t xml:space="preserve"> </w:t>
      </w:r>
      <w:r>
        <w:t xml:space="preserve">trends,</w:t>
      </w:r>
      <w:r>
        <w:t xml:space="preserve"> </w:t>
      </w:r>
      <w:r>
        <w:t xml:space="preserve">risks,</w:t>
      </w:r>
      <w:r>
        <w:t xml:space="preserve"> </w:t>
      </w:r>
      <w:r>
        <w:t xml:space="preserve">and</w:t>
      </w:r>
      <w:r>
        <w:t xml:space="preserve"> </w:t>
      </w:r>
      <w:r>
        <w:t xml:space="preserve">opportunities</w:t>
      </w:r>
    </w:p>
    <w:p>
      <w:pPr>
        <w:pStyle w:val="Abstract"/>
      </w:pPr>
      <w:r>
        <w:t xml:space="preserve">Foreign</w:t>
      </w:r>
      <w:r>
        <w:t xml:space="preserve"> </w:t>
      </w:r>
      <w:r>
        <w:t xml:space="preserve">direct</w:t>
      </w:r>
      <w:r>
        <w:t xml:space="preserve"> </w:t>
      </w:r>
      <w:r>
        <w:t xml:space="preserve">investment</w:t>
      </w:r>
      <w:r>
        <w:t xml:space="preserve"> </w:t>
      </w:r>
      <w:r>
        <w:t xml:space="preserve">(FDI)</w:t>
      </w:r>
      <w:r>
        <w:t xml:space="preserve"> </w:t>
      </w:r>
      <w:r>
        <w:t xml:space="preserve">in</w:t>
      </w:r>
      <w:r>
        <w:t xml:space="preserve"> </w:t>
      </w:r>
      <w:r>
        <w:t xml:space="preserve">Mozambique</w:t>
      </w:r>
      <w:r>
        <w:t xml:space="preserve"> </w:t>
      </w:r>
      <w:r>
        <w:t xml:space="preserve">has</w:t>
      </w:r>
      <w:r>
        <w:t xml:space="preserve"> </w:t>
      </w:r>
      <w:r>
        <w:t xml:space="preserve">increased</w:t>
      </w:r>
      <w:r>
        <w:t xml:space="preserve"> </w:t>
      </w:r>
      <w:r>
        <w:t xml:space="preserve">rapidly</w:t>
      </w:r>
      <w:r>
        <w:t xml:space="preserve"> </w:t>
      </w:r>
      <w:r>
        <w:t xml:space="preserve">in</w:t>
      </w:r>
      <w:r>
        <w:t xml:space="preserve"> </w:t>
      </w:r>
      <w:r>
        <w:t xml:space="preserve">the</w:t>
      </w:r>
      <w:r>
        <w:t xml:space="preserve"> </w:t>
      </w:r>
      <w:r>
        <w:t xml:space="preserve">last</w:t>
      </w:r>
      <w:r>
        <w:t xml:space="preserve"> </w:t>
      </w:r>
      <w:r>
        <w:t xml:space="preserve">two</w:t>
      </w:r>
      <w:r>
        <w:t xml:space="preserve"> </w:t>
      </w:r>
      <w:r>
        <w:t xml:space="preserve">decades.</w:t>
      </w:r>
      <w:r>
        <w:t xml:space="preserve"> </w:t>
      </w:r>
      <w:r>
        <w:t xml:space="preserve">The</w:t>
      </w:r>
      <w:r>
        <w:t xml:space="preserve"> </w:t>
      </w:r>
      <w:r>
        <w:t xml:space="preserve">growing</w:t>
      </w:r>
      <w:r>
        <w:t xml:space="preserve"> </w:t>
      </w:r>
      <w:r>
        <w:t xml:space="preserve">interest</w:t>
      </w:r>
      <w:r>
        <w:t xml:space="preserve"> </w:t>
      </w:r>
      <w:r>
        <w:t xml:space="preserve">in</w:t>
      </w:r>
      <w:r>
        <w:t xml:space="preserve"> </w:t>
      </w:r>
      <w:r>
        <w:t xml:space="preserve">corporate</w:t>
      </w:r>
      <w:r>
        <w:t xml:space="preserve"> </w:t>
      </w:r>
      <w:r>
        <w:t xml:space="preserve">social</w:t>
      </w:r>
      <w:r>
        <w:t xml:space="preserve"> </w:t>
      </w:r>
      <w:r>
        <w:t xml:space="preserve">responsibility</w:t>
      </w:r>
      <w:r>
        <w:t xml:space="preserve"> </w:t>
      </w:r>
      <w:r>
        <w:t xml:space="preserve">(CSR)</w:t>
      </w:r>
      <w:r>
        <w:t xml:space="preserve"> </w:t>
      </w:r>
      <w:r>
        <w:t xml:space="preserve">-</w:t>
      </w:r>
      <w:r>
        <w:t xml:space="preserve"> </w:t>
      </w:r>
      <w:r>
        <w:t xml:space="preserve">combined</w:t>
      </w:r>
      <w:r>
        <w:t xml:space="preserve"> </w:t>
      </w:r>
      <w:r>
        <w:t xml:space="preserve">with</w:t>
      </w:r>
      <w:r>
        <w:t xml:space="preserve"> </w:t>
      </w:r>
      <w:r>
        <w:t xml:space="preserve">a</w:t>
      </w:r>
      <w:r>
        <w:t xml:space="preserve"> </w:t>
      </w:r>
      <w:r>
        <w:t xml:space="preserve">recent</w:t>
      </w:r>
      <w:r>
        <w:t xml:space="preserve"> </w:t>
      </w:r>
      <w:r>
        <w:t xml:space="preserve">push</w:t>
      </w:r>
      <w:r>
        <w:t xml:space="preserve"> </w:t>
      </w:r>
      <w:r>
        <w:t xml:space="preserve">for</w:t>
      </w:r>
      <w:r>
        <w:t xml:space="preserve"> </w:t>
      </w:r>
      <w:r>
        <w:t xml:space="preserve">malaria</w:t>
      </w:r>
      <w:r>
        <w:t xml:space="preserve"> </w:t>
      </w:r>
      <w:r>
        <w:t xml:space="preserve">elimination</w:t>
      </w:r>
      <w:r>
        <w:t xml:space="preserve"> </w:t>
      </w:r>
      <w:r>
        <w:t xml:space="preserve">-</w:t>
      </w:r>
      <w:r>
        <w:t xml:space="preserve"> </w:t>
      </w:r>
      <w:r>
        <w:t xml:space="preserve">suggest</w:t>
      </w:r>
      <w:r>
        <w:t xml:space="preserve"> </w:t>
      </w:r>
      <w:r>
        <w:t xml:space="preserve">the</w:t>
      </w:r>
      <w:r>
        <w:t xml:space="preserve"> </w:t>
      </w:r>
      <w:r>
        <w:t xml:space="preserve">need</w:t>
      </w:r>
      <w:r>
        <w:t xml:space="preserve"> </w:t>
      </w:r>
      <w:r>
        <w:t xml:space="preserve">for</w:t>
      </w:r>
      <w:r>
        <w:t xml:space="preserve"> </w:t>
      </w:r>
      <w:r>
        <w:t xml:space="preserve">a</w:t>
      </w:r>
      <w:r>
        <w:t xml:space="preserve"> </w:t>
      </w:r>
      <w:r>
        <w:t xml:space="preserve">critical</w:t>
      </w:r>
      <w:r>
        <w:t xml:space="preserve"> </w:t>
      </w:r>
      <w:r>
        <w:t xml:space="preserve">examination</w:t>
      </w:r>
      <w:r>
        <w:t xml:space="preserve"> </w:t>
      </w:r>
      <w:r>
        <w:t xml:space="preserve">of</w:t>
      </w:r>
      <w:r>
        <w:t xml:space="preserve"> </w:t>
      </w:r>
      <w:r>
        <w:t xml:space="preserve">the</w:t>
      </w:r>
      <w:r>
        <w:t xml:space="preserve"> </w:t>
      </w:r>
      <w:r>
        <w:t xml:space="preserve">role</w:t>
      </w:r>
      <w:r>
        <w:t xml:space="preserve"> </w:t>
      </w:r>
      <w:r>
        <w:t xml:space="preserve">of</w:t>
      </w:r>
      <w:r>
        <w:t xml:space="preserve"> </w:t>
      </w:r>
      <w:r>
        <w:t xml:space="preserve">FDI</w:t>
      </w:r>
      <w:r>
        <w:t xml:space="preserve"> </w:t>
      </w:r>
      <w:r>
        <w:t xml:space="preserve">in</w:t>
      </w:r>
      <w:r>
        <w:t xml:space="preserve"> </w:t>
      </w:r>
      <w:r>
        <w:t xml:space="preserve">malaria</w:t>
      </w:r>
      <w:r>
        <w:t xml:space="preserve"> </w:t>
      </w:r>
      <w:r>
        <w:t xml:space="preserve">control</w:t>
      </w:r>
      <w:r>
        <w:t xml:space="preserve"> </w:t>
      </w:r>
      <w:r>
        <w:t xml:space="preserve">and</w:t>
      </w:r>
      <w:r>
        <w:t xml:space="preserve"> </w:t>
      </w:r>
      <w:r>
        <w:t xml:space="preserve">elimination.</w:t>
      </w:r>
      <w:r>
        <w:t xml:space="preserve"> </w:t>
      </w:r>
      <w:r>
        <w:t xml:space="preserve">Through</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has</w:t>
      </w:r>
      <w:r>
        <w:t xml:space="preserve"> </w:t>
      </w:r>
      <w:r>
        <w:t xml:space="preserve">been</w:t>
      </w:r>
      <w:r>
        <w:t xml:space="preserve"> </w:t>
      </w:r>
      <w:r>
        <w:t xml:space="preserve">a</w:t>
      </w:r>
      <w:r>
        <w:t xml:space="preserve"> </w:t>
      </w:r>
      <w:r>
        <w:t xml:space="preserve">notable</w:t>
      </w:r>
      <w:r>
        <w:t xml:space="preserve"> </w:t>
      </w:r>
      <w:r>
        <w:t xml:space="preserve">increase</w:t>
      </w:r>
      <w:r>
        <w:t xml:space="preserve"> </w:t>
      </w:r>
      <w:r>
        <w:t xml:space="preserve">in</w:t>
      </w:r>
      <w:r>
        <w:t xml:space="preserve"> </w:t>
      </w:r>
      <w:r>
        <w:t xml:space="preserve">research</w:t>
      </w:r>
      <w:r>
        <w:t xml:space="preserve"> </w:t>
      </w:r>
      <w:r>
        <w:t xml:space="preserve">pertaining</w:t>
      </w:r>
      <w:r>
        <w:t xml:space="preserve"> </w:t>
      </w:r>
      <w:r>
        <w:t xml:space="preserve">to</w:t>
      </w:r>
      <w:r>
        <w:t xml:space="preserve"> </w:t>
      </w:r>
      <w:r>
        <w:t xml:space="preserve">FDI,</w:t>
      </w:r>
      <w:r>
        <w:t xml:space="preserve"> </w:t>
      </w:r>
      <w:r>
        <w:t xml:space="preserve">CSR</w:t>
      </w:r>
      <w:r>
        <w:t xml:space="preserve"> </w:t>
      </w:r>
      <w:r>
        <w:t xml:space="preserve">and</w:t>
      </w:r>
      <w:r>
        <w:t xml:space="preserve"> </w:t>
      </w:r>
      <w:r>
        <w:t xml:space="preserve">malaria</w:t>
      </w:r>
      <w:r>
        <w:t xml:space="preserve"> </w:t>
      </w:r>
      <w:r>
        <w:t xml:space="preserve">in</w:t>
      </w:r>
      <w:r>
        <w:t xml:space="preserve"> </w:t>
      </w:r>
      <w:r>
        <w:t xml:space="preserve">recent</w:t>
      </w:r>
      <w:r>
        <w:t xml:space="preserve"> </w:t>
      </w:r>
      <w:r>
        <w:t xml:space="preserve">years.</w:t>
      </w:r>
      <w:r>
        <w:t xml:space="preserve"> </w:t>
      </w:r>
      <w:r>
        <w:t xml:space="preserve">Consensus</w:t>
      </w:r>
      <w:r>
        <w:t xml:space="preserve"> </w:t>
      </w:r>
      <w:r>
        <w:t xml:space="preserve">among</w:t>
      </w:r>
      <w:r>
        <w:t xml:space="preserve"> </w:t>
      </w:r>
      <w:r>
        <w:t xml:space="preserve">researchers</w:t>
      </w:r>
      <w:r>
        <w:t xml:space="preserve"> </w:t>
      </w:r>
      <w:r>
        <w:t xml:space="preserve">is</w:t>
      </w:r>
      <w:r>
        <w:t xml:space="preserve"> </w:t>
      </w:r>
      <w:r>
        <w:t xml:space="preserve">that</w:t>
      </w:r>
      <w:r>
        <w:t xml:space="preserve"> </w:t>
      </w:r>
      <w:r>
        <w:t xml:space="preserve">this</w:t>
      </w:r>
      <w:r>
        <w:t xml:space="preserve"> </w:t>
      </w:r>
      <w:r>
        <w:t xml:space="preserve">increase</w:t>
      </w:r>
      <w:r>
        <w:t xml:space="preserve"> </w:t>
      </w:r>
      <w:r>
        <w:t xml:space="preserve">has</w:t>
      </w:r>
      <w:r>
        <w:t xml:space="preserve"> </w:t>
      </w:r>
      <w:r>
        <w:t xml:space="preserve">not</w:t>
      </w:r>
      <w:r>
        <w:t xml:space="preserve"> </w:t>
      </w:r>
      <w:r>
        <w:t xml:space="preserve">been</w:t>
      </w:r>
      <w:r>
        <w:t xml:space="preserve"> </w:t>
      </w:r>
      <w:r>
        <w:t xml:space="preserve">accompanied</w:t>
      </w:r>
      <w:r>
        <w:t xml:space="preserve"> </w:t>
      </w:r>
      <w:r>
        <w:t xml:space="preserve">by</w:t>
      </w:r>
      <w:r>
        <w:t xml:space="preserve"> </w:t>
      </w:r>
      <w:r>
        <w:t xml:space="preserve">a</w:t>
      </w:r>
      <w:r>
        <w:t xml:space="preserve"> </w:t>
      </w:r>
      <w:r>
        <w:t xml:space="preserve">substantial</w:t>
      </w:r>
      <w:r>
        <w:t xml:space="preserve"> </w:t>
      </w:r>
      <w:r>
        <w:t xml:space="preserve">private</w:t>
      </w:r>
      <w:r>
        <w:t xml:space="preserve"> </w:t>
      </w:r>
      <w:r>
        <w:t xml:space="preserve">sector</w:t>
      </w:r>
      <w:r>
        <w:t xml:space="preserve"> </w:t>
      </w:r>
      <w:r>
        <w:t xml:space="preserve">investment</w:t>
      </w:r>
      <w:r>
        <w:t xml:space="preserve"> </w:t>
      </w:r>
      <w:r>
        <w:t xml:space="preserve">in</w:t>
      </w:r>
      <w:r>
        <w:t xml:space="preserve"> </w:t>
      </w:r>
      <w:r>
        <w:t xml:space="preserve">malaria</w:t>
      </w:r>
      <w:r>
        <w:t xml:space="preserve"> </w:t>
      </w:r>
      <w:r>
        <w:t xml:space="preserve">control</w:t>
      </w:r>
      <w:r>
        <w:t xml:space="preserve"> </w:t>
      </w:r>
      <w:r>
        <w:t xml:space="preserve">(with</w:t>
      </w:r>
      <w:r>
        <w:t xml:space="preserve"> </w:t>
      </w:r>
      <w:r>
        <w:t xml:space="preserve">a</w:t>
      </w:r>
      <w:r>
        <w:t xml:space="preserve"> </w:t>
      </w:r>
      <w:r>
        <w:t xml:space="preserve">few</w:t>
      </w:r>
      <w:r>
        <w:t xml:space="preserve"> </w:t>
      </w:r>
      <w:r>
        <w:t xml:space="preserve">notable</w:t>
      </w:r>
      <w:r>
        <w:t xml:space="preserve"> </w:t>
      </w:r>
      <w:r>
        <w:t xml:space="preserve">exceptions).</w:t>
      </w:r>
      <w:r>
        <w:t xml:space="preserve"> </w:t>
      </w:r>
      <w:r>
        <w:t xml:space="preserve">This</w:t>
      </w:r>
      <w:r>
        <w:t xml:space="preserve"> </w:t>
      </w:r>
      <w:r>
        <w:t xml:space="preserve">suggests</w:t>
      </w:r>
      <w:r>
        <w:t xml:space="preserve"> </w:t>
      </w:r>
      <w:r>
        <w:t xml:space="preserve">a</w:t>
      </w:r>
      <w:r>
        <w:t xml:space="preserve"> </w:t>
      </w:r>
      <w:r>
        <w:t xml:space="preserve">potential</w:t>
      </w:r>
      <w:r>
        <w:t xml:space="preserve"> </w:t>
      </w:r>
      <w:r>
        <w:t xml:space="preserve">opportunity</w:t>
      </w:r>
      <w:r>
        <w:t xml:space="preserve"> </w:t>
      </w:r>
      <w:r>
        <w:t xml:space="preserve">for</w:t>
      </w:r>
      <w:r>
        <w:t xml:space="preserve"> </w:t>
      </w:r>
      <w:r>
        <w:t xml:space="preserve">scaling</w:t>
      </w:r>
      <w:r>
        <w:t xml:space="preserve"> </w:t>
      </w:r>
      <w:r>
        <w:t xml:space="preserve">up</w:t>
      </w:r>
      <w:r>
        <w:t xml:space="preserve"> </w:t>
      </w:r>
      <w:r>
        <w:t xml:space="preserve">privately</w:t>
      </w:r>
      <w:r>
        <w:t xml:space="preserve"> </w:t>
      </w:r>
      <w:r>
        <w:t xml:space="preserve">driven</w:t>
      </w:r>
      <w:r>
        <w:t xml:space="preserve"> </w:t>
      </w:r>
      <w:r>
        <w:t xml:space="preserve">malaria</w:t>
      </w:r>
      <w:r>
        <w:t xml:space="preserve"> </w:t>
      </w:r>
      <w:r>
        <w:t xml:space="preserve">control</w:t>
      </w:r>
      <w:r>
        <w:t xml:space="preserve"> </w:t>
      </w:r>
      <w:r>
        <w:t xml:space="preserve">as</w:t>
      </w:r>
      <w:r>
        <w:t xml:space="preserve"> </w:t>
      </w:r>
      <w:r>
        <w:t xml:space="preserve">a</w:t>
      </w:r>
      <w:r>
        <w:t xml:space="preserve"> </w:t>
      </w:r>
      <w:r>
        <w:t xml:space="preserve">means</w:t>
      </w:r>
      <w:r>
        <w:t xml:space="preserve"> </w:t>
      </w:r>
      <w:r>
        <w:t xml:space="preserve">to</w:t>
      </w:r>
      <w:r>
        <w:t xml:space="preserve"> </w:t>
      </w:r>
      <w:r>
        <w:t xml:space="preserve">both</w:t>
      </w:r>
      <w:r>
        <w:t xml:space="preserve"> </w:t>
      </w:r>
      <w:r>
        <w:t xml:space="preserve">improve</w:t>
      </w:r>
      <w:r>
        <w:t xml:space="preserve"> </w:t>
      </w:r>
      <w:r>
        <w:t xml:space="preserve">public</w:t>
      </w:r>
      <w:r>
        <w:t xml:space="preserve"> </w:t>
      </w:r>
      <w:r>
        <w:t xml:space="preserve">health</w:t>
      </w:r>
      <w:r>
        <w:t xml:space="preserve"> </w:t>
      </w:r>
      <w:r>
        <w:t xml:space="preserve">and</w:t>
      </w:r>
      <w:r>
        <w:t xml:space="preserve"> </w:t>
      </w:r>
      <w:r>
        <w:t xml:space="preserve">increase</w:t>
      </w:r>
      <w:r>
        <w:t xml:space="preserve"> </w:t>
      </w:r>
      <w:r>
        <w:t xml:space="preserve">return</w:t>
      </w:r>
      <w:r>
        <w:t xml:space="preserve"> </w:t>
      </w:r>
      <w:r>
        <w:t xml:space="preserve">on</w:t>
      </w:r>
      <w:r>
        <w:t xml:space="preserve"> </w:t>
      </w:r>
      <w:r>
        <w:t xml:space="preserve">investment.</w:t>
      </w:r>
      <w:r>
        <w:t xml:space="preserve"> </w:t>
      </w:r>
      <w:r>
        <w:t xml:space="preserve">However,</w:t>
      </w:r>
      <w:r>
        <w:t xml:space="preserve"> </w:t>
      </w:r>
      <w:r>
        <w:t xml:space="preserve">given</w:t>
      </w:r>
      <w:r>
        <w:t xml:space="preserve"> </w:t>
      </w:r>
      <w:r>
        <w:t xml:space="preserve">the</w:t>
      </w:r>
      <w:r>
        <w:t xml:space="preserve"> </w:t>
      </w:r>
      <w:r>
        <w:t xml:space="preserve">lack</w:t>
      </w:r>
      <w:r>
        <w:t xml:space="preserve"> </w:t>
      </w:r>
      <w:r>
        <w:t xml:space="preserve">of</w:t>
      </w:r>
      <w:r>
        <w:t xml:space="preserve"> </w:t>
      </w:r>
      <w:r>
        <w:t xml:space="preserve">coordination</w:t>
      </w:r>
      <w:r>
        <w:t xml:space="preserve"> </w:t>
      </w:r>
      <w:r>
        <w:t xml:space="preserve">between</w:t>
      </w:r>
      <w:r>
        <w:t xml:space="preserve"> </w:t>
      </w:r>
      <w:r>
        <w:t xml:space="preserve">public</w:t>
      </w:r>
      <w:r>
        <w:t xml:space="preserve"> </w:t>
      </w:r>
      <w:r>
        <w:t xml:space="preserve">and</w:t>
      </w:r>
      <w:r>
        <w:t xml:space="preserve"> </w:t>
      </w:r>
      <w:r>
        <w:t xml:space="preserve">private</w:t>
      </w:r>
      <w:r>
        <w:t xml:space="preserve"> </w:t>
      </w:r>
      <w:r>
        <w:t xml:space="preserve">sectors,</w:t>
      </w:r>
      <w:r>
        <w:t xml:space="preserve"> </w:t>
      </w:r>
      <w:r>
        <w:t xml:space="preserve">even</w:t>
      </w:r>
      <w:r>
        <w:t xml:space="preserve"> </w:t>
      </w:r>
      <w:r>
        <w:t xml:space="preserve">when</w:t>
      </w:r>
      <w:r>
        <w:t xml:space="preserve"> </w:t>
      </w:r>
      <w:r>
        <w:t xml:space="preserve">interests</w:t>
      </w:r>
      <w:r>
        <w:t xml:space="preserve"> </w:t>
      </w:r>
      <w:r>
        <w:t xml:space="preserve">coincide,</w:t>
      </w:r>
      <w:r>
        <w:t xml:space="preserve"> </w:t>
      </w:r>
      <w:r>
        <w:t xml:space="preserve">an</w:t>
      </w:r>
      <w:r>
        <w:t xml:space="preserve"> </w:t>
      </w:r>
      <w:r>
        <w:t xml:space="preserve">over-reliance</w:t>
      </w:r>
      <w:r>
        <w:t xml:space="preserve"> </w:t>
      </w:r>
      <w:r>
        <w:t xml:space="preserve">on</w:t>
      </w:r>
      <w:r>
        <w:t xml:space="preserve"> </w:t>
      </w:r>
      <w:r>
        <w:t xml:space="preserve">foreign</w:t>
      </w:r>
      <w:r>
        <w:t xml:space="preserve"> </w:t>
      </w:r>
      <w:r>
        <w:t xml:space="preserve">and</w:t>
      </w:r>
      <w:r>
        <w:t xml:space="preserve"> </w:t>
      </w:r>
      <w:r>
        <w:t xml:space="preserve">private</w:t>
      </w:r>
      <w:r>
        <w:t xml:space="preserve"> </w:t>
      </w:r>
      <w:r>
        <w:t xml:space="preserve">initiative</w:t>
      </w:r>
      <w:r>
        <w:t xml:space="preserve"> </w:t>
      </w:r>
      <w:r>
        <w:t xml:space="preserve">for</w:t>
      </w:r>
      <w:r>
        <w:t xml:space="preserve"> </w:t>
      </w:r>
      <w:r>
        <w:t xml:space="preserve">funding</w:t>
      </w:r>
      <w:r>
        <w:t xml:space="preserve"> </w:t>
      </w:r>
      <w:r>
        <w:t xml:space="preserve">eradication</w:t>
      </w:r>
      <w:r>
        <w:t xml:space="preserve"> </w:t>
      </w:r>
      <w:r>
        <w:t xml:space="preserve">is</w:t>
      </w:r>
      <w:r>
        <w:t xml:space="preserve"> </w:t>
      </w:r>
      <w:r>
        <w:t xml:space="preserve">not</w:t>
      </w:r>
      <w:r>
        <w:t xml:space="preserve"> </w:t>
      </w:r>
      <w:r>
        <w:t xml:space="preserve">without</w:t>
      </w:r>
      <w:r>
        <w:t xml:space="preserve"> </w:t>
      </w:r>
      <w:r>
        <w:t xml:space="preserve">risks.</w:t>
      </w:r>
    </w:p>
    <w:p>
      <w:pPr>
        <w:pStyle w:val="Heading2"/>
      </w:pPr>
      <w:bookmarkStart w:id="21" w:name="introduction"/>
      <w:bookmarkEnd w:id="21"/>
      <w:r>
        <w:t xml:space="preserve">Introduction</w:t>
      </w:r>
    </w:p>
    <w:p>
      <w:pPr>
        <w:pStyle w:val="FirstParagraph"/>
      </w:pPr>
      <w:r>
        <w:t xml:space="preserve">Mozabique's recent economic growth has been facilitated by the government's open policy towards foreign investment, a plentiful supply of natural resources (particularly minerals and hydrocarbons)</w:t>
      </w:r>
      <w:r>
        <w:t xml:space="preserve"> </w:t>
      </w:r>
      <w:r>
        <w:t xml:space="preserve">(Rogers 2014)</w:t>
      </w:r>
      <w:r>
        <w:t xml:space="preserve"> </w:t>
      </w:r>
      <w:r>
        <w:t xml:space="preserve">and relatively inexpensive labor. Improvements in health have accompanied economic expansion, but Mozambique still lags behind in basic health outcomes - particularly those related to malaria - even by regional standards. Despite strong evidence showing that improved health yields substantial economic benefits</w:t>
      </w:r>
      <w:r>
        <w:t xml:space="preserve"> </w:t>
      </w:r>
      <w:r>
        <w:t xml:space="preserve">(Brundtland 1999,</w:t>
      </w:r>
      <w:r>
        <w:t xml:space="preserve"> </w:t>
      </w:r>
      <w:r>
        <w:t xml:space="preserve">Bloom and Canning (2008)</w:t>
      </w:r>
      <w:r>
        <w:t xml:space="preserve">)</w:t>
      </w:r>
      <w:r>
        <w:t xml:space="preserve">, there is little evidence regarding the extent to which "corporate social responsibility" (CSR) activities of foreign firms have targeted or impacted malaria. Understanding the relationship between FDI, CSR and malaria is essential to identifying which incentives and barriers to private sector involvement in malaria elimination exist, as well as identifying potential opportunities and synergies for scaling up private sector involvment in malaria elimination.</w:t>
      </w:r>
    </w:p>
    <w:p>
      <w:pPr>
        <w:pStyle w:val="BodyText"/>
      </w:pPr>
      <w:r>
        <w:t xml:space="preserve">That said,</w:t>
      </w:r>
      <w:r>
        <w:t xml:space="preserve"> </w:t>
      </w:r>
      <w:r>
        <w:t xml:space="preserve">The few malaria-related CSR projects in recent years has come in large, "mega-projects" whose well-publicized malaria abatement activities are profit-driven</w:t>
      </w:r>
      <w:r>
        <w:t xml:space="preserve"> </w:t>
      </w:r>
      <w:r>
        <w:t xml:space="preserve">(Mouzin and al. 2011)</w:t>
      </w:r>
      <w:r>
        <w:t xml:space="preserve"> </w:t>
      </w:r>
      <w:r>
        <w:t xml:space="preserve">or whose primary aim is not profit-related</w:t>
      </w:r>
      <w:r>
        <w:t xml:space="preserve"> </w:t>
      </w:r>
      <w:r>
        <w:t xml:space="preserve">(Han 2015)</w:t>
      </w:r>
      <w:r>
        <w:t xml:space="preserve">. Though the former is often portrayed as a "win-win" for business and public health, the latter also offers tangible benefits for private industry, and should be understood as operating under the same conditions and with the same motivations.</w:t>
      </w:r>
    </w:p>
    <w:p>
      <w:pPr>
        <w:pStyle w:val="BodyText"/>
      </w:pPr>
      <w:r>
        <w:t xml:space="preserve">Beginning in late 2015, the flood of FDI into Mozambique (and many other subsaharan African nations) slowed to a trickle. The impact of this slowdown on CSR is not yet known, but it can reasonably be assumed that it will mean a reduction in CSR activities (albeit with lag).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BodyText"/>
      </w:pPr>
      <w: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pPr>
      <w:bookmarkStart w:id="22" w:name="methods"/>
      <w:bookmarkEnd w:id="22"/>
      <w:r>
        <w:t xml:space="preserve">Methods</w:t>
      </w:r>
    </w:p>
    <w:p>
      <w:pPr>
        <w:pStyle w:val="FirstParagraph"/>
      </w:pPr>
      <w:r>
        <w:t xml:space="preserve">We sought to identify and describe sources of information regarding FDI and CSR in Mozambique, particularly in regards to malaria control and elimination. We carried out this identification process via 3 distinct approaches to understanding FDI, CSR and malaria in Mozambique:</w:t>
      </w:r>
    </w:p>
    <w:p>
      <w:pPr>
        <w:pStyle w:val="Compact"/>
        <w:numPr>
          <w:numId w:val="1001"/>
          <w:ilvl w:val="0"/>
        </w:numPr>
      </w:pPr>
      <w:r>
        <w:t xml:space="preserve">Identification and analysis of quantitative datasets .</w:t>
      </w:r>
    </w:p>
    <w:p>
      <w:pPr>
        <w:pStyle w:val="Compact"/>
        <w:numPr>
          <w:numId w:val="1001"/>
          <w:ilvl w:val="0"/>
        </w:numPr>
      </w:pPr>
      <w:r>
        <w:t xml:space="preserve">Non-systematic review of grey literature, company websites, etc.</w:t>
      </w:r>
    </w:p>
    <w:p>
      <w:pPr>
        <w:pStyle w:val="Compact"/>
        <w:numPr>
          <w:numId w:val="1001"/>
          <w:ilvl w:val="0"/>
        </w:numPr>
      </w:pPr>
      <w:r>
        <w:t xml:space="preserve">Systematic review of academic literature.</w:t>
      </w:r>
    </w:p>
    <w:p>
      <w:pPr>
        <w:pStyle w:val="Heading2"/>
      </w:pPr>
      <w:bookmarkStart w:id="23" w:name="quantitative-datasets"/>
      <w:bookmarkEnd w:id="23"/>
      <w:r>
        <w:t xml:space="preserve">Quantitative datasets</w:t>
      </w:r>
    </w:p>
    <w:p>
      <w:pPr>
        <w:pStyle w:val="FirstParagraph"/>
      </w:pPr>
      <w:r>
        <w:t xml:space="preserve">We examined and analyzed trends from multiple datasets related to FDI, CSR and malaria in Mozambique. These included the "Doing Business" data pertaining to the measurement of regulatory efficiency, the GADM, the Deutsche Bundesbank Data Repository for foreign exchange rate history, the Knoema World Data Atlas for macroeconomic trends, the World Bank data portal for information containing to net foreign inflows and FDI, USAID Demographic and Health Survey data on sociodemographics and health-related practices, the Instituto Nacional de Estatistica for granular data pertaining to Mozambique's population and economic activities, and Institute for Health Metrics and Evaluation data pertaining to disease trends over time.</w:t>
      </w:r>
    </w:p>
    <w:p>
      <w:pPr>
        <w:pStyle w:val="Heading2"/>
      </w:pPr>
      <w:bookmarkStart w:id="24" w:name="non-systematic-review"/>
      <w:bookmarkEnd w:id="24"/>
      <w:r>
        <w:t xml:space="preserve">Non-systematic review</w:t>
      </w:r>
    </w:p>
    <w:p>
      <w:pPr>
        <w:pStyle w:val="FirstParagraph"/>
      </w:pPr>
      <w:r>
        <w:t xml:space="preserve">Our non-systematic review relied on internet searches and linked references. Sources include, but are not limited to UN reports on economic trends, WHO reports and brochures pertaining to health trends, company websites and brochures, newspaper articles, and think-tank white papers.</w:t>
      </w:r>
    </w:p>
    <w:p>
      <w:pPr>
        <w:pStyle w:val="Heading2"/>
      </w:pPr>
      <w:bookmarkStart w:id="25" w:name="systematic-review"/>
      <w:bookmarkEnd w:id="25"/>
      <w:r>
        <w:t xml:space="preserve">Systematic review</w:t>
      </w:r>
    </w:p>
    <w:p>
      <w:pPr>
        <w:pStyle w:val="FirstParagraph"/>
      </w:pPr>
      <w:r>
        <w:t xml:space="preserve">In order to gauge research attention and focus on FDI and CSR insofar as they affect Mozambique and malaria, four systematic searches were carried out using the EBSCOhost and NCBI/pubmed databases. Our search queries are detailed below:</w:t>
      </w:r>
    </w:p>
    <w:p>
      <w:pPr>
        <w:pStyle w:val="Compact"/>
        <w:numPr>
          <w:numId w:val="1002"/>
          <w:ilvl w:val="0"/>
        </w:numPr>
      </w:pPr>
      <w:r>
        <w:rPr>
          <w:rStyle w:val="VerbatimChar"/>
        </w:rPr>
        <w:t xml:space="preserve">"(malaria) and (corporate social responsibility)"</w:t>
      </w:r>
    </w:p>
    <w:p>
      <w:pPr>
        <w:pStyle w:val="Compact"/>
        <w:numPr>
          <w:numId w:val="1002"/>
          <w:ilvl w:val="0"/>
        </w:numPr>
      </w:pPr>
      <w:r>
        <w:rPr>
          <w:rStyle w:val="VerbatimChar"/>
        </w:rPr>
        <w:t xml:space="preserve">"(malaria) and (foreign direct investment)"</w:t>
      </w:r>
    </w:p>
    <w:p>
      <w:pPr>
        <w:pStyle w:val="Compact"/>
        <w:numPr>
          <w:numId w:val="1002"/>
          <w:ilvl w:val="0"/>
        </w:numPr>
      </w:pPr>
      <w:r>
        <w:rPr>
          <w:rStyle w:val="VerbatimChar"/>
        </w:rPr>
        <w:t xml:space="preserve">"(mozambique) and (corporate social responsibility)"</w:t>
      </w:r>
    </w:p>
    <w:p>
      <w:pPr>
        <w:pStyle w:val="Compact"/>
        <w:numPr>
          <w:numId w:val="1002"/>
          <w:ilvl w:val="0"/>
        </w:numPr>
      </w:pPr>
      <w:r>
        <w:rPr>
          <w:rStyle w:val="VerbatimChar"/>
        </w:rPr>
        <w:t xml:space="preserve">"(mozambique) and (foreign direct investment)"</w:t>
      </w:r>
    </w:p>
    <w:p>
      <w:pPr>
        <w:pStyle w:val="Heading1"/>
      </w:pPr>
      <w:bookmarkStart w:id="26" w:name="results"/>
      <w:bookmarkEnd w:id="26"/>
      <w:r>
        <w:t xml:space="preserve">Results</w:t>
      </w:r>
    </w:p>
    <w:p>
      <w:pPr>
        <w:pStyle w:val="Heading2"/>
      </w:pPr>
      <w:bookmarkStart w:id="27" w:name="quantitiative-datasets-pertaining-to-fdi-and-csr-in-mozambique"/>
      <w:bookmarkEnd w:id="27"/>
      <w:r>
        <w:t xml:space="preserve">Quantitiative datasets pertaining to FDI and CSR in Mozambique</w:t>
      </w:r>
    </w:p>
    <w:p>
      <w:pPr>
        <w:pStyle w:val="Heading3"/>
      </w:pPr>
      <w:bookmarkStart w:id="28" w:name="massive-increase-in-fdi"/>
      <w:bookmarkEnd w:id="28"/>
      <w:r>
        <w:t xml:space="preserve">Massive increase in FDI</w:t>
      </w:r>
    </w:p>
    <w:p>
      <w:pPr>
        <w:pStyle w:val="FirstParagraph"/>
      </w:pPr>
      <w: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w:t>
      </w:r>
      <w:r>
        <w:t xml:space="preserve"> </w:t>
      </w:r>
      <w:r>
        <w:t xml:space="preserve">(WB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5-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w:t>
      </w:r>
      <w:r>
        <w:t xml:space="preserve"> </w:t>
      </w:r>
      <w:r>
        <w:t xml:space="preserve">(Bundesbank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massive increases in FDI have also been facilitated by dramatic decreases in the costs to import and export, as well as the costs of starting a business and registering property</w:t>
      </w:r>
      <w:r>
        <w:t xml:space="preserve"> </w:t>
      </w:r>
      <w:r>
        <w:t xml:space="preserve">(Bank 2016)</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7-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2" w:name="breakdown-by-industry"/>
      <w:bookmarkEnd w:id="32"/>
      <w:r>
        <w:t xml:space="preserve">Breakdown by industry</w:t>
      </w:r>
    </w:p>
    <w:p>
      <w:pPr>
        <w:pStyle w:val="FirstParagraph"/>
      </w:pPr>
      <w:r>
        <w:t xml:space="preserve">Most of recent growth has come in the "extractive" industries, a term encompassing a range of industry, but in the Mozambican context largely applying to hydrocarbons and mining</w:t>
      </w:r>
      <w:r>
        <w:t xml:space="preserve"> </w:t>
      </w:r>
      <w:r>
        <w:t xml:space="preserve">(INE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33"/>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pPr>
      <w:bookmarkStart w:id="34" w:name="breakdown-by-region"/>
      <w:bookmarkEnd w:id="34"/>
      <w:r>
        <w:t xml:space="preserve">Breakdown by region</w:t>
      </w:r>
    </w:p>
    <w:p>
      <w:pPr>
        <w:pStyle w:val="FirstParagraph"/>
      </w:pPr>
      <w: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w:t>
      </w:r>
      <w:r>
        <w:t xml:space="preserve"> </w:t>
      </w:r>
      <w:r>
        <w:t xml:space="preserve">(Knoema 2015)</w:t>
      </w:r>
      <w:r>
        <w:t xml:space="preserve">.</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9-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homogeneity in growth comes somewhat as a surprise, as it defies the general developing world pattern in that growth in areas that already had high GDP (Maputo and the coastal provinces) was as robust as growth in areas with previously low GDP.</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10-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7" w:name="csr-in-mozambique"/>
      <w:bookmarkEnd w:id="37"/>
      <w:r>
        <w:t xml:space="preserve">CSR in Mozambique</w:t>
      </w:r>
    </w:p>
    <w:p>
      <w:pPr>
        <w:pStyle w:val="FirstParagraph"/>
      </w:pPr>
      <w: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BodyText"/>
      </w:pPr>
      <w: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w:t>
      </w:r>
      <w:r>
        <w:t xml:space="preserve"> </w:t>
      </w:r>
      <w:r>
        <w:t xml:space="preserve">(Compact 2007)</w:t>
      </w:r>
      <w:r>
        <w:t xml:space="preserve">.</w:t>
      </w:r>
    </w:p>
    <w:p>
      <w:pPr>
        <w:pStyle w:val="Heading3"/>
      </w:pPr>
      <w:bookmarkStart w:id="38" w:name="malaria-related-csr-and-other-corporate-activity"/>
      <w:bookmarkEnd w:id="38"/>
      <w:r>
        <w:t xml:space="preserve">Malaria-related CSR and other corporate activity</w:t>
      </w:r>
    </w:p>
    <w:p>
      <w:pPr>
        <w:pStyle w:val="FirstParagraph"/>
      </w:pPr>
      <w:r>
        <w:t xml:space="preserve">Most CSR-funded activities are focused on education, community development, women's rights and entrepreneurship. According to a UN poll, none of the country's largest firms invest directly in malaria-related CSR activities</w:t>
      </w:r>
      <w:r>
        <w:t xml:space="preserve"> </w:t>
      </w:r>
      <w:r>
        <w:t xml:space="preserve">(Compact 2007)</w:t>
      </w:r>
      <w:r>
        <w:t xml:space="preserve">. This may be due to the perceived costs of malaria control, lack of perceived PR benefits, the government and NGO's predominant role in the area, as well as the "opt-in" nature and privacy/legal issues generally related to engaging in health-related campaigns.</w:t>
      </w:r>
    </w:p>
    <w:p>
      <w:pPr>
        <w:pStyle w:val="BodyText"/>
      </w:pPr>
      <w:r>
        <w:t xml:space="preserve">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w:t>
      </w:r>
      <w:r>
        <w:t xml:space="preserve"> </w:t>
      </w:r>
      <w:r>
        <w:t xml:space="preserve">(IHME 2015)</w:t>
      </w:r>
      <w:r>
        <w:t xml:space="preserve">, malaria control's lack of representation among core CSR activities is a notable absence.</w:t>
      </w:r>
    </w:p>
    <w:p>
      <w:pPr>
        <w:pStyle w:val="BodyText"/>
      </w:pPr>
      <w:r>
        <w:t xml:space="preserve">Whether under the guise of CSR or not, it is noteworthy that the private sector currently does play a role in malaria control activities. According to 2011 DHS data, greater than 7 in every 1,000 households had a private company carry out indoor residual spraying</w:t>
      </w:r>
      <w:r>
        <w:t xml:space="preserve"> </w:t>
      </w:r>
      <w:r>
        <w:t xml:space="preserve">(DHS 2011)</w:t>
      </w:r>
      <w:r>
        <w:t xml:space="preserve">. And, in some clusters, the percent of houses covered by private IRS was greater than 25%.</w:t>
      </w:r>
    </w:p>
    <w:p>
      <w:pPr>
        <w:pStyle w:val="BodyText"/>
      </w:pPr>
      <w: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BodyText"/>
      </w:pPr>
      <w:r>
        <w:drawing>
          <wp:inline>
            <wp:extent cx="5334000" cy="3809999"/>
            <wp:effectExtent b="0" l="0" r="0" t="0"/>
            <wp:docPr descr="" id="1" name="Picture"/>
            <a:graphic>
              <a:graphicData uri="http://schemas.openxmlformats.org/drawingml/2006/picture">
                <pic:pic>
                  <pic:nvPicPr>
                    <pic:cNvPr descr="paper_files/figure-docx/unnamed-chunk-12-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0" w:name="non-systematic-review-1"/>
      <w:bookmarkEnd w:id="40"/>
      <w:r>
        <w:t xml:space="preserve">Non-systematic review</w:t>
      </w:r>
    </w:p>
    <w:p>
      <w:pPr>
        <w:pStyle w:val="FirstParagraph"/>
      </w:pPr>
      <w:r>
        <w:t xml:space="preserve">Our non-systematic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 One notable exception is the Nando's-lead Goodbye Malaria Trust, an umbrella organization which inclues a development impact bond, the Goodbye Malaria initiative, and partnerships with several other foreign firms operating in Mozambique (more details here).</w:t>
      </w:r>
    </w:p>
    <w:p>
      <w:pPr>
        <w:pStyle w:val="Heading2"/>
      </w:pPr>
      <w:bookmarkStart w:id="41" w:name="systematic-review-1"/>
      <w:bookmarkEnd w:id="41"/>
      <w:r>
        <w:t xml:space="preserve">Systematic review</w:t>
      </w:r>
    </w:p>
    <w:p>
      <w:pPr>
        <w:pStyle w:val="FirstParagraph"/>
      </w:pPr>
      <w:r>
        <w:t xml:space="preserve">Our search is outlined in the below PRISMA-based diagram.</w:t>
      </w:r>
    </w:p>
    <w:p>
      <w:pPr>
        <w:pStyle w:val="BodyText"/>
      </w:pPr>
      <w:r>
        <w:t xml:space="preserve">The below table shows the results retrieved for the systematic review. Full article information is in the bibliography</w:t>
      </w:r>
    </w:p>
    <w:p>
      <w:pPr>
        <w:pStyle w:val="Compact"/>
      </w:pPr>
    </w:p>
    <w:p>
      <w:pPr>
        <w:pStyle w:val="BodyText"/>
      </w:pPr>
    </w:p>
    <w:p>
      <w:pPr>
        <w:pStyle w:val="BodyText"/>
      </w:pPr>
      <w:r>
        <w:t xml:space="preserve">The below chart shows our systematically retried publications by date. What is most striking is how little academic attention has been given to CSR, with none given to the intersection of CSR and malaria.</w:t>
      </w:r>
    </w:p>
    <w:p>
      <w:pPr>
        <w:pStyle w:val="BodyText"/>
      </w:pPr>
      <w:r>
        <w:drawing>
          <wp:inline>
            <wp:extent cx="3696101" cy="2772075"/>
            <wp:effectExtent b="0" l="0" r="0" t="0"/>
            <wp:docPr descr="" id="1" name="Picture"/>
            <a:graphic>
              <a:graphicData uri="http://schemas.openxmlformats.org/drawingml/2006/picture">
                <pic:pic>
                  <pic:nvPicPr>
                    <pic:cNvPr descr="paper_files/figure-docx/unnamed-chunk-15-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43" w:name="qualitative-synthesis-of-systematic-review"/>
      <w:bookmarkEnd w:id="43"/>
      <w:r>
        <w:t xml:space="preserve">Qualitative synthesis of systematic review</w:t>
      </w:r>
    </w:p>
    <w:p>
      <w:pPr>
        <w:pStyle w:val="FirstParagraph"/>
      </w:pPr>
      <w: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BodyText"/>
      </w:pPr>
      <w:r>
        <w:t xml:space="preserve">Mozambique has a unique social and economic system, which is particularly attractive to foreign investment. The Mozambican economy is "oriented to incentivize large-scale FDI projects"</w:t>
      </w:r>
      <w:r>
        <w:t xml:space="preserve"> </w:t>
      </w:r>
      <w:r>
        <w:t xml:space="preserve">(Robbins and Perkins 2012)</w:t>
      </w:r>
      <w:r>
        <w:t xml:space="preserve">. Land distribution, for example, despite being igualitarian</w:t>
      </w:r>
      <w:r>
        <w:t xml:space="preserve"> </w:t>
      </w:r>
      <w:r>
        <w:rPr>
          <w:i/>
        </w:rPr>
        <w:t xml:space="preserve">de juro</w:t>
      </w:r>
      <w:r>
        <w:t xml:space="preserve"> </w:t>
      </w:r>
      <w:r>
        <w:t xml:space="preserve">has been</w:t>
      </w:r>
      <w:r>
        <w:t xml:space="preserve"> </w:t>
      </w:r>
      <w:r>
        <w:rPr>
          <w:i/>
        </w:rPr>
        <w:t xml:space="preserve">de facto</w:t>
      </w:r>
      <w:r>
        <w:t xml:space="preserve"> </w:t>
      </w:r>
      <w:r>
        <w:t xml:space="preserve">aimed at satisfying the interests of large foreign firms</w:t>
      </w:r>
      <w:r>
        <w:t xml:space="preserve"> </w:t>
      </w:r>
      <w:r>
        <w:t xml:space="preserve">(German, Schoneveld, and Mwangi 2013)</w:t>
      </w:r>
      <w:r>
        <w:t xml:space="preserve">. In extractive industries, and particular the sugar industry, the state has gone so far as to encourage unprofitable entreprise by propping up an internal market so as to keep foreign inflows of cash from drying out, a process described as a "mediating bureaucracy"</w:t>
      </w:r>
      <w:r>
        <w:t xml:space="preserve"> </w:t>
      </w:r>
      <w:r>
        <w:t xml:space="preserve">(Buur, Tembe, and Baloi 2012)</w:t>
      </w:r>
      <w:r>
        <w:t xml:space="preserve">. Another part of the attraction of FDI to Mozambique is the extent to which the state and society, both formally and informally, subsidize the cost of labor by allowing for below subsistence wages.</w:t>
      </w:r>
    </w:p>
    <w:p>
      <w:pPr>
        <w:pStyle w:val="BodyText"/>
      </w:pPr>
      <w:r>
        <w:t xml:space="preserve">In one view, the last two decades of economic growth are largely irrelevant to the well-being of Mozambicans due to the "porous and extractive" nature of FDI</w:t>
      </w:r>
      <w:r>
        <w:t xml:space="preserve"> </w:t>
      </w:r>
      <w:r>
        <w:t xml:space="preserve">(Castel-Branco 2014)</w:t>
      </w:r>
      <w:r>
        <w:t xml:space="preserve">. In other words, since both investment and profit are largely external to the Mozambican economy and society, "positive spillovers" into local firms are few and far between</w:t>
      </w:r>
      <w:r>
        <w:t xml:space="preserve"> </w:t>
      </w:r>
      <w:r>
        <w:t xml:space="preserve">(Winkler 2013)</w:t>
      </w:r>
      <w:r>
        <w:t xml:space="preserve">.</w:t>
      </w:r>
    </w:p>
    <w:p>
      <w:pPr>
        <w:pStyle w:val="BodyText"/>
      </w:pPr>
      <w: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w:t>
      </w:r>
      <w:r>
        <w:t xml:space="preserve"> </w:t>
      </w:r>
      <w:r>
        <w:t xml:space="preserve">(Azemar and Desbordes 2009)</w:t>
      </w:r>
      <w:r>
        <w:t xml:space="preserve">. The possibility of re-directing resource rents to socially beneficial ends is acknolwedged by multiple authors</w:t>
      </w:r>
      <w:r>
        <w:t xml:space="preserve"> </w:t>
      </w:r>
      <w:r>
        <w:t xml:space="preserve">(Robbins and Perkins 2012,</w:t>
      </w:r>
      <w:r>
        <w:t xml:space="preserve"> </w:t>
      </w:r>
      <w:r>
        <w:t xml:space="preserve">Castel-Branco (2014)</w:t>
      </w:r>
      <w:r>
        <w:t xml:space="preserve">)</w:t>
      </w:r>
      <w:r>
        <w:t xml:space="preserve">.</w:t>
      </w:r>
    </w:p>
    <w:p>
      <w:pPr>
        <w:pStyle w:val="BodyText"/>
      </w:pPr>
      <w:r>
        <w:t xml:space="preserve">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BodyText"/>
      </w:pPr>
      <w: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pPr>
      <w:bookmarkStart w:id="44" w:name="discussion"/>
      <w:bookmarkEnd w:id="44"/>
      <w:r>
        <w:t xml:space="preserve">Discussion</w:t>
      </w:r>
    </w:p>
    <w:p>
      <w:pPr>
        <w:pStyle w:val="Heading2"/>
      </w:pPr>
      <w:bookmarkStart w:id="45" w:name="scaling-up-malaria-control-through-csr-opportunity-and-risk"/>
      <w:bookmarkEnd w:id="45"/>
      <w:r>
        <w:t xml:space="preserve">Scaling up malaria control through CSR: opportunity and risk</w:t>
      </w:r>
    </w:p>
    <w:p>
      <w:pPr>
        <w:pStyle w:val="Heading3"/>
      </w:pPr>
      <w:bookmarkStart w:id="46" w:name="opportunity"/>
      <w:bookmarkEnd w:id="46"/>
      <w:r>
        <w:t xml:space="preserve">Opportunity</w:t>
      </w:r>
    </w:p>
    <w:p>
      <w:pPr>
        <w:pStyle w:val="FirstParagraph"/>
      </w:pPr>
      <w: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pPr>
      <w:bookmarkStart w:id="47" w:name="risk"/>
      <w:bookmarkEnd w:id="47"/>
      <w:r>
        <w:t xml:space="preserve">Risk</w:t>
      </w:r>
    </w:p>
    <w:p>
      <w:pPr>
        <w:pStyle w:val="FirstParagraph"/>
      </w:pPr>
      <w: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BodyText"/>
      </w:pPr>
      <w:r>
        <w:t xml:space="preserve">A secondary risk is that increased private sector involvement in malaria control could cause a decrease in public sector</w:t>
      </w:r>
      <w:r>
        <w:t xml:space="preserve"> </w:t>
      </w:r>
      <w:r>
        <w:rPr>
          <w:i/>
        </w:rPr>
        <w:t xml:space="preserve">competence</w:t>
      </w:r>
      <w:r>
        <w:t xml:space="preserve"> </w:t>
      </w:r>
      <w:r>
        <w:t xml:space="preserve">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BodyText"/>
      </w:pPr>
      <w: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BodyText"/>
      </w:pPr>
      <w: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pPr>
      <w:bookmarkStart w:id="48" w:name="conclusion"/>
      <w:bookmarkEnd w:id="48"/>
      <w:r>
        <w:t xml:space="preserve">Conclusion</w:t>
      </w:r>
    </w:p>
    <w:p>
      <w:pPr>
        <w:pStyle w:val="FirstParagraph"/>
      </w:pPr>
      <w: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BodyText"/>
      </w:pPr>
      <w: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
        <w:pict>
          <v:rect style="width:0;height:1.5pt" o:hralign="center" o:hrstd="t" o:hr="t"/>
        </w:pict>
      </w:r>
    </w:p>
    <w:p>
      <w:pPr>
        <w:pStyle w:val="Heading2"/>
      </w:pPr>
      <w:bookmarkStart w:id="49" w:name="references"/>
      <w:bookmarkEnd w:id="49"/>
      <w:r>
        <w:t xml:space="preserve">References</w:t>
      </w:r>
    </w:p>
    <w:p>
      <w:pPr>
        <w:pStyle w:val="Bibliography"/>
      </w:pPr>
      <w:r>
        <w:t xml:space="preserve">Azemar, C., and R. Desbordes. 2009. “Public Governance, Health and Foreign Direct Investment in Sub-Saharan Africa.”</w:t>
      </w:r>
      <w:r>
        <w:t xml:space="preserve"> </w:t>
      </w:r>
      <w:r>
        <w:rPr>
          <w:i/>
        </w:rPr>
        <w:t xml:space="preserve">Journal of African Economies</w:t>
      </w:r>
      <w:r>
        <w:t xml:space="preserve"> </w:t>
      </w:r>
      <w:r>
        <w:t xml:space="preserve">18 (4). Oxford University Press (OUP): 667–709. doi:</w:t>
      </w:r>
      <w:hyperlink r:id="rId50">
        <w:r>
          <w:rPr>
            <w:rStyle w:val="Hyperlink"/>
          </w:rPr>
          <w:t xml:space="preserve">10.1093/jae/ejn028</w:t>
        </w:r>
      </w:hyperlink>
      <w:r>
        <w:t xml:space="preserve">.</w:t>
      </w:r>
    </w:p>
    <w:p>
      <w:pPr>
        <w:pStyle w:val="Bibliography"/>
      </w:pPr>
      <w:r>
        <w:t xml:space="preserve">Bank, World. 2016.</w:t>
      </w:r>
      <w:r>
        <w:t xml:space="preserve"> </w:t>
      </w:r>
      <w:r>
        <w:rPr>
          <w:i/>
        </w:rPr>
        <w:t xml:space="preserve">Doing Business 2016: Measuring Regulatory Quality and Efficiency</w:t>
      </w:r>
      <w:r>
        <w:t xml:space="preserve">. World Bank.</w:t>
      </w:r>
      <w:r>
        <w:t xml:space="preserve"> </w:t>
      </w:r>
      <w:hyperlink r:id="rId51">
        <w:r>
          <w:rPr>
            <w:rStyle w:val="Hyperlink"/>
          </w:rPr>
          <w:t xml:space="preserve">http://www.doingbusiness.org/~/media/GIAWB/Doing%20Business/Documents/Annual-Reports/English/DB16-Chapters/DB16-Mini-Book.pdf</w:t>
        </w:r>
      </w:hyperlink>
      <w:r>
        <w:t xml:space="preserve">.</w:t>
      </w:r>
    </w:p>
    <w:p>
      <w:pPr>
        <w:pStyle w:val="Bibliography"/>
      </w:pPr>
      <w:r>
        <w:t xml:space="preserve">Bloom, David, and David Canning. 2008. “Population Health and Economic Growth,” 1–25.</w:t>
      </w:r>
    </w:p>
    <w:p>
      <w:pPr>
        <w:pStyle w:val="Bibliography"/>
      </w:pPr>
      <w:r>
        <w:t xml:space="preserve">Brundtland, Gro Harlem. 1999. “WHO on Health and Economic Productivity” 25 (2): 396–402.</w:t>
      </w:r>
    </w:p>
    <w:p>
      <w:pPr>
        <w:pStyle w:val="Bibliography"/>
      </w:pPr>
      <w:r>
        <w:t xml:space="preserve">Bundesbank. 2015. “Exchange Rates for the Us Dollar in Mozambique / Usd 1 = Mzn.”</w:t>
      </w:r>
      <w:r>
        <w:t xml:space="preserve"> </w:t>
      </w:r>
      <w:hyperlink r:id="rId52">
        <w:r>
          <w:rPr>
            <w:rStyle w:val="Hyperlink"/>
          </w:rPr>
          <w:t xml:space="preserve">https://www.quandl.com/data/BUNDESBANK/BBEX3_M_MZN_USD_CA_AC_A01</w:t>
        </w:r>
      </w:hyperlink>
      <w:r>
        <w:t xml:space="preserve">.</w:t>
      </w:r>
    </w:p>
    <w:p>
      <w:pPr>
        <w:pStyle w:val="Bibliography"/>
      </w:pPr>
      <w:r>
        <w:t xml:space="preserve">Buur, Lars, Carlota Mondlane Tembe, and Obede Baloi. 2012. “The White Gold: The Role of Government and State in Rehabilitating the Sugar Industry in Mozambique.”</w:t>
      </w:r>
      <w:r>
        <w:t xml:space="preserve"> </w:t>
      </w:r>
      <w:r>
        <w:rPr>
          <w:i/>
        </w:rPr>
        <w:t xml:space="preserve">Journal of Development Studies</w:t>
      </w:r>
      <w:r>
        <w:t xml:space="preserve"> </w:t>
      </w:r>
      <w:r>
        <w:t xml:space="preserve">48 (3). Informa UK Limited: 349–62. doi:</w:t>
      </w:r>
      <w:hyperlink r:id="rId53">
        <w:r>
          <w:rPr>
            <w:rStyle w:val="Hyperlink"/>
          </w:rPr>
          <w:t xml:space="preserve">10.1080/00220388.2011.635200</w:t>
        </w:r>
      </w:hyperlink>
      <w:r>
        <w:t xml:space="preserve">.</w:t>
      </w:r>
    </w:p>
    <w:p>
      <w:pPr>
        <w:pStyle w:val="Bibliography"/>
      </w:pPr>
      <w:r>
        <w:t xml:space="preserve">Castel-Branco, Carlos Nuno. 2014. “Growth, Capital Accumulation and Economic Porosity in Mozambique: Social Losses, Private Gains.”</w:t>
      </w:r>
      <w:r>
        <w:t xml:space="preserve"> </w:t>
      </w:r>
      <w:r>
        <w:rPr>
          <w:i/>
        </w:rPr>
        <w:t xml:space="preserve">Review of African Political Economy</w:t>
      </w:r>
      <w:r>
        <w:t xml:space="preserve"> </w:t>
      </w:r>
      <w:r>
        <w:t xml:space="preserve">41 (sup1). Informa UK Limited: S26–S48. doi:</w:t>
      </w:r>
      <w:hyperlink r:id="rId54">
        <w:r>
          <w:rPr>
            <w:rStyle w:val="Hyperlink"/>
          </w:rPr>
          <w:t xml:space="preserve">10.1080/03056244.2014.976363</w:t>
        </w:r>
      </w:hyperlink>
      <w:r>
        <w:t xml:space="preserve">.</w:t>
      </w:r>
    </w:p>
    <w:p>
      <w:pPr>
        <w:pStyle w:val="Bibliography"/>
      </w:pPr>
      <w:r>
        <w:t xml:space="preserve">Compact, U N Global. 2007. “Corporate Social Responsibility: Country Report Mozambique.”</w:t>
      </w:r>
      <w:r>
        <w:t xml:space="preserve"> </w:t>
      </w:r>
      <w:hyperlink r:id="rId55">
        <w:r>
          <w:rPr>
            <w:rStyle w:val="Hyperlink"/>
          </w:rPr>
          <w:t xml:space="preserve">http://www.undp.org/content/dam/mozambique/docs/Poverty/UNDP</w:t>
        </w:r>
      </w:hyperlink>
      <w:r>
        <w:t xml:space="preserve">.</w:t>
      </w:r>
    </w:p>
    <w:p>
      <w:pPr>
        <w:pStyle w:val="Bibliography"/>
      </w:pPr>
      <w:r>
        <w:t xml:space="preserve">DHS. 2011. “USAID.”</w:t>
      </w:r>
      <w:r>
        <w:t xml:space="preserve"> </w:t>
      </w:r>
      <w:hyperlink r:id="rId56">
        <w:r>
          <w:rPr>
            <w:rStyle w:val="Hyperlink"/>
          </w:rPr>
          <w:t xml:space="preserve">http://dhsprogram.com/what-we-do/survey/survey-display-362.cfm</w:t>
        </w:r>
      </w:hyperlink>
      <w:r>
        <w:t xml:space="preserve">.</w:t>
      </w:r>
    </w:p>
    <w:p>
      <w:pPr>
        <w:pStyle w:val="Bibliography"/>
      </w:pPr>
      <w:r>
        <w:t xml:space="preserve">German, Laura, George Schoneveld, and Esther Mwangi. 2013. “Contemporary Processes of Large-Scale Land Acquisition in Sub-Saharan Africa: Legal Deficiency or Elite Capture of the Rule of Law?”</w:t>
      </w:r>
      <w:r>
        <w:t xml:space="preserve"> </w:t>
      </w:r>
      <w:r>
        <w:rPr>
          <w:i/>
        </w:rPr>
        <w:t xml:space="preserve">World Development</w:t>
      </w:r>
      <w:r>
        <w:t xml:space="preserve"> </w:t>
      </w:r>
      <w:r>
        <w:t xml:space="preserve">48 (August). Elsevier BV: 1–18. doi:</w:t>
      </w:r>
      <w:hyperlink r:id="rId57">
        <w:r>
          <w:rPr>
            <w:rStyle w:val="Hyperlink"/>
          </w:rPr>
          <w:t xml:space="preserve">10.1016/j.worlddev.2013.03.006</w:t>
        </w:r>
      </w:hyperlink>
      <w:r>
        <w:t xml:space="preserve">.</w:t>
      </w:r>
    </w:p>
    <w:p>
      <w:pPr>
        <w:pStyle w:val="Bibliography"/>
      </w:pPr>
      <w:r>
        <w:t xml:space="preserve">Han, Lily. 2015. “Malaria in Mozambique: trialling payment by results.”</w:t>
      </w:r>
      <w:r>
        <w:t xml:space="preserve"> </w:t>
      </w:r>
      <w:hyperlink r:id="rId58">
        <w:r>
          <w:rPr>
            <w:rStyle w:val="Hyperlink"/>
          </w:rPr>
          <w:t xml:space="preserve">http://www.theguardian.com/global-development-professionals-network/2014/mar/31/malaria-control-payment-by-results</w:t>
        </w:r>
      </w:hyperlink>
      <w:r>
        <w:t xml:space="preserve">.</w:t>
      </w:r>
    </w:p>
    <w:p>
      <w:pPr>
        <w:pStyle w:val="Bibliography"/>
      </w:pPr>
      <w:r>
        <w:t xml:space="preserve">IHME. 2015. “GBD Prifle: Mozambique.”</w:t>
      </w:r>
      <w:r>
        <w:t xml:space="preserve"> </w:t>
      </w:r>
      <w:hyperlink r:id="rId59">
        <w:r>
          <w:rPr>
            <w:rStyle w:val="Hyperlink"/>
          </w:rPr>
          <w:t xml:space="preserve">www.medbox.org/gbd-profile-mozambique/download.pdf</w:t>
        </w:r>
      </w:hyperlink>
      <w:r>
        <w:t xml:space="preserve">.</w:t>
      </w:r>
    </w:p>
    <w:p>
      <w:pPr>
        <w:pStyle w:val="Bibliography"/>
      </w:pPr>
      <w:r>
        <w:t xml:space="preserve">INE. 2015. “Economic Statistics.”</w:t>
      </w:r>
      <w:r>
        <w:t xml:space="preserve"> </w:t>
      </w:r>
      <w:hyperlink r:id="rId60">
        <w:r>
          <w:rPr>
            <w:rStyle w:val="Hyperlink"/>
          </w:rPr>
          <w:t xml:space="preserve">http://www.ine.gov.mz/</w:t>
        </w:r>
      </w:hyperlink>
      <w:r>
        <w:t xml:space="preserve">.</w:t>
      </w:r>
    </w:p>
    <w:p>
      <w:pPr>
        <w:pStyle w:val="Bibliography"/>
      </w:pPr>
      <w:r>
        <w:t xml:space="preserve">Knoema. 2015. “GDP of Mozambique by Region, Province and Country.”</w:t>
      </w:r>
      <w:r>
        <w:t xml:space="preserve"> </w:t>
      </w:r>
      <w:hyperlink r:id="rId61">
        <w:r>
          <w:rPr>
            <w:rStyle w:val="Hyperlink"/>
          </w:rPr>
          <w:t xml:space="preserve">http://knoema.com/atlas/Mozambique/ranks/GDP-at-Constant-Prices</w:t>
        </w:r>
      </w:hyperlink>
      <w:r>
        <w:t xml:space="preserve">.</w:t>
      </w:r>
    </w:p>
    <w:p>
      <w:pPr>
        <w:pStyle w:val="Bibliography"/>
      </w:pPr>
      <w:r>
        <w:t xml:space="preserve">Mouzin, Eric, and Et al. 2011. “Business Investing in Malaria Control: Economic Returns and a Healthy Workforce for Africa.”</w:t>
      </w:r>
      <w:r>
        <w:t xml:space="preserve"> </w:t>
      </w:r>
      <w:r>
        <w:rPr>
          <w:i/>
        </w:rPr>
        <w:t xml:space="preserve">Progress &amp; Impact Series</w:t>
      </w:r>
      <w:r>
        <w:t xml:space="preserve">, no. 6.</w:t>
      </w:r>
    </w:p>
    <w:p>
      <w:pPr>
        <w:pStyle w:val="Bibliography"/>
      </w:pPr>
      <w:r>
        <w:t xml:space="preserve">Robbins, Glen, and David Perkins. 2012. “MINING FDI AND INFRASTRUCTURE DEVELOPMENT ON AFRICAS EAST COAST: EXAMINING THE RECENT EXPERIENCE OF TANZANIA AND MOZAMBIQUE.”</w:t>
      </w:r>
      <w:r>
        <w:t xml:space="preserve"> </w:t>
      </w:r>
      <w:r>
        <w:rPr>
          <w:i/>
        </w:rPr>
        <w:t xml:space="preserve">Journal of International Development</w:t>
      </w:r>
      <w:r>
        <w:t xml:space="preserve"> </w:t>
      </w:r>
      <w:r>
        <w:t xml:space="preserve">24 (2). Wiley-Blackwell: 220–36. doi:</w:t>
      </w:r>
      <w:hyperlink r:id="rId62">
        <w:r>
          <w:rPr>
            <w:rStyle w:val="Hyperlink"/>
          </w:rPr>
          <w:t xml:space="preserve">10.1002/jid.2817</w:t>
        </w:r>
      </w:hyperlink>
      <w:r>
        <w:t xml:space="preserve">.</w:t>
      </w:r>
    </w:p>
    <w:p>
      <w:pPr>
        <w:pStyle w:val="Bibliography"/>
      </w:pPr>
      <w:r>
        <w:t xml:space="preserve">Rogers, Lina. 2014. “Natural resources boom sustaining growth in Mozambique.”</w:t>
      </w:r>
      <w:r>
        <w:t xml:space="preserve"> </w:t>
      </w:r>
      <w:hyperlink r:id="rId63">
        <w:r>
          <w:rPr>
            <w:rStyle w:val="Hyperlink"/>
          </w:rPr>
          <w:t xml:space="preserve">http://www.abo.net/oilportal/topic/view.do?contentId=2195109</w:t>
        </w:r>
      </w:hyperlink>
      <w:r>
        <w:t xml:space="preserve">.</w:t>
      </w:r>
    </w:p>
    <w:p>
      <w:pPr>
        <w:pStyle w:val="Bibliography"/>
      </w:pPr>
      <w:r>
        <w:t xml:space="preserve">WB. 2015. “Foreign Direct Investment, Net Inflows (Bop, Current Us$).”</w:t>
      </w:r>
      <w:r>
        <w:t xml:space="preserve"> </w:t>
      </w:r>
      <w:hyperlink r:id="rId64">
        <w:r>
          <w:rPr>
            <w:rStyle w:val="Hyperlink"/>
          </w:rPr>
          <w:t xml:space="preserve">http://data.worldbank.org/indicator/BX.KLT.DINV.CD.WD</w:t>
        </w:r>
      </w:hyperlink>
      <w:r>
        <w:t xml:space="preserve">.</w:t>
      </w:r>
    </w:p>
    <w:p>
      <w:pPr>
        <w:pStyle w:val="Bibliography"/>
      </w:pPr>
      <w:r>
        <w:t xml:space="preserve">Winkler, Deborah. 2013. “Potential and Actual FDI Spillovers in Global Value Chains.”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0058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da06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64" Target="http://data.worldbank.org/indicator/BX.KLT.DINV.CD.WD" TargetMode="External" /><Relationship Type="http://schemas.openxmlformats.org/officeDocument/2006/relationships/hyperlink" Id="rId56" Target="http://dhsprogram.com/what-we-do/survey/survey-display-362.cfm" TargetMode="External" /><Relationship Type="http://schemas.openxmlformats.org/officeDocument/2006/relationships/hyperlink" Id="rId61" Target="http://knoema.com/atlas/Mozambique/ranks/GDP-at-Constant-Prices" TargetMode="External" /><Relationship Type="http://schemas.openxmlformats.org/officeDocument/2006/relationships/hyperlink" Id="rId63" Target="http://www.abo.net/oilportal/topic/view.do?contentId=2195109" TargetMode="External" /><Relationship Type="http://schemas.openxmlformats.org/officeDocument/2006/relationships/hyperlink" Id="rId51" Target="http://www.doingbusiness.org/~/media/GIAWB/Doing%20Business/Documents/Annual-Reports/English/DB16-Chapters/DB16-Mini-Book.pdf" TargetMode="External" /><Relationship Type="http://schemas.openxmlformats.org/officeDocument/2006/relationships/hyperlink" Id="rId60" Target="http://www.ine.gov.mz/" TargetMode="External" /><Relationship Type="http://schemas.openxmlformats.org/officeDocument/2006/relationships/hyperlink" Id="rId58" Target="http://www.theguardian.com/global-development-professionals-network/2014/mar/31/malaria-control-payment-by-results" TargetMode="External" /><Relationship Type="http://schemas.openxmlformats.org/officeDocument/2006/relationships/hyperlink" Id="rId55" Target="http://www.undp.org/content/dam/mozambique/docs/Poverty/UNDP" TargetMode="External" /><Relationship Type="http://schemas.openxmlformats.org/officeDocument/2006/relationships/hyperlink" Id="rId62" Target="https://doi.org/10.1002/jid.2817" TargetMode="External" /><Relationship Type="http://schemas.openxmlformats.org/officeDocument/2006/relationships/hyperlink" Id="rId57" Target="https://doi.org/10.1016/j.worlddev.2013.03.006" TargetMode="External" /><Relationship Type="http://schemas.openxmlformats.org/officeDocument/2006/relationships/hyperlink" Id="rId53" Target="https://doi.org/10.1080/00220388.2011.635200" TargetMode="External" /><Relationship Type="http://schemas.openxmlformats.org/officeDocument/2006/relationships/hyperlink" Id="rId54" Target="https://doi.org/10.1080/03056244.2014.976363" TargetMode="External" /><Relationship Type="http://schemas.openxmlformats.org/officeDocument/2006/relationships/hyperlink" Id="rId50" Target="https://doi.org/10.1093/jae/ejn028" TargetMode="External" /><Relationship Type="http://schemas.openxmlformats.org/officeDocument/2006/relationships/hyperlink" Id="rId52" Target="https://www.quandl.com/data/BUNDESBANK/BBEX3_M_MZN_USD_CA_AC_A01" TargetMode="External" /><Relationship Type="http://schemas.openxmlformats.org/officeDocument/2006/relationships/hyperlink" Id="rId59" Target="www.medbox.org/gbd-profile-mozambique/download.pdf" TargetMode="External" /></Relationships>
</file>

<file path=word/_rels/footnotes.xml.rels><?xml version="1.0" encoding="UTF-8"?>
<Relationships xmlns="http://schemas.openxmlformats.org/package/2006/relationships"><Relationship Type="http://schemas.openxmlformats.org/officeDocument/2006/relationships/hyperlink" Id="rId64" Target="http://data.worldbank.org/indicator/BX.KLT.DINV.CD.WD" TargetMode="External" /><Relationship Type="http://schemas.openxmlformats.org/officeDocument/2006/relationships/hyperlink" Id="rId56" Target="http://dhsprogram.com/what-we-do/survey/survey-display-362.cfm" TargetMode="External" /><Relationship Type="http://schemas.openxmlformats.org/officeDocument/2006/relationships/hyperlink" Id="rId61" Target="http://knoema.com/atlas/Mozambique/ranks/GDP-at-Constant-Prices" TargetMode="External" /><Relationship Type="http://schemas.openxmlformats.org/officeDocument/2006/relationships/hyperlink" Id="rId63" Target="http://www.abo.net/oilportal/topic/view.do?contentId=2195109" TargetMode="External" /><Relationship Type="http://schemas.openxmlformats.org/officeDocument/2006/relationships/hyperlink" Id="rId51" Target="http://www.doingbusiness.org/~/media/GIAWB/Doing%20Business/Documents/Annual-Reports/English/DB16-Chapters/DB16-Mini-Book.pdf" TargetMode="External" /><Relationship Type="http://schemas.openxmlformats.org/officeDocument/2006/relationships/hyperlink" Id="rId60" Target="http://www.ine.gov.mz/" TargetMode="External" /><Relationship Type="http://schemas.openxmlformats.org/officeDocument/2006/relationships/hyperlink" Id="rId58" Target="http://www.theguardian.com/global-development-professionals-network/2014/mar/31/malaria-control-payment-by-results" TargetMode="External" /><Relationship Type="http://schemas.openxmlformats.org/officeDocument/2006/relationships/hyperlink" Id="rId55" Target="http://www.undp.org/content/dam/mozambique/docs/Poverty/UNDP" TargetMode="External" /><Relationship Type="http://schemas.openxmlformats.org/officeDocument/2006/relationships/hyperlink" Id="rId62" Target="https://doi.org/10.1002/jid.2817" TargetMode="External" /><Relationship Type="http://schemas.openxmlformats.org/officeDocument/2006/relationships/hyperlink" Id="rId57" Target="https://doi.org/10.1016/j.worlddev.2013.03.006" TargetMode="External" /><Relationship Type="http://schemas.openxmlformats.org/officeDocument/2006/relationships/hyperlink" Id="rId53" Target="https://doi.org/10.1080/00220388.2011.635200" TargetMode="External" /><Relationship Type="http://schemas.openxmlformats.org/officeDocument/2006/relationships/hyperlink" Id="rId54" Target="https://doi.org/10.1080/03056244.2014.976363" TargetMode="External" /><Relationship Type="http://schemas.openxmlformats.org/officeDocument/2006/relationships/hyperlink" Id="rId50" Target="https://doi.org/10.1093/jae/ejn028" TargetMode="External" /><Relationship Type="http://schemas.openxmlformats.org/officeDocument/2006/relationships/hyperlink" Id="rId52" Target="https://www.quandl.com/data/BUNDESBANK/BBEX3_M_MZN_USD_CA_AC_A01" TargetMode="External" /><Relationship Type="http://schemas.openxmlformats.org/officeDocument/2006/relationships/hyperlink" Id="rId59" Target="www.medbox.org/gbd-profile-mozambique/downlo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corporate social responsibility, and malaria control in Mozambique - trends, risks, and opportunities</dc:title>
  <dc:creator/>
  <dcterms:created xsi:type="dcterms:W3CDTF">2017-02-03T09:56:03Z</dcterms:created>
  <dcterms:modified xsi:type="dcterms:W3CDTF">2017-02-03T09:56:03Z</dcterms:modified>
</cp:coreProperties>
</file>