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0" w:lineRule="auto"/>
        <w:jc w:val="left"/>
        <w:rPr/>
      </w:pPr>
      <w:r w:rsidDel="00000000" w:rsidR="00000000" w:rsidRPr="00000000">
        <w:rPr>
          <w:rtl w:val="0"/>
        </w:rPr>
        <w:t xml:space="preserve">Researchers’ perceptions of malaria eradication: findings from a mixed-methods analysis of a large online survey</w:t>
      </w:r>
    </w:p>
    <w:tbl>
      <w:tblPr>
        <w:tblStyle w:val="Table1"/>
        <w:tblW w:w="10469.0" w:type="dxa"/>
        <w:jc w:val="left"/>
        <w:tblInd w:w="-108.00000000000001" w:type="dxa"/>
        <w:tblLayout w:type="fixed"/>
        <w:tblLook w:val="0600"/>
      </w:tblPr>
      <w:tblGrid>
        <w:gridCol w:w="2112"/>
        <w:gridCol w:w="678"/>
        <w:gridCol w:w="3950"/>
        <w:gridCol w:w="3729"/>
        <w:tblGridChange w:id="0">
          <w:tblGrid>
            <w:gridCol w:w="2112"/>
            <w:gridCol w:w="678"/>
            <w:gridCol w:w="3950"/>
            <w:gridCol w:w="3729"/>
          </w:tblGrid>
        </w:tblGridChange>
      </w:tblGrid>
      <w:tr>
        <w:tc>
          <w:tcPr>
            <w:shd w:fill="auto" w:val="clear"/>
          </w:tcPr>
          <w:p w:rsidR="00000000" w:rsidDel="00000000" w:rsidP="00000000" w:rsidRDefault="00000000" w:rsidRPr="00000000" w14:paraId="00000002">
            <w:pPr>
              <w:spacing w:after="0" w:before="0" w:lineRule="auto"/>
              <w:rPr>
                <w:sz w:val="18"/>
                <w:szCs w:val="18"/>
              </w:rPr>
            </w:pPr>
            <w:r w:rsidDel="00000000" w:rsidR="00000000" w:rsidRPr="00000000">
              <w:rPr>
                <w:sz w:val="18"/>
                <w:szCs w:val="18"/>
                <w:rtl w:val="0"/>
              </w:rPr>
              <w:t xml:space="preserve">Joe Brew*</w:t>
            </w:r>
          </w:p>
        </w:tc>
        <w:tc>
          <w:tcPr>
            <w:shd w:fill="auto" w:val="clear"/>
          </w:tcPr>
          <w:p w:rsidR="00000000" w:rsidDel="00000000" w:rsidP="00000000" w:rsidRDefault="00000000" w:rsidRPr="00000000" w14:paraId="00000003">
            <w:pPr>
              <w:spacing w:after="0" w:before="0" w:lineRule="auto"/>
              <w:rPr>
                <w:sz w:val="18"/>
                <w:szCs w:val="18"/>
              </w:rPr>
            </w:pPr>
            <w:r w:rsidDel="00000000" w:rsidR="00000000" w:rsidRPr="00000000">
              <w:rPr>
                <w:sz w:val="18"/>
                <w:szCs w:val="18"/>
                <w:rtl w:val="0"/>
              </w:rPr>
              <w:t xml:space="preserve">MPH</w:t>
            </w:r>
          </w:p>
        </w:tc>
        <w:tc>
          <w:tcPr>
            <w:shd w:fill="auto" w:val="clear"/>
          </w:tcPr>
          <w:p w:rsidR="00000000" w:rsidDel="00000000" w:rsidP="00000000" w:rsidRDefault="00000000" w:rsidRPr="00000000" w14:paraId="00000004">
            <w:pPr>
              <w:spacing w:after="0" w:before="0" w:lineRule="auto"/>
              <w:rPr>
                <w:sz w:val="18"/>
                <w:szCs w:val="18"/>
              </w:rPr>
            </w:pPr>
            <w:r w:rsidDel="00000000" w:rsidR="00000000" w:rsidRPr="00000000">
              <w:rPr>
                <w:sz w:val="18"/>
                <w:szCs w:val="18"/>
                <w:rtl w:val="0"/>
              </w:rPr>
              <w:t xml:space="preserve">ISGlobal; VU</w:t>
            </w:r>
          </w:p>
        </w:tc>
        <w:tc>
          <w:tcPr>
            <w:shd w:fill="auto" w:val="clear"/>
            <w:tcMar>
              <w:top w:w="100.0" w:type="dxa"/>
              <w:left w:w="100.0" w:type="dxa"/>
              <w:bottom w:w="100.0" w:type="dxa"/>
              <w:right w:w="100.0" w:type="dxa"/>
            </w:tcMar>
          </w:tcPr>
          <w:p w:rsidR="00000000" w:rsidDel="00000000" w:rsidP="00000000" w:rsidRDefault="00000000" w:rsidRPr="00000000" w14:paraId="00000005">
            <w:pPr>
              <w:spacing w:after="0" w:before="0" w:lineRule="auto"/>
              <w:rPr>
                <w:sz w:val="18"/>
                <w:szCs w:val="18"/>
              </w:rPr>
            </w:pPr>
            <w:hyperlink r:id="rId7">
              <w:r w:rsidDel="00000000" w:rsidR="00000000" w:rsidRPr="00000000">
                <w:rPr>
                  <w:color w:val="1155cc"/>
                  <w:sz w:val="18"/>
                  <w:szCs w:val="18"/>
                  <w:u w:val="single"/>
                  <w:rtl w:val="0"/>
                </w:rPr>
                <w:t xml:space="preserve">joebrew@gmail.com</w:t>
              </w:r>
            </w:hyperlink>
            <w:r w:rsidDel="00000000" w:rsidR="00000000" w:rsidRPr="00000000">
              <w:rPr>
                <w:sz w:val="18"/>
                <w:szCs w:val="18"/>
                <w:rtl w:val="0"/>
              </w:rPr>
              <w:t xml:space="preserve"> | +34 666 66 80 86</w:t>
            </w:r>
          </w:p>
        </w:tc>
      </w:tr>
      <w:tr>
        <w:tc>
          <w:tcPr>
            <w:shd w:fill="auto" w:val="clear"/>
          </w:tcPr>
          <w:p w:rsidR="00000000" w:rsidDel="00000000" w:rsidP="00000000" w:rsidRDefault="00000000" w:rsidRPr="00000000" w14:paraId="00000006">
            <w:pPr>
              <w:spacing w:after="0" w:before="0" w:lineRule="auto"/>
              <w:rPr>
                <w:sz w:val="18"/>
                <w:szCs w:val="18"/>
              </w:rPr>
            </w:pPr>
            <w:r w:rsidDel="00000000" w:rsidR="00000000" w:rsidRPr="00000000">
              <w:rPr>
                <w:sz w:val="18"/>
                <w:szCs w:val="18"/>
                <w:rtl w:val="0"/>
              </w:rPr>
              <w:t xml:space="preserve">Menno Pradhan</w:t>
            </w:r>
          </w:p>
        </w:tc>
        <w:tc>
          <w:tcPr>
            <w:shd w:fill="auto" w:val="clear"/>
          </w:tcPr>
          <w:p w:rsidR="00000000" w:rsidDel="00000000" w:rsidP="00000000" w:rsidRDefault="00000000" w:rsidRPr="00000000" w14:paraId="00000007">
            <w:pPr>
              <w:spacing w:after="0" w:before="0" w:lineRule="auto"/>
              <w:rPr>
                <w:sz w:val="18"/>
                <w:szCs w:val="18"/>
              </w:rPr>
            </w:pPr>
            <w:r w:rsidDel="00000000" w:rsidR="00000000" w:rsidRPr="00000000">
              <w:rPr>
                <w:sz w:val="18"/>
                <w:szCs w:val="18"/>
                <w:rtl w:val="0"/>
              </w:rPr>
              <w:t xml:space="preserve">PhD</w:t>
            </w:r>
          </w:p>
        </w:tc>
        <w:tc>
          <w:tcPr>
            <w:shd w:fill="auto" w:val="clear"/>
          </w:tcPr>
          <w:p w:rsidR="00000000" w:rsidDel="00000000" w:rsidP="00000000" w:rsidRDefault="00000000" w:rsidRPr="00000000" w14:paraId="00000008">
            <w:pPr>
              <w:spacing w:after="0" w:before="0" w:lineRule="auto"/>
              <w:rPr>
                <w:sz w:val="18"/>
                <w:szCs w:val="18"/>
              </w:rPr>
            </w:pPr>
            <w:r w:rsidDel="00000000" w:rsidR="00000000" w:rsidRPr="00000000">
              <w:rPr>
                <w:sz w:val="18"/>
                <w:szCs w:val="18"/>
                <w:rtl w:val="0"/>
              </w:rPr>
              <w:t xml:space="preserve">VU; UVA</w:t>
            </w:r>
          </w:p>
        </w:tc>
        <w:tc>
          <w:tcPr>
            <w:shd w:fill="auto" w:val="clear"/>
            <w:tcMar>
              <w:top w:w="100.0" w:type="dxa"/>
              <w:left w:w="100.0" w:type="dxa"/>
              <w:bottom w:w="100.0" w:type="dxa"/>
              <w:right w:w="100.0" w:type="dxa"/>
            </w:tcMar>
          </w:tcPr>
          <w:p w:rsidR="00000000" w:rsidDel="00000000" w:rsidP="00000000" w:rsidRDefault="00000000" w:rsidRPr="00000000" w14:paraId="00000009">
            <w:pPr>
              <w:spacing w:after="0" w:before="0" w:lineRule="auto"/>
              <w:rPr>
                <w:sz w:val="18"/>
                <w:szCs w:val="18"/>
              </w:rPr>
            </w:pPr>
            <w:r w:rsidDel="00000000" w:rsidR="00000000" w:rsidRPr="00000000">
              <w:rPr>
                <w:rtl w:val="0"/>
              </w:rPr>
            </w:r>
          </w:p>
        </w:tc>
      </w:tr>
      <w:tr>
        <w:tc>
          <w:tcPr>
            <w:shd w:fill="auto" w:val="clear"/>
          </w:tcPr>
          <w:p w:rsidR="00000000" w:rsidDel="00000000" w:rsidP="00000000" w:rsidRDefault="00000000" w:rsidRPr="00000000" w14:paraId="0000000A">
            <w:pPr>
              <w:spacing w:after="0" w:before="0" w:lineRule="auto"/>
              <w:rPr>
                <w:sz w:val="18"/>
                <w:szCs w:val="18"/>
              </w:rPr>
            </w:pPr>
            <w:r w:rsidDel="00000000" w:rsidR="00000000" w:rsidRPr="00000000">
              <w:rPr>
                <w:sz w:val="18"/>
                <w:szCs w:val="18"/>
                <w:rtl w:val="0"/>
              </w:rPr>
              <w:t xml:space="preserve">Jacqueline Broerse</w:t>
            </w:r>
          </w:p>
        </w:tc>
        <w:tc>
          <w:tcPr>
            <w:shd w:fill="auto" w:val="clear"/>
          </w:tcPr>
          <w:p w:rsidR="00000000" w:rsidDel="00000000" w:rsidP="00000000" w:rsidRDefault="00000000" w:rsidRPr="00000000" w14:paraId="0000000B">
            <w:pPr>
              <w:spacing w:after="0" w:before="0" w:lineRule="auto"/>
              <w:rPr>
                <w:sz w:val="18"/>
                <w:szCs w:val="18"/>
              </w:rPr>
            </w:pPr>
            <w:r w:rsidDel="00000000" w:rsidR="00000000" w:rsidRPr="00000000">
              <w:rPr>
                <w:sz w:val="18"/>
                <w:szCs w:val="18"/>
                <w:rtl w:val="0"/>
              </w:rPr>
              <w:t xml:space="preserve">PhD</w:t>
            </w:r>
          </w:p>
        </w:tc>
        <w:tc>
          <w:tcPr>
            <w:shd w:fill="auto" w:val="clear"/>
          </w:tcPr>
          <w:p w:rsidR="00000000" w:rsidDel="00000000" w:rsidP="00000000" w:rsidRDefault="00000000" w:rsidRPr="00000000" w14:paraId="0000000C">
            <w:pPr>
              <w:spacing w:after="0" w:before="0" w:lineRule="auto"/>
              <w:rPr>
                <w:sz w:val="18"/>
                <w:szCs w:val="18"/>
              </w:rPr>
            </w:pPr>
            <w:r w:rsidDel="00000000" w:rsidR="00000000" w:rsidRPr="00000000">
              <w:rPr>
                <w:sz w:val="18"/>
                <w:szCs w:val="18"/>
                <w:rtl w:val="0"/>
              </w:rPr>
              <w:t xml:space="preserve">VU</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after="0" w:before="0" w:lineRule="auto"/>
              <w:rPr>
                <w:sz w:val="18"/>
                <w:szCs w:val="18"/>
              </w:rPr>
            </w:pPr>
            <w:r w:rsidDel="00000000" w:rsidR="00000000" w:rsidRPr="00000000">
              <w:rPr>
                <w:rtl w:val="0"/>
              </w:rPr>
            </w:r>
          </w:p>
        </w:tc>
      </w:tr>
      <w:tr>
        <w:tc>
          <w:tcPr>
            <w:shd w:fill="auto" w:val="clear"/>
          </w:tcPr>
          <w:p w:rsidR="00000000" w:rsidDel="00000000" w:rsidP="00000000" w:rsidRDefault="00000000" w:rsidRPr="00000000" w14:paraId="0000000E">
            <w:pPr>
              <w:spacing w:after="0" w:before="0" w:lineRule="auto"/>
              <w:rPr>
                <w:sz w:val="18"/>
                <w:szCs w:val="18"/>
              </w:rPr>
            </w:pPr>
            <w:r w:rsidDel="00000000" w:rsidR="00000000" w:rsidRPr="00000000">
              <w:rPr>
                <w:sz w:val="18"/>
                <w:szCs w:val="18"/>
                <w:rtl w:val="0"/>
              </w:rPr>
              <w:t xml:space="preserve">Quique Bassat</w:t>
            </w:r>
          </w:p>
        </w:tc>
        <w:tc>
          <w:tcPr>
            <w:shd w:fill="auto" w:val="clear"/>
          </w:tcPr>
          <w:p w:rsidR="00000000" w:rsidDel="00000000" w:rsidP="00000000" w:rsidRDefault="00000000" w:rsidRPr="00000000" w14:paraId="0000000F">
            <w:pPr>
              <w:spacing w:after="0" w:before="0" w:lineRule="auto"/>
              <w:rPr>
                <w:sz w:val="18"/>
                <w:szCs w:val="18"/>
              </w:rPr>
            </w:pPr>
            <w:r w:rsidDel="00000000" w:rsidR="00000000" w:rsidRPr="00000000">
              <w:rPr>
                <w:sz w:val="18"/>
                <w:szCs w:val="18"/>
                <w:rtl w:val="0"/>
              </w:rPr>
              <w:t xml:space="preserve">MD, PhD</w:t>
            </w:r>
          </w:p>
        </w:tc>
        <w:tc>
          <w:tcPr>
            <w:shd w:fill="auto" w:val="clear"/>
          </w:tcPr>
          <w:p w:rsidR="00000000" w:rsidDel="00000000" w:rsidP="00000000" w:rsidRDefault="00000000" w:rsidRPr="00000000" w14:paraId="00000010">
            <w:pPr>
              <w:spacing w:after="0" w:before="0" w:lineRule="auto"/>
              <w:rPr>
                <w:sz w:val="18"/>
                <w:szCs w:val="18"/>
              </w:rPr>
            </w:pPr>
            <w:r w:rsidDel="00000000" w:rsidR="00000000" w:rsidRPr="00000000">
              <w:rPr>
                <w:sz w:val="18"/>
                <w:szCs w:val="18"/>
                <w:rtl w:val="0"/>
              </w:rPr>
              <w:t xml:space="preserve">ISGlobal; CISM; SJD; ICREA; CIBERESP</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after="0" w:before="0" w:lineRule="auto"/>
              <w:rPr>
                <w:sz w:val="18"/>
                <w:szCs w:val="18"/>
              </w:rPr>
            </w:pPr>
            <w:r w:rsidDel="00000000" w:rsidR="00000000" w:rsidRPr="00000000">
              <w:rPr>
                <w:rtl w:val="0"/>
              </w:rPr>
            </w:r>
          </w:p>
        </w:tc>
      </w:tr>
      <w:tr>
        <w:tc>
          <w:tcPr>
            <w:shd w:fill="auto" w:val="clear"/>
          </w:tcPr>
          <w:p w:rsidR="00000000" w:rsidDel="00000000" w:rsidP="00000000" w:rsidRDefault="00000000" w:rsidRPr="00000000" w14:paraId="00000012">
            <w:pPr>
              <w:spacing w:after="0" w:before="0" w:lineRule="auto"/>
              <w:rPr>
                <w:sz w:val="18"/>
                <w:szCs w:val="18"/>
              </w:rPr>
            </w:pPr>
            <w:r w:rsidDel="00000000" w:rsidR="00000000" w:rsidRPr="00000000">
              <w:rPr>
                <w:sz w:val="18"/>
                <w:szCs w:val="18"/>
                <w:rtl w:val="0"/>
              </w:rPr>
              <w:t xml:space="preserve">Elisa</w:t>
            </w:r>
            <w:r w:rsidDel="00000000" w:rsidR="00000000" w:rsidRPr="00000000">
              <w:rPr>
                <w:sz w:val="18"/>
                <w:szCs w:val="18"/>
                <w:rtl w:val="0"/>
              </w:rPr>
              <w:t xml:space="preserve"> Sicuri</w:t>
            </w:r>
            <w:r w:rsidDel="00000000" w:rsidR="00000000" w:rsidRPr="00000000">
              <w:rPr>
                <w:rtl w:val="0"/>
              </w:rPr>
            </w:r>
          </w:p>
        </w:tc>
        <w:tc>
          <w:tcPr>
            <w:shd w:fill="auto" w:val="clear"/>
          </w:tcPr>
          <w:p w:rsidR="00000000" w:rsidDel="00000000" w:rsidP="00000000" w:rsidRDefault="00000000" w:rsidRPr="00000000" w14:paraId="00000013">
            <w:pPr>
              <w:spacing w:after="0" w:before="0" w:lineRule="auto"/>
              <w:rPr>
                <w:sz w:val="18"/>
                <w:szCs w:val="18"/>
              </w:rPr>
            </w:pPr>
            <w:r w:rsidDel="00000000" w:rsidR="00000000" w:rsidRPr="00000000">
              <w:rPr>
                <w:sz w:val="18"/>
                <w:szCs w:val="18"/>
                <w:rtl w:val="0"/>
              </w:rPr>
              <w:t xml:space="preserve">PhD</w:t>
            </w:r>
          </w:p>
        </w:tc>
        <w:tc>
          <w:tcPr>
            <w:shd w:fill="auto" w:val="clear"/>
          </w:tcPr>
          <w:p w:rsidR="00000000" w:rsidDel="00000000" w:rsidP="00000000" w:rsidRDefault="00000000" w:rsidRPr="00000000" w14:paraId="00000014">
            <w:pPr>
              <w:spacing w:after="0" w:before="0" w:lineRule="auto"/>
              <w:rPr>
                <w:sz w:val="18"/>
                <w:szCs w:val="18"/>
              </w:rPr>
            </w:pPr>
            <w:r w:rsidDel="00000000" w:rsidR="00000000" w:rsidRPr="00000000">
              <w:rPr>
                <w:sz w:val="18"/>
                <w:szCs w:val="18"/>
                <w:rtl w:val="0"/>
              </w:rPr>
              <w:t xml:space="preserve">ISGlobal; ICL</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0" w:before="0" w:lineRule="auto"/>
              <w:rPr>
                <w:sz w:val="18"/>
                <w:szCs w:val="18"/>
              </w:rPr>
            </w:pPr>
            <w:r w:rsidDel="00000000" w:rsidR="00000000" w:rsidRPr="00000000">
              <w:rPr>
                <w:rtl w:val="0"/>
              </w:rPr>
            </w:r>
          </w:p>
        </w:tc>
      </w:tr>
    </w:tbl>
    <w:p w:rsidR="00000000" w:rsidDel="00000000" w:rsidP="00000000" w:rsidRDefault="00000000" w:rsidRPr="00000000" w14:paraId="00000016">
      <w:pPr>
        <w:rPr>
          <w:sz w:val="18"/>
          <w:szCs w:val="18"/>
        </w:rPr>
      </w:pPr>
      <w:r w:rsidDel="00000000" w:rsidR="00000000" w:rsidRPr="00000000">
        <w:rPr>
          <w:sz w:val="18"/>
          <w:szCs w:val="18"/>
          <w:rtl w:val="0"/>
        </w:rPr>
        <w:t xml:space="preserve">* Corresponding author</w:t>
      </w:r>
    </w:p>
    <w:p w:rsidR="00000000" w:rsidDel="00000000" w:rsidP="00000000" w:rsidRDefault="00000000" w:rsidRPr="00000000" w14:paraId="00000017">
      <w:pPr>
        <w:rPr>
          <w:sz w:val="18"/>
          <w:szCs w:val="18"/>
        </w:rPr>
      </w:pPr>
      <w:r w:rsidDel="00000000" w:rsidR="00000000" w:rsidRPr="00000000">
        <w:rPr>
          <w:rFonts w:ascii="Cambria" w:cs="Cambria" w:eastAsia="Cambria" w:hAnsi="Cambria"/>
          <w:b w:val="1"/>
          <w:sz w:val="18"/>
          <w:szCs w:val="18"/>
          <w:rtl w:val="0"/>
        </w:rPr>
        <w:t xml:space="preserve">ISGlobal: </w:t>
      </w:r>
      <w:r w:rsidDel="00000000" w:rsidR="00000000" w:rsidRPr="00000000">
        <w:rPr>
          <w:rFonts w:ascii="Cambria" w:cs="Cambria" w:eastAsia="Cambria" w:hAnsi="Cambria"/>
          <w:sz w:val="18"/>
          <w:szCs w:val="18"/>
          <w:rtl w:val="0"/>
        </w:rPr>
        <w:t xml:space="preserve">Barcelona Institute for Global Health, Hospital Clinic: c/ Rosselló, 132, 5è 2a. 08036, Barcelona, Spain</w:t>
      </w: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Fonts w:ascii="Cambria" w:cs="Cambria" w:eastAsia="Cambria" w:hAnsi="Cambria"/>
          <w:b w:val="1"/>
          <w:sz w:val="18"/>
          <w:szCs w:val="18"/>
          <w:rtl w:val="0"/>
        </w:rPr>
        <w:t xml:space="preserve">VU: </w:t>
      </w:r>
      <w:r w:rsidDel="00000000" w:rsidR="00000000" w:rsidRPr="00000000">
        <w:rPr>
          <w:rFonts w:ascii="Cambria" w:cs="Cambria" w:eastAsia="Cambria" w:hAnsi="Cambria"/>
          <w:sz w:val="18"/>
          <w:szCs w:val="18"/>
          <w:rtl w:val="0"/>
        </w:rPr>
        <w:t xml:space="preserve">Vrije Universiteit Amsterdam: De Boelelaan 1105, 1081 HV Amsterdam, Netherlands</w:t>
      </w: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Fonts w:ascii="Cambria" w:cs="Cambria" w:eastAsia="Cambria" w:hAnsi="Cambria"/>
          <w:b w:val="1"/>
          <w:sz w:val="18"/>
          <w:szCs w:val="18"/>
          <w:rtl w:val="0"/>
        </w:rPr>
        <w:t xml:space="preserve">UVA: </w:t>
      </w:r>
      <w:r w:rsidDel="00000000" w:rsidR="00000000" w:rsidRPr="00000000">
        <w:rPr>
          <w:rFonts w:ascii="Cambria" w:cs="Cambria" w:eastAsia="Cambria" w:hAnsi="Cambria"/>
          <w:sz w:val="18"/>
          <w:szCs w:val="18"/>
          <w:rtl w:val="0"/>
        </w:rPr>
        <w:t xml:space="preserve">University of Amsterdam: REC E, Roetersstraat 11, Amsterdam, Netherlands</w:t>
      </w:r>
      <w:r w:rsidDel="00000000" w:rsidR="00000000" w:rsidRPr="00000000">
        <w:rPr>
          <w:rtl w:val="0"/>
        </w:rPr>
      </w:r>
    </w:p>
    <w:p w:rsidR="00000000" w:rsidDel="00000000" w:rsidP="00000000" w:rsidRDefault="00000000" w:rsidRPr="00000000" w14:paraId="0000001A">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ICL: </w:t>
      </w:r>
      <w:r w:rsidDel="00000000" w:rsidR="00000000" w:rsidRPr="00000000">
        <w:rPr>
          <w:rFonts w:ascii="Cambria" w:cs="Cambria" w:eastAsia="Cambria" w:hAnsi="Cambria"/>
          <w:sz w:val="18"/>
          <w:szCs w:val="18"/>
          <w:rtl w:val="0"/>
        </w:rPr>
        <w:t xml:space="preserve">Health Economics Group, Department of Infectious Disease Epidemiology, School of Public Health, Imperial College London | Saint Mary’s Campus, London U.K.</w:t>
      </w:r>
    </w:p>
    <w:p w:rsidR="00000000" w:rsidDel="00000000" w:rsidP="00000000" w:rsidRDefault="00000000" w:rsidRPr="00000000" w14:paraId="0000001B">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CISM: </w:t>
      </w:r>
      <w:r w:rsidDel="00000000" w:rsidR="00000000" w:rsidRPr="00000000">
        <w:rPr>
          <w:rFonts w:ascii="Cambria" w:cs="Cambria" w:eastAsia="Cambria" w:hAnsi="Cambria"/>
          <w:b w:val="0"/>
          <w:sz w:val="18"/>
          <w:szCs w:val="18"/>
          <w:rtl w:val="0"/>
        </w:rPr>
        <w:t xml:space="preserve">  </w:t>
      </w:r>
      <w:r w:rsidDel="00000000" w:rsidR="00000000" w:rsidRPr="00000000">
        <w:rPr>
          <w:rFonts w:ascii="Cambria" w:cs="Cambria" w:eastAsia="Cambria" w:hAnsi="Cambria"/>
          <w:b w:val="0"/>
          <w:i w:val="0"/>
          <w:sz w:val="18"/>
          <w:szCs w:val="18"/>
          <w:rtl w:val="0"/>
        </w:rPr>
        <w:t xml:space="preserve">Centro de Investigação </w:t>
      </w:r>
      <w:r w:rsidDel="00000000" w:rsidR="00000000" w:rsidRPr="00000000">
        <w:rPr>
          <w:rFonts w:ascii="Cambria" w:cs="Cambria" w:eastAsia="Cambria" w:hAnsi="Cambria"/>
          <w:sz w:val="18"/>
          <w:szCs w:val="18"/>
          <w:rtl w:val="0"/>
        </w:rPr>
        <w:t xml:space="preserve">em Saúde de Manhiça (CISM), Maputo, Mozambique</w:t>
      </w:r>
    </w:p>
    <w:p w:rsidR="00000000" w:rsidDel="00000000" w:rsidP="00000000" w:rsidRDefault="00000000" w:rsidRPr="00000000" w14:paraId="0000001C">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ICREA: </w:t>
      </w:r>
      <w:r w:rsidDel="00000000" w:rsidR="00000000" w:rsidRPr="00000000">
        <w:rPr>
          <w:rFonts w:ascii="Cambria" w:cs="Cambria" w:eastAsia="Cambria" w:hAnsi="Cambria"/>
          <w:sz w:val="18"/>
          <w:szCs w:val="18"/>
          <w:rtl w:val="0"/>
        </w:rPr>
        <w:t xml:space="preserve"> Institut Catalana de Recerca I Estudis Avançats</w:t>
      </w:r>
      <w:r w:rsidDel="00000000" w:rsidR="00000000" w:rsidRPr="00000000">
        <w:rPr>
          <w:rFonts w:ascii="Cambria" w:cs="Cambria" w:eastAsia="Cambria" w:hAnsi="Cambria"/>
          <w:b w:val="0"/>
          <w:i w:val="0"/>
          <w:sz w:val="18"/>
          <w:szCs w:val="18"/>
          <w:rtl w:val="0"/>
        </w:rPr>
        <w:t xml:space="preserve">, Pg. Lluís </w:t>
      </w:r>
      <w:r w:rsidDel="00000000" w:rsidR="00000000" w:rsidRPr="00000000">
        <w:rPr>
          <w:rFonts w:ascii="Cambria" w:cs="Cambria" w:eastAsia="Cambria" w:hAnsi="Cambria"/>
          <w:sz w:val="18"/>
          <w:szCs w:val="18"/>
          <w:rtl w:val="0"/>
        </w:rPr>
        <w:t xml:space="preserve">Companys 23, 08010 Barcelona, Spain.</w:t>
      </w:r>
    </w:p>
    <w:p w:rsidR="00000000" w:rsidDel="00000000" w:rsidP="00000000" w:rsidRDefault="00000000" w:rsidRPr="00000000" w14:paraId="0000001D">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SJD:</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0"/>
          <w:i w:val="0"/>
          <w:sz w:val="18"/>
          <w:szCs w:val="18"/>
          <w:rtl w:val="0"/>
        </w:rPr>
        <w:t xml:space="preserve">Pediatric Infectious </w:t>
      </w:r>
      <w:r w:rsidDel="00000000" w:rsidR="00000000" w:rsidRPr="00000000">
        <w:rPr>
          <w:rFonts w:ascii="Cambria" w:cs="Cambria" w:eastAsia="Cambria" w:hAnsi="Cambria"/>
          <w:sz w:val="18"/>
          <w:szCs w:val="18"/>
          <w:rtl w:val="0"/>
        </w:rPr>
        <w:t xml:space="preserve">Diseases Unit, Pediatrics Department, Hospital Sant Joan de Déu (University of Barcelona), Barcelona, Spain</w:t>
      </w:r>
    </w:p>
    <w:p w:rsidR="00000000" w:rsidDel="00000000" w:rsidP="00000000" w:rsidRDefault="00000000" w:rsidRPr="00000000" w14:paraId="0000001E">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CIBERESP: </w:t>
      </w:r>
      <w:r w:rsidDel="00000000" w:rsidR="00000000" w:rsidRPr="00000000">
        <w:rPr>
          <w:rFonts w:ascii="Cambria" w:cs="Cambria" w:eastAsia="Cambria" w:hAnsi="Cambria"/>
          <w:b w:val="0"/>
          <w:sz w:val="18"/>
          <w:szCs w:val="18"/>
          <w:rtl w:val="0"/>
        </w:rPr>
        <w:t xml:space="preserve"> </w:t>
      </w:r>
      <w:r w:rsidDel="00000000" w:rsidR="00000000" w:rsidRPr="00000000">
        <w:rPr>
          <w:rFonts w:ascii="Cambria" w:cs="Cambria" w:eastAsia="Cambria" w:hAnsi="Cambria"/>
          <w:b w:val="0"/>
          <w:i w:val="0"/>
          <w:color w:val="000000"/>
          <w:sz w:val="18"/>
          <w:szCs w:val="18"/>
          <w:rtl w:val="0"/>
        </w:rPr>
        <w:t xml:space="preserve">Consorcio de </w:t>
      </w:r>
      <w:r w:rsidDel="00000000" w:rsidR="00000000" w:rsidRPr="00000000">
        <w:rPr>
          <w:rFonts w:ascii="Cambria" w:cs="Cambria" w:eastAsia="Cambria" w:hAnsi="Cambria"/>
          <w:color w:val="000000"/>
          <w:sz w:val="18"/>
          <w:szCs w:val="18"/>
          <w:rtl w:val="0"/>
        </w:rPr>
        <w:t xml:space="preserve">Investigación Biomédica en Red de Epidemiología y Salud Pública, Madrid, Spain</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Keywords:</w:t>
      </w: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malaria; eradication; elimination; mixed methods; survey; crowdsourcing; probability; opportunity cost</w:t>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Abbreviated running title:</w:t>
      </w:r>
      <w:r w:rsidDel="00000000" w:rsidR="00000000" w:rsidRPr="00000000">
        <w:rPr>
          <w:sz w:val="20"/>
          <w:szCs w:val="20"/>
          <w:rtl w:val="0"/>
        </w:rPr>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 xml:space="preserve">Expert survey on malaria eradication</w:t>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Key messages:</w:t>
      </w:r>
      <w:r w:rsidDel="00000000" w:rsidR="00000000" w:rsidRPr="00000000">
        <w:rPr>
          <w:rtl w:val="0"/>
        </w:rPr>
      </w:r>
    </w:p>
    <w:p w:rsidR="00000000" w:rsidDel="00000000" w:rsidP="00000000" w:rsidRDefault="00000000" w:rsidRPr="00000000" w14:paraId="00000024">
      <w:pPr>
        <w:numPr>
          <w:ilvl w:val="0"/>
          <w:numId w:val="1"/>
        </w:numPr>
        <w:spacing w:after="0" w:before="0" w:lineRule="auto"/>
        <w:ind w:left="720" w:hanging="360"/>
        <w:rPr>
          <w:sz w:val="20"/>
          <w:szCs w:val="20"/>
        </w:rPr>
      </w:pPr>
      <w:r w:rsidDel="00000000" w:rsidR="00000000" w:rsidRPr="00000000">
        <w:rPr>
          <w:sz w:val="20"/>
          <w:szCs w:val="20"/>
          <w:rtl w:val="0"/>
        </w:rPr>
        <w:t xml:space="preserve">We estimate probability of and time frame of eradication given researchers’ perceptions.</w:t>
      </w:r>
    </w:p>
    <w:p w:rsidR="00000000" w:rsidDel="00000000" w:rsidP="00000000" w:rsidRDefault="00000000" w:rsidRPr="00000000" w14:paraId="00000025">
      <w:pPr>
        <w:numPr>
          <w:ilvl w:val="0"/>
          <w:numId w:val="1"/>
        </w:numPr>
        <w:spacing w:after="0" w:before="0" w:lineRule="auto"/>
        <w:ind w:left="720" w:hanging="360"/>
        <w:rPr>
          <w:sz w:val="20"/>
          <w:szCs w:val="20"/>
        </w:rPr>
      </w:pPr>
      <w:r w:rsidDel="00000000" w:rsidR="00000000" w:rsidRPr="00000000">
        <w:rPr>
          <w:sz w:val="20"/>
          <w:szCs w:val="20"/>
          <w:rtl w:val="0"/>
        </w:rPr>
        <w:t xml:space="preserve">Our results suggest that most malaria researchers believe medium</w:t>
      </w:r>
      <w:r w:rsidDel="00000000" w:rsidR="00000000" w:rsidRPr="00000000">
        <w:rPr>
          <w:sz w:val="20"/>
          <w:szCs w:val="20"/>
          <w:rtl w:val="0"/>
        </w:rPr>
        <w:t xml:space="preserve">-term global malaria eradicatio</w:t>
      </w:r>
      <w:r w:rsidDel="00000000" w:rsidR="00000000" w:rsidRPr="00000000">
        <w:rPr>
          <w:sz w:val="20"/>
          <w:szCs w:val="20"/>
          <w:rtl w:val="0"/>
        </w:rPr>
        <w:t xml:space="preserve">n</w:t>
      </w:r>
      <w:r w:rsidDel="00000000" w:rsidR="00000000" w:rsidRPr="00000000">
        <w:rPr>
          <w:sz w:val="20"/>
          <w:szCs w:val="20"/>
          <w:rtl w:val="0"/>
        </w:rPr>
        <w:t xml:space="preserve"> to be unlikely.</w:t>
      </w:r>
    </w:p>
    <w:p w:rsidR="00000000" w:rsidDel="00000000" w:rsidP="00000000" w:rsidRDefault="00000000" w:rsidRPr="00000000" w14:paraId="00000026">
      <w:pPr>
        <w:numPr>
          <w:ilvl w:val="0"/>
          <w:numId w:val="1"/>
        </w:numPr>
        <w:spacing w:after="0" w:before="0" w:lineRule="auto"/>
        <w:ind w:left="720" w:hanging="360"/>
        <w:rPr>
          <w:sz w:val="20"/>
          <w:szCs w:val="20"/>
        </w:rPr>
      </w:pPr>
      <w:r w:rsidDel="00000000" w:rsidR="00000000" w:rsidRPr="00000000">
        <w:rPr>
          <w:sz w:val="20"/>
          <w:szCs w:val="20"/>
          <w:rtl w:val="0"/>
        </w:rPr>
        <w:t xml:space="preserve">We identify challenges pertaining to eradication through qualitative analysis.</w:t>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Disclosure:</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This work was partially supported by the Erasmus Mundus Joint Doctorate Programme of the European Union through a training grant to Joe Brew. No specific funding was requested from any institution for the conduct of this study.</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Code: </w:t>
      </w:r>
      <w:r w:rsidDel="00000000" w:rsidR="00000000" w:rsidRPr="00000000">
        <w:rPr>
          <w:sz w:val="20"/>
          <w:szCs w:val="20"/>
          <w:rtl w:val="0"/>
        </w:rPr>
        <w:t xml:space="preserve">https://github.com/joebrew/malaria_survey</w:t>
      </w:r>
    </w:p>
    <w:p w:rsidR="00000000" w:rsidDel="00000000" w:rsidP="00000000" w:rsidRDefault="00000000" w:rsidRPr="00000000" w14:paraId="0000002A">
      <w:pPr>
        <w:widowControl w:val="1"/>
        <w:spacing w:after="36" w:before="36" w:lineRule="auto"/>
        <w:rPr>
          <w:sz w:val="20"/>
          <w:szCs w:val="20"/>
        </w:rPr>
      </w:pPr>
      <w:r w:rsidDel="00000000" w:rsidR="00000000" w:rsidRPr="00000000">
        <w:rPr>
          <w:b w:val="1"/>
          <w:sz w:val="20"/>
          <w:szCs w:val="20"/>
          <w:rtl w:val="0"/>
        </w:rPr>
        <w:t xml:space="preserve">Word count:</w:t>
      </w:r>
      <w:r w:rsidDel="00000000" w:rsidR="00000000" w:rsidRPr="00000000">
        <w:rPr>
          <w:sz w:val="20"/>
          <w:szCs w:val="20"/>
          <w:rtl w:val="0"/>
        </w:rPr>
        <w:t xml:space="preserve">  4,785</w:t>
      </w:r>
    </w:p>
    <w:p w:rsidR="00000000" w:rsidDel="00000000" w:rsidP="00000000" w:rsidRDefault="00000000" w:rsidRPr="00000000" w14:paraId="0000002B">
      <w:pPr>
        <w:pStyle w:val="Heading1"/>
        <w:spacing w:after="180" w:before="180" w:line="480" w:lineRule="auto"/>
        <w:rPr/>
      </w:pPr>
      <w:bookmarkStart w:colFirst="0" w:colLast="0" w:name="_gjdgxs"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C">
      <w:pPr>
        <w:spacing w:line="480" w:lineRule="auto"/>
        <w:rPr>
          <w:sz w:val="20"/>
          <w:szCs w:val="20"/>
        </w:rPr>
      </w:pPr>
      <w:r w:rsidDel="00000000" w:rsidR="00000000" w:rsidRPr="00000000">
        <w:rPr>
          <w:sz w:val="20"/>
          <w:szCs w:val="20"/>
          <w:rtl w:val="0"/>
        </w:rPr>
        <w:t xml:space="preserve">The value of malaria eradication, the permanent reduction to zero of the worldwide incidence of malaria infection caused by human malaria parasites, would be enormous. But the expected value of an investment in an intended, but uncertain, outcome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w:t>
      </w:r>
    </w:p>
    <w:p w:rsidR="00000000" w:rsidDel="00000000" w:rsidP="00000000" w:rsidRDefault="00000000" w:rsidRPr="00000000" w14:paraId="0000002D">
      <w:pPr>
        <w:pStyle w:val="Heading1"/>
        <w:spacing w:after="200" w:before="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before="0" w:line="480" w:lineRule="auto"/>
        <w:rPr/>
      </w:pPr>
      <w:r w:rsidDel="00000000" w:rsidR="00000000" w:rsidRPr="00000000">
        <w:rPr>
          <w:rtl w:val="0"/>
        </w:rPr>
        <w:t xml:space="preserve">Introduction</w:t>
      </w:r>
    </w:p>
    <w:p w:rsidR="00000000" w:rsidDel="00000000" w:rsidP="00000000" w:rsidRDefault="00000000" w:rsidRPr="00000000" w14:paraId="0000002F">
      <w:pPr>
        <w:pStyle w:val="Heading2"/>
        <w:spacing w:after="200" w:before="0" w:line="480" w:lineRule="auto"/>
        <w:rPr/>
      </w:pPr>
      <w:r w:rsidDel="00000000" w:rsidR="00000000" w:rsidRPr="00000000">
        <w:rPr>
          <w:rtl w:val="0"/>
        </w:rPr>
        <w:t xml:space="preserve">Background</w:t>
      </w:r>
    </w:p>
    <w:p w:rsidR="00000000" w:rsidDel="00000000" w:rsidP="00000000" w:rsidRDefault="00000000" w:rsidRPr="00000000" w14:paraId="00000030">
      <w:pPr>
        <w:widowControl w:val="1"/>
        <w:spacing w:after="180" w:before="180" w:line="480" w:lineRule="auto"/>
        <w:rPr>
          <w:color w:val="000000"/>
        </w:rPr>
      </w:pPr>
      <w:r w:rsidDel="00000000" w:rsidR="00000000" w:rsidRPr="00000000">
        <w:rPr>
          <w:color w:val="000000"/>
          <w:rtl w:val="0"/>
        </w:rPr>
        <w:t xml:space="preserve">Malaria is a parasitic disease transmitted among humans by mosquitoes. The </w:t>
      </w:r>
      <w:r w:rsidDel="00000000" w:rsidR="00000000" w:rsidRPr="00000000">
        <w:rPr>
          <w:i w:val="1"/>
          <w:color w:val="000000"/>
          <w:rtl w:val="0"/>
        </w:rPr>
        <w:t xml:space="preserve">Plasmodium falciparum</w:t>
      </w:r>
      <w:r w:rsidDel="00000000" w:rsidR="00000000" w:rsidRPr="00000000">
        <w:rPr>
          <w:color w:val="000000"/>
          <w:rtl w:val="0"/>
        </w:rPr>
        <w:t xml:space="preserve"> species accounts for a large majority of the 200 million annual cases as well as the half million annual deaths worldwide (White et al., 2014)</w:t>
      </w:r>
      <w:r w:rsidDel="00000000" w:rsidR="00000000" w:rsidRPr="00000000">
        <w:rPr>
          <w:rtl w:val="0"/>
        </w:rPr>
        <w:t xml:space="preserve"> </w:t>
      </w:r>
      <w:r w:rsidDel="00000000" w:rsidR="00000000" w:rsidRPr="00000000">
        <w:rPr>
          <w:color w:val="000000"/>
          <w:rtl w:val="0"/>
        </w:rPr>
        <w:t xml:space="preserve">(Ashley et al., 2018) </w:t>
      </w:r>
      <w:hyperlink r:id="rId8">
        <w:r w:rsidDel="00000000" w:rsidR="00000000" w:rsidRPr="00000000">
          <w:rPr>
            <w:b w:val="0"/>
            <w:color w:val="000000"/>
            <w:u w:val="none"/>
            <w:rtl w:val="0"/>
          </w:rPr>
          <w:t xml:space="preserve">(World Health Organization 2019)</w:t>
        </w:r>
      </w:hyperlink>
      <w:r w:rsidDel="00000000" w:rsidR="00000000" w:rsidRPr="00000000">
        <w:rPr>
          <w:color w:val="000000"/>
          <w:rtl w:val="0"/>
        </w:rPr>
        <w:t xml:space="preserve">. Malaria “elimination”, the “interruption of all local transmission of the infection in a country or region” (Tanner et al., 2015) is actively being pursued by dozens of countries around the world, </w:t>
      </w:r>
      <w:r w:rsidDel="00000000" w:rsidR="00000000" w:rsidRPr="00000000">
        <w:rPr>
          <w:color w:val="000000"/>
          <w:rtl w:val="0"/>
        </w:rPr>
        <w:t xml:space="preserve">leading to a renewed push for “eradication” </w:t>
      </w:r>
      <w:r w:rsidDel="00000000" w:rsidR="00000000" w:rsidRPr="00000000">
        <w:rPr>
          <w:color w:val="000000"/>
          <w:rtl w:val="0"/>
        </w:rPr>
        <w:t xml:space="preserve">(“</w:t>
      </w:r>
      <w:r w:rsidDel="00000000" w:rsidR="00000000" w:rsidRPr="00000000">
        <w:rPr>
          <w:rtl w:val="0"/>
        </w:rPr>
        <w:t xml:space="preserve">the permanent reduction to zero of the worldwide incidence of malaria infection caused by all species of human malaria parasites</w:t>
      </w:r>
      <w:r w:rsidDel="00000000" w:rsidR="00000000" w:rsidRPr="00000000">
        <w:rPr>
          <w:color w:val="000000"/>
          <w:rtl w:val="0"/>
        </w:rPr>
        <w:t xml:space="preserve">”) (</w:t>
      </w:r>
      <w:r w:rsidDel="00000000" w:rsidR="00000000" w:rsidRPr="00000000">
        <w:rPr>
          <w:rtl w:val="0"/>
        </w:rPr>
        <w:t xml:space="preserve">WHO, 2018</w:t>
      </w:r>
      <w:r w:rsidDel="00000000" w:rsidR="00000000" w:rsidRPr="00000000">
        <w:rPr>
          <w:color w:val="000000"/>
          <w:rtl w:val="0"/>
        </w:rPr>
        <w:t xml:space="preserve">). But along with this </w:t>
      </w:r>
      <w:r w:rsidDel="00000000" w:rsidR="00000000" w:rsidRPr="00000000">
        <w:rPr>
          <w:rtl w:val="0"/>
        </w:rPr>
        <w:t xml:space="preserve">renewed push has come renewed debate on whether a time frame is realistic or desirable component of eradication </w:t>
      </w:r>
      <w:hyperlink r:id="rId9">
        <w:r w:rsidDel="00000000" w:rsidR="00000000" w:rsidRPr="00000000">
          <w:rPr>
            <w:b w:val="0"/>
            <w:color w:val="000000"/>
            <w:u w:val="none"/>
            <w:rtl w:val="0"/>
          </w:rPr>
          <w:t xml:space="preserve">(World Health Organization 2019; “Website” 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widowControl w:val="1"/>
        <w:spacing w:after="180" w:before="180" w:line="480" w:lineRule="auto"/>
        <w:rPr>
          <w:i w:val="1"/>
        </w:rPr>
      </w:pPr>
      <w:r w:rsidDel="00000000" w:rsidR="00000000" w:rsidRPr="00000000">
        <w:rPr>
          <w:color w:val="000000"/>
          <w:rtl w:val="0"/>
        </w:rPr>
        <w:t xml:space="preserve">This is not the first time that malaria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w:t>
      </w:r>
      <w:r w:rsidDel="00000000" w:rsidR="00000000" w:rsidRPr="00000000">
        <w:rPr>
          <w:color w:val="000000"/>
          <w:rtl w:val="0"/>
        </w:rPr>
        <w:t xml:space="preserve">failure </w:t>
      </w:r>
      <w:r w:rsidDel="00000000" w:rsidR="00000000" w:rsidRPr="00000000">
        <w:rPr>
          <w:color w:val="000000"/>
          <w:rtl w:val="0"/>
        </w:rPr>
        <w:t xml:space="preserve">of the WHO’s first attempt, the focus shifted away from global eradication towards local elimination and control strategies</w:t>
      </w:r>
      <w:r w:rsidDel="00000000" w:rsidR="00000000" w:rsidRPr="00000000">
        <w:rPr>
          <w:color w:val="000000"/>
          <w:rtl w:val="0"/>
        </w:rPr>
        <w:t xml:space="preserve">, </w:t>
      </w:r>
      <w:r w:rsidDel="00000000" w:rsidR="00000000" w:rsidRPr="00000000">
        <w:rPr>
          <w:color w:val="000000"/>
          <w:rtl w:val="0"/>
        </w:rPr>
        <w:t xml:space="preserve">albeit the ultimate goal of global eradication was never formally abandoned. The imme</w:t>
      </w:r>
      <w:r w:rsidDel="00000000" w:rsidR="00000000" w:rsidRPr="00000000">
        <w:rPr>
          <w:rtl w:val="0"/>
        </w:rPr>
        <w:t xml:space="preserve">diate consequences of this change in strategy were and abandonment of scaled-up efforts, which lead to increased in malaria’s burden.</w:t>
      </w:r>
      <w:r w:rsidDel="00000000" w:rsidR="00000000" w:rsidRPr="00000000">
        <w:rPr>
          <w:color w:val="000000"/>
          <w:rtl w:val="0"/>
        </w:rPr>
        <w:t xml:space="preserve"> In recent years, much of the discourse regarding malaria has shifted back to global eradication (Roberts and Enserink, 2007), with funders, researchers, and public health practitioners rallying to the cause (Tanner et al., 2015)</w:t>
      </w:r>
      <w:r w:rsidDel="00000000" w:rsidR="00000000" w:rsidRPr="00000000">
        <w:rPr>
          <w:color w:val="000000"/>
          <w:rtl w:val="0"/>
        </w:rPr>
        <w:t xml:space="preserve">.</w:t>
      </w:r>
      <w:r w:rsidDel="00000000" w:rsidR="00000000" w:rsidRPr="00000000">
        <w:rPr>
          <w:color w:val="000000"/>
          <w:rtl w:val="0"/>
        </w:rPr>
        <w:t xml:space="preserve"> The Bill and Melinda Gates Foundation </w:t>
      </w:r>
      <w:r w:rsidDel="00000000" w:rsidR="00000000" w:rsidRPr="00000000">
        <w:rPr>
          <w:rtl w:val="0"/>
        </w:rPr>
        <w:t xml:space="preserve">began</w:t>
      </w:r>
      <w:r w:rsidDel="00000000" w:rsidR="00000000" w:rsidRPr="00000000">
        <w:rPr>
          <w:color w:val="000000"/>
          <w:rtl w:val="0"/>
        </w:rPr>
        <w:t xml:space="preserve"> actively promoting eradication beginning </w:t>
      </w:r>
      <w:r w:rsidDel="00000000" w:rsidR="00000000" w:rsidRPr="00000000">
        <w:rPr>
          <w:rtl w:val="0"/>
        </w:rPr>
        <w:t xml:space="preserve">in 2007, and in recent years has described </w:t>
      </w:r>
      <w:r w:rsidDel="00000000" w:rsidR="00000000" w:rsidRPr="00000000">
        <w:rPr>
          <w:color w:val="000000"/>
          <w:rtl w:val="0"/>
        </w:rPr>
        <w:t xml:space="preserve">eradication as feasible “within a generation” (</w:t>
      </w:r>
      <w:r w:rsidDel="00000000" w:rsidR="00000000" w:rsidRPr="00000000">
        <w:rPr>
          <w:color w:val="000000"/>
          <w:rtl w:val="0"/>
        </w:rPr>
        <w:t xml:space="preserve">Gates, 2014</w:t>
      </w:r>
      <w:r w:rsidDel="00000000" w:rsidR="00000000" w:rsidRPr="00000000">
        <w:rPr>
          <w:color w:val="000000"/>
          <w:rtl w:val="0"/>
        </w:rPr>
        <w:t xml:space="preserve">)</w:t>
      </w:r>
      <w:r w:rsidDel="00000000" w:rsidR="00000000" w:rsidRPr="00000000">
        <w:rPr>
          <w:rtl w:val="0"/>
        </w:rPr>
        <w:t xml:space="preserve">. The </w:t>
      </w:r>
      <w:r w:rsidDel="00000000" w:rsidR="00000000" w:rsidRPr="00000000">
        <w:rPr>
          <w:color w:val="000000"/>
          <w:rtl w:val="0"/>
        </w:rPr>
        <w:t xml:space="preserve">WHO </w:t>
      </w:r>
      <w:r w:rsidDel="00000000" w:rsidR="00000000" w:rsidRPr="00000000">
        <w:rPr>
          <w:rtl w:val="0"/>
        </w:rPr>
        <w:t xml:space="preserve">also set</w:t>
      </w:r>
      <w:r w:rsidDel="00000000" w:rsidR="00000000" w:rsidRPr="00000000">
        <w:rPr>
          <w:color w:val="000000"/>
          <w:rtl w:val="0"/>
        </w:rPr>
        <w:t xml:space="preserve"> ambitious goals, stating the objective of eliminating malaria in </w:t>
      </w:r>
      <w:r w:rsidDel="00000000" w:rsidR="00000000" w:rsidRPr="00000000">
        <w:rPr>
          <w:rtl w:val="0"/>
        </w:rPr>
        <w:t xml:space="preserve">35</w:t>
      </w:r>
      <w:r w:rsidDel="00000000" w:rsidR="00000000" w:rsidRPr="00000000">
        <w:rPr>
          <w:color w:val="000000"/>
          <w:rtl w:val="0"/>
        </w:rPr>
        <w:t xml:space="preserve"> new endemic countries from 2015 through 2030, and reducing all deaths from malaria by 90% </w:t>
      </w:r>
      <w:hyperlink r:id="rId10">
        <w:r w:rsidDel="00000000" w:rsidR="00000000" w:rsidRPr="00000000">
          <w:rPr>
            <w:b w:val="0"/>
            <w:color w:val="000000"/>
            <w:u w:val="none"/>
            <w:rtl w:val="0"/>
          </w:rPr>
          <w:t xml:space="preserve">(World Health Organization 2015)</w:t>
        </w:r>
      </w:hyperlink>
      <w:r w:rsidDel="00000000" w:rsidR="00000000" w:rsidRPr="00000000">
        <w:rPr>
          <w:color w:val="000000"/>
          <w:rtl w:val="0"/>
        </w:rPr>
        <w:t xml:space="preserve">. Progress </w:t>
      </w:r>
      <w:r w:rsidDel="00000000" w:rsidR="00000000" w:rsidRPr="00000000">
        <w:rPr>
          <w:rtl w:val="0"/>
        </w:rPr>
        <w:t xml:space="preserve">towards elimination and eradication efforts slowed, however, towards the end of the decade. The WHO Strategic Advisory Group on Malaria Eradication acknowledged “stalling progress” and that meeting the 2015 targets was “unlikely” </w:t>
      </w:r>
      <w:hyperlink r:id="rId11">
        <w:r w:rsidDel="00000000" w:rsidR="00000000" w:rsidRPr="00000000">
          <w:rPr>
            <w:b w:val="0"/>
            <w:color w:val="000000"/>
            <w:u w:val="none"/>
            <w:rtl w:val="0"/>
          </w:rPr>
          <w:t xml:space="preserve">(WHO 2019)</w:t>
        </w:r>
      </w:hyperlink>
      <w:r w:rsidDel="00000000" w:rsidR="00000000" w:rsidRPr="00000000">
        <w:rPr>
          <w:rtl w:val="0"/>
        </w:rPr>
        <w:t xml:space="preserve">. Meanwhile, the Lancet Commission argued that global eradication by 2050 was both a “necessary” and “attainable goal” </w:t>
      </w:r>
      <w:hyperlink r:id="rId12">
        <w:r w:rsidDel="00000000" w:rsidR="00000000" w:rsidRPr="00000000">
          <w:rPr>
            <w:b w:val="0"/>
            <w:color w:val="000000"/>
            <w:u w:val="none"/>
            <w:rtl w:val="0"/>
          </w:rPr>
          <w:t xml:space="preserve">(Feachem et al. 2019)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widowControl w:val="1"/>
        <w:spacing w:after="180" w:before="180" w:line="480" w:lineRule="auto"/>
        <w:rPr/>
      </w:pPr>
      <w:r w:rsidDel="00000000" w:rsidR="00000000" w:rsidRPr="00000000">
        <w:rPr>
          <w:color w:val="000000"/>
          <w:rtl w:val="0"/>
        </w:rPr>
        <w:t xml:space="preserve">From both </w:t>
      </w:r>
      <w:r w:rsidDel="00000000" w:rsidR="00000000" w:rsidRPr="00000000">
        <w:rPr>
          <w:rtl w:val="0"/>
        </w:rPr>
        <w:t xml:space="preserve">policy</w:t>
      </w:r>
      <w:r w:rsidDel="00000000" w:rsidR="00000000" w:rsidRPr="00000000">
        <w:rPr>
          <w:color w:val="000000"/>
          <w:rtl w:val="0"/>
        </w:rPr>
        <w:t xml:space="preserve"> (Yamey, 2004) and scientific (Alonso et al., 2011) points of view, eradication has never before received so much attention.</w:t>
      </w:r>
      <w:r w:rsidDel="00000000" w:rsidR="00000000" w:rsidRPr="00000000">
        <w:rPr>
          <w:rtl w:val="0"/>
        </w:rPr>
        <w:t xml:space="preserve"> Prior to the Lancet Commission, m</w:t>
      </w:r>
      <w:r w:rsidDel="00000000" w:rsidR="00000000" w:rsidRPr="00000000">
        <w:rPr>
          <w:color w:val="000000"/>
          <w:rtl w:val="0"/>
        </w:rPr>
        <w:t xml:space="preserve">ost </w:t>
      </w:r>
      <w:r w:rsidDel="00000000" w:rsidR="00000000" w:rsidRPr="00000000">
        <w:rPr>
          <w:rtl w:val="0"/>
        </w:rPr>
        <w:t xml:space="preserve">recent </w:t>
      </w:r>
      <w:r w:rsidDel="00000000" w:rsidR="00000000" w:rsidRPr="00000000">
        <w:rPr>
          <w:color w:val="000000"/>
          <w:rtl w:val="0"/>
        </w:rPr>
        <w:t xml:space="preserve">research on expert opinion regarding the feasibility of malaria eradication focuse</w:t>
      </w:r>
      <w:r w:rsidDel="00000000" w:rsidR="00000000" w:rsidRPr="00000000">
        <w:rPr>
          <w:rtl w:val="0"/>
        </w:rPr>
        <w:t xml:space="preserve">d</w:t>
      </w:r>
      <w:r w:rsidDel="00000000" w:rsidR="00000000" w:rsidRPr="00000000">
        <w:rPr>
          <w:color w:val="000000"/>
          <w:rtl w:val="0"/>
        </w:rPr>
        <w:t xml:space="preserve"> on the </w:t>
      </w:r>
      <w:r w:rsidDel="00000000" w:rsidR="00000000" w:rsidRPr="00000000">
        <w:rPr>
          <w:i w:val="1"/>
          <w:color w:val="000000"/>
          <w:rtl w:val="0"/>
        </w:rPr>
        <w:t xml:space="preserve">how</w:t>
      </w:r>
      <w:r w:rsidDel="00000000" w:rsidR="00000000" w:rsidRPr="00000000">
        <w:rPr>
          <w:color w:val="000000"/>
          <w:rtl w:val="0"/>
        </w:rPr>
        <w:t xml:space="preserve"> rather than the </w:t>
      </w:r>
      <w:r w:rsidDel="00000000" w:rsidR="00000000" w:rsidRPr="00000000">
        <w:rPr>
          <w:i w:val="1"/>
          <w:color w:val="000000"/>
          <w:rtl w:val="0"/>
        </w:rPr>
        <w:t xml:space="preserve">if</w:t>
      </w:r>
      <w:r w:rsidDel="00000000" w:rsidR="00000000" w:rsidRPr="00000000">
        <w:rPr>
          <w:color w:val="000000"/>
          <w:rtl w:val="0"/>
        </w:rPr>
        <w:t xml:space="preserve"> and </w:t>
      </w:r>
      <w:r w:rsidDel="00000000" w:rsidR="00000000" w:rsidRPr="00000000">
        <w:rPr>
          <w:i w:val="1"/>
          <w:rtl w:val="0"/>
        </w:rPr>
        <w:t xml:space="preserve">when</w:t>
      </w:r>
      <w:r w:rsidDel="00000000" w:rsidR="00000000" w:rsidRPr="00000000">
        <w:rPr>
          <w:color w:val="000000"/>
          <w:rtl w:val="0"/>
        </w:rPr>
        <w:t xml:space="preserve"> (Tanner et al., 2015). The participants in the Malaria Eradication Research Agenda (MalERA) process, in particular, have guided research goals and identified gaps in order for </w:t>
      </w:r>
      <w:r w:rsidDel="00000000" w:rsidR="00000000" w:rsidRPr="00000000">
        <w:rPr>
          <w:rtl w:val="0"/>
        </w:rPr>
        <w:t xml:space="preserve">eradication</w:t>
      </w:r>
      <w:r w:rsidDel="00000000" w:rsidR="00000000" w:rsidRPr="00000000">
        <w:rPr>
          <w:color w:val="000000"/>
          <w:rtl w:val="0"/>
        </w:rPr>
        <w:t xml:space="preserve"> to occur (Alonso et al., 2011) (Rabinovich et al., 2017). Though the MalERA authors firmly state that eradication is  feasible given the “current tools and state of knowledge”,</w:t>
      </w:r>
      <w:commentRangeStart w:id="0"/>
      <w:r w:rsidDel="00000000" w:rsidR="00000000" w:rsidRPr="00000000">
        <w:rPr>
          <w:color w:val="000000"/>
          <w:rtl w:val="0"/>
        </w:rPr>
        <w:t xml:space="preserve"> mentions to the time frame are vague</w:t>
      </w:r>
      <w:commentRangeEnd w:id="0"/>
      <w:r w:rsidDel="00000000" w:rsidR="00000000" w:rsidRPr="00000000">
        <w:commentReference w:id="0"/>
      </w:r>
      <w:r w:rsidDel="00000000" w:rsidR="00000000" w:rsidRPr="00000000">
        <w:rPr>
          <w:color w:val="000000"/>
          <w:rtl w:val="0"/>
        </w:rPr>
        <w:t xml:space="preserve"> (“within the lifetime of young scientists just embarking on their careers” (Alonso et al., 2011) and “in the longer term” (Rabinovich et al., 2017)). International programmes, such as the WHO Global Malaria Programme (GMP), have acknowledged the need “to take an official position on how and under what timeline malaria eradication could be achieved” (“Malaria policy advisory committee to the WHO,” 2015). The Lancet Com</w:t>
      </w:r>
      <w:r w:rsidDel="00000000" w:rsidR="00000000" w:rsidRPr="00000000">
        <w:rPr>
          <w:rtl w:val="0"/>
        </w:rPr>
        <w:t xml:space="preserve">mission did just this, setting 2050 as the mark. However, the WHO Strategic Advisory Group on Malaria Eradication argued that “eradication by a specific date is not a promise we can make” </w:t>
      </w:r>
      <w:hyperlink r:id="rId13">
        <w:r w:rsidDel="00000000" w:rsidR="00000000" w:rsidRPr="00000000">
          <w:rPr>
            <w:b w:val="0"/>
            <w:color w:val="000000"/>
            <w:u w:val="none"/>
            <w:rtl w:val="0"/>
          </w:rPr>
          <w:t xml:space="preserve">(WHO 2019)</w:t>
        </w:r>
      </w:hyperlink>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In other words, there seems to be universal consensus among experts regarding the desirability of global eradication, but discord on the timeline and feasibility.</w:t>
      </w:r>
    </w:p>
    <w:p w:rsidR="00000000" w:rsidDel="00000000" w:rsidP="00000000" w:rsidRDefault="00000000" w:rsidRPr="00000000" w14:paraId="00000033">
      <w:pPr>
        <w:widowControl w:val="1"/>
        <w:spacing w:after="180" w:before="180" w:line="480" w:lineRule="auto"/>
        <w:rPr>
          <w:color w:val="000000"/>
        </w:rPr>
      </w:pPr>
      <w:commentRangeStart w:id="1"/>
      <w:r w:rsidDel="00000000" w:rsidR="00000000" w:rsidRPr="00000000">
        <w:rPr>
          <w:color w:val="000000"/>
          <w:rtl w:val="0"/>
        </w:rPr>
        <w:t xml:space="preserve">Clarity on timeline and likelihood of eradication could inform forecasting of disease transmission,</w:t>
      </w:r>
      <w:commentRangeEnd w:id="1"/>
      <w:r w:rsidDel="00000000" w:rsidR="00000000" w:rsidRPr="00000000">
        <w:commentReference w:id="1"/>
      </w:r>
      <w:r w:rsidDel="00000000" w:rsidR="00000000" w:rsidRPr="00000000">
        <w:rPr>
          <w:color w:val="000000"/>
          <w:rtl w:val="0"/>
        </w:rPr>
        <w:t xml:space="preserve">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rsidR="00000000" w:rsidDel="00000000" w:rsidP="00000000" w:rsidRDefault="00000000" w:rsidRPr="00000000" w14:paraId="00000034">
      <w:pPr>
        <w:widowControl w:val="1"/>
        <w:spacing w:after="180" w:before="180" w:line="480" w:lineRule="auto"/>
        <w:rPr/>
      </w:pPr>
      <w:r w:rsidDel="00000000" w:rsidR="00000000" w:rsidRPr="00000000">
        <w:rPr>
          <w:color w:val="000000"/>
          <w:rtl w:val="0"/>
        </w:rPr>
        <w:t xml:space="preserve">Proponents of disease eradication point to the success of historical and current campaigns (smallpox </w:t>
      </w:r>
      <w:commentRangeStart w:id="2"/>
      <w:r w:rsidDel="00000000" w:rsidR="00000000" w:rsidRPr="00000000">
        <w:rPr>
          <w:color w:val="000000"/>
          <w:rtl w:val="0"/>
        </w:rPr>
        <w:t xml:space="preserve">and polio</w:t>
      </w:r>
      <w:commentRangeEnd w:id="2"/>
      <w:r w:rsidDel="00000000" w:rsidR="00000000" w:rsidRPr="00000000">
        <w:commentReference w:id="2"/>
      </w:r>
      <w:r w:rsidDel="00000000" w:rsidR="00000000" w:rsidRPr="00000000">
        <w:rPr>
          <w:color w:val="000000"/>
          <w:rtl w:val="0"/>
        </w:rPr>
        <w:t xml:space="preserve">, respectively), and highlight the long-term benefits in health and wealth to future generations (Barrett, 2013). One often cited figure is for smallpox eradication, in which the investment of each dollar led to a return of greater than 400 (Barrett, 2006)</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U</w:t>
      </w:r>
      <w:r w:rsidDel="00000000" w:rsidR="00000000" w:rsidRPr="00000000">
        <w:rPr>
          <w:color w:val="000000"/>
          <w:rtl w:val="0"/>
        </w:rPr>
        <w:t xml:space="preserve">nlike smallpox (for which analysis was able to be retrospectively constructed based on observed costs and benefits),</w:t>
      </w:r>
      <w:r w:rsidDel="00000000" w:rsidR="00000000" w:rsidRPr="00000000">
        <w:rPr>
          <w:rtl w:val="0"/>
        </w:rPr>
        <w:t xml:space="preserve"> </w:t>
      </w:r>
      <w:r w:rsidDel="00000000" w:rsidR="00000000" w:rsidRPr="00000000">
        <w:rPr>
          <w:color w:val="000000"/>
          <w:rtl w:val="0"/>
        </w:rPr>
        <w:t xml:space="preserve">forecasting models have to be used in order to prospectively estimate the value of a</w:t>
      </w:r>
      <w:r w:rsidDel="00000000" w:rsidR="00000000" w:rsidRPr="00000000">
        <w:rPr>
          <w:rtl w:val="0"/>
        </w:rPr>
        <w:t xml:space="preserve"> prospective</w:t>
      </w:r>
      <w:r w:rsidDel="00000000" w:rsidR="00000000" w:rsidRPr="00000000">
        <w:rPr>
          <w:color w:val="000000"/>
          <w:rtl w:val="0"/>
        </w:rPr>
        <w:t xml:space="preserve"> investment. </w:t>
      </w:r>
      <w:r w:rsidDel="00000000" w:rsidR="00000000" w:rsidRPr="00000000">
        <w:rPr>
          <w:rtl w:val="0"/>
        </w:rPr>
        <w:t xml:space="preserve">Malaria’s eradication is even more difficult to predict than many other infectious diseases, given the lack of a highly effective vaccine </w:t>
      </w:r>
      <w:hyperlink r:id="rId14">
        <w:r w:rsidDel="00000000" w:rsidR="00000000" w:rsidRPr="00000000">
          <w:rPr>
            <w:b w:val="0"/>
            <w:color w:val="000000"/>
            <w:u w:val="none"/>
            <w:rtl w:val="0"/>
          </w:rPr>
          <w:t xml:space="preserve">(Coelho et al. 2017)</w:t>
        </w:r>
      </w:hyperlink>
      <w:r w:rsidDel="00000000" w:rsidR="00000000" w:rsidRPr="00000000">
        <w:rPr>
          <w:b w:val="0"/>
          <w:color w:val="000000"/>
          <w:u w:val="none"/>
          <w:rtl w:val="0"/>
        </w:rPr>
        <w:t xml:space="preserve"> </w:t>
      </w:r>
      <w:r w:rsidDel="00000000" w:rsidR="00000000" w:rsidRPr="00000000">
        <w:rPr>
          <w:rtl w:val="0"/>
        </w:rPr>
        <w:t xml:space="preserve">and the existence of an animal reservoir, even if small and geographically </w:t>
      </w:r>
      <w:r w:rsidDel="00000000" w:rsidR="00000000" w:rsidRPr="00000000">
        <w:rPr>
          <w:rtl w:val="0"/>
        </w:rPr>
        <w:t xml:space="preserve">circumscribed</w:t>
      </w:r>
      <w:r w:rsidDel="00000000" w:rsidR="00000000" w:rsidRPr="00000000">
        <w:rPr>
          <w:rtl w:val="0"/>
        </w:rPr>
        <w:t xml:space="preserve"> (Dowdle, 1999)</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35">
      <w:pPr>
        <w:widowControl w:val="1"/>
        <w:spacing w:after="180" w:before="180" w:line="480" w:lineRule="auto"/>
        <w:rPr>
          <w:color w:val="000000"/>
        </w:rPr>
      </w:pPr>
      <w:r w:rsidDel="00000000" w:rsidR="00000000" w:rsidRPr="00000000">
        <w:rPr>
          <w:color w:val="000000"/>
          <w:rtl w:val="0"/>
        </w:rPr>
        <w:t xml:space="preserve">The general objective of eradication serves to inspire, rally funder support, motivate researchers, and focus the efforts of public health practitioners. To the extent that malaria eradication (by definition) has never occurred, the parameters needed for an e</w:t>
      </w:r>
      <w:r w:rsidDel="00000000" w:rsidR="00000000" w:rsidRPr="00000000">
        <w:rPr>
          <w:rtl w:val="0"/>
        </w:rPr>
        <w:t xml:space="preserve">x post</w:t>
      </w:r>
      <w:r w:rsidDel="00000000" w:rsidR="00000000" w:rsidRPr="00000000">
        <w:rPr>
          <w:color w:val="000000"/>
          <w:rtl w:val="0"/>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sidDel="00000000" w:rsidR="00000000" w:rsidRPr="00000000">
        <w:rPr>
          <w:rtl w:val="0"/>
        </w:rPr>
        <w:t xml:space="preserve">ease transmission models</w:t>
      </w:r>
      <w:r w:rsidDel="00000000" w:rsidR="00000000" w:rsidRPr="00000000">
        <w:rPr>
          <w:color w:val="000000"/>
          <w:rtl w:val="0"/>
        </w:rPr>
        <w:t xml:space="preserve">.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rsidR="00000000" w:rsidDel="00000000" w:rsidP="00000000" w:rsidRDefault="00000000" w:rsidRPr="00000000" w14:paraId="00000036">
      <w:pPr>
        <w:widowControl w:val="1"/>
        <w:spacing w:after="180" w:before="180" w:line="480" w:lineRule="auto"/>
        <w:rPr>
          <w:color w:val="000000"/>
        </w:rPr>
      </w:pPr>
      <w:r w:rsidDel="00000000" w:rsidR="00000000" w:rsidRPr="00000000">
        <w:rPr>
          <w:color w:val="000000"/>
          <w:rtl w:val="0"/>
        </w:rPr>
        <w:t xml:space="preserve">This level of detail and specificity in the economic evaluation landscape of malaria eradication, unfortunately, is not possible, given its high prevalence and epidemiological complexity. In fact, there are no </w:t>
      </w:r>
      <w:r w:rsidDel="00000000" w:rsidR="00000000" w:rsidRPr="00000000">
        <w:rPr>
          <w:rtl w:val="0"/>
        </w:rPr>
        <w:t xml:space="preserve">transmission</w:t>
      </w:r>
      <w:r w:rsidDel="00000000" w:rsidR="00000000" w:rsidRPr="00000000">
        <w:rPr>
          <w:color w:val="000000"/>
          <w:rtl w:val="0"/>
        </w:rPr>
        <w:t xml:space="preserve"> models (to the authors’ knowledge) estimating the likelihood and time frame of eradication, or its derivative cost-benefit ratio. Globally, where </w:t>
      </w:r>
      <w:r w:rsidDel="00000000" w:rsidR="00000000" w:rsidRPr="00000000">
        <w:rPr>
          <w:rtl w:val="0"/>
        </w:rPr>
        <w:t xml:space="preserve">transmission</w:t>
      </w:r>
      <w:r w:rsidDel="00000000" w:rsidR="00000000" w:rsidRPr="00000000">
        <w:rPr>
          <w:color w:val="000000"/>
          <w:rtl w:val="0"/>
        </w:rPr>
        <w:t xml:space="preserve"> modeling has been used for the purposes of forecasting the future epidemiology of malaria, </w:t>
      </w:r>
      <w:r w:rsidDel="00000000" w:rsidR="00000000" w:rsidRPr="00000000">
        <w:rPr>
          <w:color w:val="000000"/>
          <w:rtl w:val="0"/>
        </w:rPr>
        <w:t xml:space="preserve">the methods have generally been aimed at</w:t>
      </w:r>
      <w:r w:rsidDel="00000000" w:rsidR="00000000" w:rsidRPr="00000000">
        <w:rPr>
          <w:color w:val="000000"/>
          <w:rtl w:val="0"/>
        </w:rPr>
        <w:t xml:space="preserve">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sidDel="00000000" w:rsidR="00000000" w:rsidRPr="00000000">
        <w:rPr>
          <w:rtl w:val="0"/>
        </w:rPr>
        <w:t xml:space="preserve"> eradication</w:t>
      </w:r>
      <w:r w:rsidDel="00000000" w:rsidR="00000000" w:rsidRPr="00000000">
        <w:rPr>
          <w:color w:val="000000"/>
          <w:rtl w:val="0"/>
        </w:rPr>
        <w:t xml:space="preserve">.</w:t>
      </w:r>
    </w:p>
    <w:p w:rsidR="00000000" w:rsidDel="00000000" w:rsidP="00000000" w:rsidRDefault="00000000" w:rsidRPr="00000000" w14:paraId="00000037">
      <w:pPr>
        <w:widowControl w:val="1"/>
        <w:spacing w:after="180" w:before="180" w:line="480" w:lineRule="auto"/>
        <w:rPr/>
      </w:pPr>
      <w:r w:rsidDel="00000000" w:rsidR="00000000" w:rsidRPr="00000000">
        <w:rPr>
          <w:color w:val="000000"/>
          <w:rtl w:val="0"/>
        </w:rPr>
        <w:t xml:space="preserve">To the extent that estimating eradication’s likelihood and timeframe is essential to forecasting the cost-benefit ratio of eradication interventions, alternative methods are needed to </w:t>
      </w:r>
      <w:r w:rsidDel="00000000" w:rsidR="00000000" w:rsidRPr="00000000">
        <w:rPr>
          <w:rtl w:val="0"/>
        </w:rPr>
        <w:t xml:space="preserve">forecast such parameters</w:t>
      </w:r>
      <w:r w:rsidDel="00000000" w:rsidR="00000000" w:rsidRPr="00000000">
        <w:rPr>
          <w:color w:val="000000"/>
          <w:rtl w:val="0"/>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sidDel="00000000" w:rsidR="00000000" w:rsidRPr="00000000">
        <w:rPr>
          <w:rtl w:val="0"/>
        </w:rPr>
        <w:t xml:space="preserve">multiple</w:t>
      </w:r>
      <w:r w:rsidDel="00000000" w:rsidR="00000000" w:rsidRPr="00000000">
        <w:rPr>
          <w:color w:val="000000"/>
          <w:rtl w:val="0"/>
        </w:rPr>
        <w:t xml:space="preserve"> points of view</w:t>
      </w:r>
      <w:r w:rsidDel="00000000" w:rsidR="00000000" w:rsidRPr="00000000">
        <w:rPr>
          <w:rtl w:val="0"/>
        </w:rPr>
        <w:t xml:space="preserve"> </w:t>
      </w:r>
      <w:hyperlink r:id="rId15">
        <w:r w:rsidDel="00000000" w:rsidR="00000000" w:rsidRPr="00000000">
          <w:rPr>
            <w:b w:val="0"/>
            <w:color w:val="000000"/>
            <w:u w:val="none"/>
            <w:rtl w:val="0"/>
          </w:rPr>
          <w:t xml:space="preserve">(Li 2005)</w:t>
        </w:r>
      </w:hyperlink>
      <w:r w:rsidDel="00000000" w:rsidR="00000000" w:rsidRPr="00000000">
        <w:rPr>
          <w:color w:val="000000"/>
          <w:rtl w:val="0"/>
        </w:rPr>
        <w:t xml:space="preserve">.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r w:rsidDel="00000000" w:rsidR="00000000" w:rsidRPr="00000000">
        <w:rPr>
          <w:rtl w:val="0"/>
        </w:rPr>
      </w:r>
    </w:p>
    <w:p w:rsidR="00000000" w:rsidDel="00000000" w:rsidP="00000000" w:rsidRDefault="00000000" w:rsidRPr="00000000" w14:paraId="00000038">
      <w:pPr>
        <w:widowControl w:val="1"/>
        <w:spacing w:after="180" w:before="180" w:line="480" w:lineRule="auto"/>
        <w:rPr>
          <w:color w:val="000000"/>
        </w:rPr>
      </w:pPr>
      <w:r w:rsidDel="00000000" w:rsidR="00000000" w:rsidRPr="00000000">
        <w:rPr>
          <w:color w:val="000000"/>
          <w:rtl w:val="0"/>
        </w:rPr>
        <w:t xml:space="preserve">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rsidR="00000000" w:rsidDel="00000000" w:rsidP="00000000" w:rsidRDefault="00000000" w:rsidRPr="00000000" w14:paraId="00000039">
      <w:pPr>
        <w:widowControl w:val="1"/>
        <w:spacing w:after="180" w:before="180" w:line="480" w:lineRule="auto"/>
        <w:rPr>
          <w:color w:val="000000"/>
        </w:rPr>
      </w:pPr>
      <w:r w:rsidDel="00000000" w:rsidR="00000000" w:rsidRPr="00000000">
        <w:rPr>
          <w:rtl w:val="0"/>
        </w:rPr>
      </w:r>
    </w:p>
    <w:p w:rsidR="00000000" w:rsidDel="00000000" w:rsidP="00000000" w:rsidRDefault="00000000" w:rsidRPr="00000000" w14:paraId="0000003A">
      <w:pPr>
        <w:widowControl w:val="1"/>
        <w:spacing w:after="180" w:before="180" w:line="480" w:lineRule="auto"/>
        <w:rPr>
          <w:color w:val="000000"/>
        </w:rPr>
      </w:pPr>
      <w:r w:rsidDel="00000000" w:rsidR="00000000" w:rsidRPr="00000000">
        <w:rPr>
          <w:color w:val="000000"/>
          <w:rtl w:val="0"/>
        </w:rPr>
        <w:t xml:space="preserve">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p>
    <w:p w:rsidR="00000000" w:rsidDel="00000000" w:rsidP="00000000" w:rsidRDefault="00000000" w:rsidRPr="00000000" w14:paraId="0000003B">
      <w:pPr>
        <w:pStyle w:val="Heading1"/>
        <w:spacing w:after="200" w:before="0" w:line="480" w:lineRule="auto"/>
        <w:rPr/>
      </w:pPr>
      <w:r w:rsidDel="00000000" w:rsidR="00000000" w:rsidRPr="00000000">
        <w:rPr>
          <w:rtl w:val="0"/>
        </w:rPr>
        <w:t xml:space="preserve">Methods</w:t>
      </w:r>
    </w:p>
    <w:p w:rsidR="00000000" w:rsidDel="00000000" w:rsidP="00000000" w:rsidRDefault="00000000" w:rsidRPr="00000000" w14:paraId="0000003C">
      <w:pPr>
        <w:widowControl w:val="1"/>
        <w:spacing w:after="180" w:before="180" w:line="480" w:lineRule="auto"/>
        <w:rPr>
          <w:color w:val="000000"/>
        </w:rPr>
      </w:pPr>
      <w:r w:rsidDel="00000000" w:rsidR="00000000" w:rsidRPr="00000000">
        <w:rPr>
          <w:color w:val="000000"/>
          <w:rtl w:val="0"/>
        </w:rPr>
        <w:t xml:space="preserve">Our study population included all first authors (with available email addresses) returned in a PubMed search for the term “malaria” from January 1, 2010 through December 20, 2016. We used PubMed because it was the most comprehensive publication database for malaria-</w:t>
      </w:r>
      <w:r w:rsidDel="00000000" w:rsidR="00000000" w:rsidRPr="00000000">
        <w:rPr>
          <w:rtl w:val="0"/>
        </w:rPr>
        <w:t xml:space="preserve">related</w:t>
      </w:r>
      <w:r w:rsidDel="00000000" w:rsidR="00000000" w:rsidRPr="00000000">
        <w:rPr>
          <w:color w:val="000000"/>
          <w:rtl w:val="0"/>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w:t>
      </w:r>
    </w:p>
    <w:p w:rsidR="00000000" w:rsidDel="00000000" w:rsidP="00000000" w:rsidRDefault="00000000" w:rsidRPr="00000000" w14:paraId="0000003D">
      <w:pPr>
        <w:widowControl w:val="1"/>
        <w:spacing w:after="180" w:before="180" w:line="480" w:lineRule="auto"/>
        <w:rPr>
          <w:color w:val="000000"/>
        </w:rPr>
      </w:pPr>
      <w:r w:rsidDel="00000000" w:rsidR="00000000" w:rsidRPr="00000000">
        <w:rPr>
          <w:color w:val="000000"/>
          <w:rtl w:val="0"/>
        </w:rPr>
        <w:t xml:space="preserve">Content-related survey fields consisted of:</w:t>
      </w:r>
    </w:p>
    <w:p w:rsidR="00000000" w:rsidDel="00000000" w:rsidP="00000000" w:rsidRDefault="00000000" w:rsidRPr="00000000" w14:paraId="0000003E">
      <w:pPr>
        <w:widowControl w:val="1"/>
        <w:numPr>
          <w:ilvl w:val="0"/>
          <w:numId w:val="3"/>
        </w:numPr>
        <w:spacing w:after="36" w:before="36" w:line="480" w:lineRule="auto"/>
        <w:ind w:left="480" w:hanging="480"/>
        <w:rPr/>
      </w:pPr>
      <w:r w:rsidDel="00000000" w:rsidR="00000000" w:rsidRPr="00000000">
        <w:rPr>
          <w:color w:val="000000"/>
          <w:rtl w:val="0"/>
        </w:rPr>
        <w:t xml:space="preserve">Area of expertise.</w:t>
      </w:r>
      <w:r w:rsidDel="00000000" w:rsidR="00000000" w:rsidRPr="00000000">
        <w:rPr>
          <w:rtl w:val="0"/>
        </w:rPr>
      </w:r>
    </w:p>
    <w:p w:rsidR="00000000" w:rsidDel="00000000" w:rsidP="00000000" w:rsidRDefault="00000000" w:rsidRPr="00000000" w14:paraId="0000003F">
      <w:pPr>
        <w:widowControl w:val="1"/>
        <w:numPr>
          <w:ilvl w:val="0"/>
          <w:numId w:val="3"/>
        </w:numPr>
        <w:spacing w:after="36" w:before="36" w:line="480" w:lineRule="auto"/>
        <w:ind w:left="480" w:hanging="480"/>
        <w:rPr/>
      </w:pPr>
      <w:r w:rsidDel="00000000" w:rsidR="00000000" w:rsidRPr="00000000">
        <w:rPr>
          <w:color w:val="000000"/>
          <w:rtl w:val="0"/>
        </w:rPr>
        <w:t xml:space="preserve">Perceived probability (%) of malaria eradication in 10, 20, 30, 40, and 50 years.</w:t>
      </w:r>
      <w:r w:rsidDel="00000000" w:rsidR="00000000" w:rsidRPr="00000000">
        <w:rPr>
          <w:rtl w:val="0"/>
        </w:rPr>
      </w:r>
    </w:p>
    <w:p w:rsidR="00000000" w:rsidDel="00000000" w:rsidP="00000000" w:rsidRDefault="00000000" w:rsidRPr="00000000" w14:paraId="00000040">
      <w:pPr>
        <w:widowControl w:val="1"/>
        <w:numPr>
          <w:ilvl w:val="0"/>
          <w:numId w:val="3"/>
        </w:numPr>
        <w:spacing w:after="36" w:before="36" w:line="480" w:lineRule="auto"/>
        <w:ind w:left="480" w:hanging="480"/>
        <w:rPr/>
      </w:pPr>
      <w:r w:rsidDel="00000000" w:rsidR="00000000" w:rsidRPr="00000000">
        <w:rPr>
          <w:color w:val="000000"/>
          <w:rtl w:val="0"/>
        </w:rPr>
        <w:t xml:space="preserve">Free choice perceived number of years until malaria eradication.</w:t>
      </w:r>
      <w:r w:rsidDel="00000000" w:rsidR="00000000" w:rsidRPr="00000000">
        <w:rPr>
          <w:rtl w:val="0"/>
        </w:rPr>
      </w:r>
    </w:p>
    <w:p w:rsidR="00000000" w:rsidDel="00000000" w:rsidP="00000000" w:rsidRDefault="00000000" w:rsidRPr="00000000" w14:paraId="00000041">
      <w:pPr>
        <w:widowControl w:val="1"/>
        <w:spacing w:after="180" w:before="180" w:line="480" w:lineRule="auto"/>
        <w:rPr>
          <w:color w:val="000000"/>
        </w:rPr>
      </w:pPr>
      <w:r w:rsidDel="00000000" w:rsidR="00000000" w:rsidRPr="00000000">
        <w:rPr>
          <w:color w:val="000000"/>
          <w:rtl w:val="0"/>
        </w:rPr>
        <w:t xml:space="preserve">The survey was intentionally as short as possible, so as to appeal to time-pressed participants. However, supplementary data on researchers is </w:t>
      </w:r>
      <w:r w:rsidDel="00000000" w:rsidR="00000000" w:rsidRPr="00000000">
        <w:rPr>
          <w:rtl w:val="0"/>
        </w:rPr>
        <w:t xml:space="preserve">useful</w:t>
      </w:r>
      <w:r w:rsidDel="00000000" w:rsidR="00000000" w:rsidRPr="00000000">
        <w:rPr>
          <w:color w:val="000000"/>
          <w:rtl w:val="0"/>
        </w:rPr>
        <w:t xml:space="preserve"> for the assess</w:t>
      </w:r>
      <w:r w:rsidDel="00000000" w:rsidR="00000000" w:rsidRPr="00000000">
        <w:rPr>
          <w:rtl w:val="0"/>
        </w:rPr>
        <w:t xml:space="preserve">ment</w:t>
      </w:r>
      <w:r w:rsidDel="00000000" w:rsidR="00000000" w:rsidRPr="00000000">
        <w:rPr>
          <w:color w:val="000000"/>
          <w:rtl w:val="0"/>
        </w:rPr>
        <w:t xml:space="preserve"> of selection bias and determinants of perception, we estimated participant gender</w:t>
      </w:r>
      <w:r w:rsidDel="00000000" w:rsidR="00000000" w:rsidRPr="00000000">
        <w:rPr>
          <w:rtl w:val="0"/>
        </w:rPr>
        <w:t xml:space="preserve">, total number of citations, and total number of peer-reviewed articles published.</w:t>
      </w:r>
      <w:r w:rsidDel="00000000" w:rsidR="00000000" w:rsidRPr="00000000">
        <w:rPr>
          <w:color w:val="000000"/>
          <w:rtl w:val="0"/>
        </w:rPr>
        <w:t xml:space="preserve">  </w:t>
      </w:r>
      <w:r w:rsidDel="00000000" w:rsidR="00000000" w:rsidRPr="00000000">
        <w:rPr>
          <w:rtl w:val="0"/>
        </w:rPr>
        <w:t xml:space="preserve">In order to estimate whether a user was male or female</w:t>
      </w:r>
      <w:r w:rsidDel="00000000" w:rsidR="00000000" w:rsidRPr="00000000">
        <w:rPr>
          <w:color w:val="000000"/>
          <w:rtl w:val="0"/>
        </w:rPr>
        <w:t xml:space="preserve">, we used data from the North Atlantic Population Project, and U.S. government (Mullen, 2015). We binned total citations and total pub</w:t>
      </w:r>
      <w:r w:rsidDel="00000000" w:rsidR="00000000" w:rsidRPr="00000000">
        <w:rPr>
          <w:rtl w:val="0"/>
        </w:rPr>
        <w:t xml:space="preserve">lications</w:t>
      </w:r>
      <w:r w:rsidDel="00000000" w:rsidR="00000000" w:rsidRPr="00000000">
        <w:rPr>
          <w:color w:val="000000"/>
          <w:rtl w:val="0"/>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sidDel="00000000" w:rsidR="00000000" w:rsidRPr="00000000">
        <w:rPr>
          <w:rtl w:val="0"/>
        </w:rPr>
        <w:t xml:space="preserve">tools from the</w:t>
      </w:r>
      <w:r w:rsidDel="00000000" w:rsidR="00000000" w:rsidRPr="00000000">
        <w:rPr>
          <w:color w:val="000000"/>
          <w:rtl w:val="0"/>
        </w:rPr>
        <w:t xml:space="preserve"> RISmed package (Kovalchik, 2015). Information retrieved about authors was used to de-bias </w:t>
      </w:r>
      <w:r w:rsidDel="00000000" w:rsidR="00000000" w:rsidRPr="00000000">
        <w:rPr>
          <w:rtl w:val="0"/>
        </w:rPr>
        <w:t xml:space="preserve">parameters</w:t>
      </w:r>
      <w:r w:rsidDel="00000000" w:rsidR="00000000" w:rsidRPr="00000000">
        <w:rPr>
          <w:color w:val="000000"/>
          <w:rtl w:val="0"/>
        </w:rPr>
        <w:t xml:space="preserve"> in an ordinary least squares regression, analyzing the association between number of publications and perceived years to eradication.</w:t>
      </w:r>
    </w:p>
    <w:p w:rsidR="00000000" w:rsidDel="00000000" w:rsidP="00000000" w:rsidRDefault="00000000" w:rsidRPr="00000000" w14:paraId="00000042">
      <w:pPr>
        <w:widowControl w:val="1"/>
        <w:spacing w:after="180" w:before="180" w:line="480" w:lineRule="auto"/>
        <w:rPr>
          <w:color w:val="000000"/>
        </w:rPr>
      </w:pPr>
      <w:r w:rsidDel="00000000" w:rsidR="00000000" w:rsidRPr="00000000">
        <w:rPr>
          <w:color w:val="000000"/>
          <w:rtl w:val="0"/>
        </w:rPr>
        <w:t xml:space="preserve">Survey results were first analyzed descriptively. Following Francis Galton’s example, we </w:t>
      </w:r>
      <w:r w:rsidDel="00000000" w:rsidR="00000000" w:rsidRPr="00000000">
        <w:rPr>
          <w:rtl w:val="0"/>
        </w:rPr>
        <w:t xml:space="preserve">simply</w:t>
      </w:r>
      <w:r w:rsidDel="00000000" w:rsidR="00000000" w:rsidRPr="00000000">
        <w:rPr>
          <w:color w:val="000000"/>
          <w:rtl w:val="0"/>
        </w:rPr>
        <w:t xml:space="preserve"> </w:t>
      </w:r>
      <w:r w:rsidDel="00000000" w:rsidR="00000000" w:rsidRPr="00000000">
        <w:rPr>
          <w:rtl w:val="0"/>
        </w:rPr>
        <w:t xml:space="preserve">took</w:t>
      </w:r>
      <w:r w:rsidDel="00000000" w:rsidR="00000000" w:rsidRPr="00000000">
        <w:rPr>
          <w:color w:val="000000"/>
          <w:rtl w:val="0"/>
        </w:rPr>
        <w:t xml:space="preserve"> the average of all responses as the likely point estimate for event probabilities, and the totality of the responses to each numeric question as the likely confidence interval of those likelihoods and time frames.</w:t>
      </w:r>
    </w:p>
    <w:p w:rsidR="00000000" w:rsidDel="00000000" w:rsidP="00000000" w:rsidRDefault="00000000" w:rsidRPr="00000000" w14:paraId="00000043">
      <w:pPr>
        <w:widowControl w:val="1"/>
        <w:spacing w:after="180" w:before="180" w:line="480" w:lineRule="auto"/>
        <w:rPr>
          <w:color w:val="000000"/>
        </w:rPr>
      </w:pPr>
      <w:r w:rsidDel="00000000" w:rsidR="00000000" w:rsidRPr="00000000">
        <w:rPr>
          <w:color w:val="000000"/>
          <w:rtl w:val="0"/>
        </w:rPr>
        <w:t xml:space="preserve">Quantitative analysis was carried out in R language (R Core Team, 2015). All analysis code, as well as the code used for the identification and contacting of participants, is publicly available at (</w:t>
      </w:r>
      <w:r w:rsidDel="00000000" w:rsidR="00000000" w:rsidRPr="00000000">
        <w:rPr>
          <w:rtl w:val="0"/>
        </w:rPr>
        <w:t xml:space="preserve">https://github.com/joebrew/malaria_survey)</w:t>
      </w:r>
      <w:r w:rsidDel="00000000" w:rsidR="00000000" w:rsidRPr="00000000">
        <w:rPr>
          <w:color w:val="000000"/>
          <w:rtl w:val="0"/>
        </w:rPr>
        <w:t xml:space="preserve">.</w:t>
      </w:r>
    </w:p>
    <w:p w:rsidR="00000000" w:rsidDel="00000000" w:rsidP="00000000" w:rsidRDefault="00000000" w:rsidRPr="00000000" w14:paraId="00000044">
      <w:pPr>
        <w:widowControl w:val="1"/>
        <w:spacing w:after="180" w:before="180" w:line="480" w:lineRule="auto"/>
        <w:rPr>
          <w:color w:val="000000"/>
        </w:rPr>
      </w:pPr>
      <w:r w:rsidDel="00000000" w:rsidR="00000000" w:rsidRPr="00000000">
        <w:rPr>
          <w:color w:val="000000"/>
          <w:rtl w:val="0"/>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sidDel="00000000" w:rsidR="00000000" w:rsidRPr="00000000">
        <w:rPr>
          <w:rtl w:val="0"/>
        </w:rPr>
        <w:t xml:space="preserve">prescriptive</w:t>
      </w:r>
      <w:r w:rsidDel="00000000" w:rsidR="00000000" w:rsidRPr="00000000">
        <w:rPr>
          <w:color w:val="000000"/>
          <w:rtl w:val="0"/>
        </w:rPr>
        <w:t xml:space="preserve"> (pertaining to potential “solutions” for eradicating malaria). Finally, free-text comments were scored for overall sentiment polarity (Rinker, 2017).</w:t>
      </w:r>
    </w:p>
    <w:p w:rsidR="00000000" w:rsidDel="00000000" w:rsidP="00000000" w:rsidRDefault="00000000" w:rsidRPr="00000000" w14:paraId="00000045">
      <w:pPr>
        <w:pStyle w:val="Heading1"/>
        <w:spacing w:after="200" w:before="0" w:line="480" w:lineRule="auto"/>
        <w:rPr/>
      </w:pPr>
      <w:r w:rsidDel="00000000" w:rsidR="00000000" w:rsidRPr="00000000">
        <w:rPr>
          <w:rtl w:val="0"/>
        </w:rPr>
        <w:t xml:space="preserve">Results</w:t>
      </w:r>
    </w:p>
    <w:p w:rsidR="00000000" w:rsidDel="00000000" w:rsidP="00000000" w:rsidRDefault="00000000" w:rsidRPr="00000000" w14:paraId="00000046">
      <w:pPr>
        <w:widowControl w:val="1"/>
        <w:spacing w:after="180" w:before="180" w:line="480" w:lineRule="auto"/>
        <w:rPr>
          <w:color w:val="000000"/>
        </w:rPr>
      </w:pPr>
      <w:r w:rsidDel="00000000" w:rsidR="00000000" w:rsidRPr="00000000">
        <w:rPr>
          <w:color w:val="000000"/>
          <w:rtl w:val="0"/>
        </w:rPr>
        <w:t xml:space="preserve">A total of 884 researchers participated in the survey from the 7918 invitations sent (participation rate of </w:t>
      </w:r>
      <w:r w:rsidDel="00000000" w:rsidR="00000000" w:rsidRPr="00000000">
        <w:rPr>
          <w:color w:val="000000"/>
          <w:rtl w:val="0"/>
        </w:rPr>
        <w:t xml:space="preserve">11.2</w:t>
      </w:r>
      <w:r w:rsidDel="00000000" w:rsidR="00000000" w:rsidRPr="00000000">
        <w:rPr>
          <w:color w:val="000000"/>
          <w:rtl w:val="0"/>
        </w:rPr>
        <w:t xml:space="preserve">%). Areas of expertise were non-exclusive and self-described, with participants having the option to choose from up to 3 of 10 checkboxes, or to write in one or more “other” areas of expertise. 604 (68.3%) participants declared</w:t>
      </w:r>
      <w:r w:rsidDel="00000000" w:rsidR="00000000" w:rsidRPr="00000000">
        <w:rPr>
          <w:rtl w:val="0"/>
        </w:rPr>
        <w:t xml:space="preserve"> at least one area of </w:t>
      </w:r>
      <w:r w:rsidDel="00000000" w:rsidR="00000000" w:rsidRPr="00000000">
        <w:rPr>
          <w:color w:val="000000"/>
          <w:rtl w:val="0"/>
        </w:rPr>
        <w:t xml:space="preserve">expertise.</w:t>
      </w:r>
    </w:p>
    <w:p w:rsidR="00000000" w:rsidDel="00000000" w:rsidP="00000000" w:rsidRDefault="00000000" w:rsidRPr="00000000" w14:paraId="00000047">
      <w:pPr>
        <w:widowControl w:val="1"/>
        <w:spacing w:after="180" w:before="180" w:line="480" w:lineRule="auto"/>
        <w:rPr/>
      </w:pPr>
      <w:r w:rsidDel="00000000" w:rsidR="00000000" w:rsidRPr="00000000">
        <w:rPr/>
        <w:drawing>
          <wp:inline distB="0" distT="0" distL="0" distR="0">
            <wp:extent cx="5734050" cy="3111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0" w:line="480" w:lineRule="auto"/>
        <w:rPr/>
      </w:pPr>
      <w:r w:rsidDel="00000000" w:rsidR="00000000" w:rsidRPr="00000000">
        <w:rPr>
          <w:i w:val="1"/>
          <w:rtl w:val="0"/>
        </w:rPr>
        <w:t xml:space="preserve">Figure 1  - Perceptions of likelihood of eradication</w:t>
      </w:r>
      <w:r w:rsidDel="00000000" w:rsidR="00000000" w:rsidRPr="00000000">
        <w:rPr>
          <w:rtl w:val="0"/>
        </w:rPr>
      </w:r>
    </w:p>
    <w:p w:rsidR="00000000" w:rsidDel="00000000" w:rsidP="00000000" w:rsidRDefault="00000000" w:rsidRPr="00000000" w14:paraId="00000049">
      <w:pPr>
        <w:widowControl w:val="1"/>
        <w:spacing w:after="180" w:before="180" w:line="480" w:lineRule="auto"/>
        <w:rPr>
          <w:color w:val="000000"/>
        </w:rPr>
      </w:pPr>
      <w:r w:rsidDel="00000000" w:rsidR="00000000" w:rsidRPr="00000000">
        <w:rPr>
          <w:color w:val="000000"/>
          <w:rtl w:val="0"/>
        </w:rPr>
        <w:t xml:space="preserve">Participants had a total of 219 unique (self-described) areas of expertise. The five most popular were Epidemiology (357), Information Technology (344), Parasitology (319), Biology (277), Clinical medicine (207).</w:t>
      </w:r>
    </w:p>
    <w:p w:rsidR="00000000" w:rsidDel="00000000" w:rsidP="00000000" w:rsidRDefault="00000000" w:rsidRPr="00000000" w14:paraId="0000004A">
      <w:pPr>
        <w:widowControl w:val="1"/>
        <w:spacing w:after="180" w:before="180" w:line="480" w:lineRule="auto"/>
        <w:rPr>
          <w:color w:val="000000"/>
        </w:rPr>
      </w:pPr>
      <w:r w:rsidDel="00000000" w:rsidR="00000000" w:rsidRPr="00000000">
        <w:rPr>
          <w:color w:val="000000"/>
          <w:rtl w:val="0"/>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rsidR="00000000" w:rsidDel="00000000" w:rsidP="00000000" w:rsidRDefault="00000000" w:rsidRPr="00000000" w14:paraId="0000004B">
      <w:pPr>
        <w:widowControl w:val="1"/>
        <w:spacing w:after="180" w:before="180" w:line="480" w:lineRule="auto"/>
        <w:rPr>
          <w:color w:val="000000"/>
        </w:rPr>
      </w:pPr>
      <w:r w:rsidDel="00000000" w:rsidR="00000000" w:rsidRPr="00000000">
        <w:rPr>
          <w:color w:val="000000"/>
          <w:rtl w:val="0"/>
        </w:rPr>
        <w:t xml:space="preserve">In regards to responses to perceived years until eradication, 59 (0.7%) were either blank or </w:t>
      </w:r>
      <w:r w:rsidDel="00000000" w:rsidR="00000000" w:rsidRPr="00000000">
        <w:rPr>
          <w:rtl w:val="0"/>
        </w:rPr>
        <w:t xml:space="preserve">unintelligible</w:t>
      </w:r>
      <w:r w:rsidDel="00000000" w:rsidR="00000000" w:rsidRPr="00000000">
        <w:rPr>
          <w:color w:val="000000"/>
          <w:rtl w:val="0"/>
        </w:rPr>
        <w:t xml:space="preserve">, whereas 825 participants provided an estimate number of years. Three quarters of the </w:t>
      </w:r>
      <w:r w:rsidDel="00000000" w:rsidR="00000000" w:rsidRPr="00000000">
        <w:rPr>
          <w:rtl w:val="0"/>
        </w:rPr>
        <w:t xml:space="preserve">respondents</w:t>
      </w:r>
      <w:r w:rsidDel="00000000" w:rsidR="00000000" w:rsidRPr="00000000">
        <w:rPr>
          <w:color w:val="000000"/>
          <w:rtl w:val="0"/>
        </w:rPr>
        <w:t xml:space="preserve">, 616 (74.7 %) estimated that it would be 50 or more years until eradication.</w:t>
      </w:r>
    </w:p>
    <w:p w:rsidR="00000000" w:rsidDel="00000000" w:rsidP="00000000" w:rsidRDefault="00000000" w:rsidRPr="00000000" w14:paraId="0000004C">
      <w:pPr>
        <w:widowControl w:val="1"/>
        <w:spacing w:after="180" w:before="180" w:line="480" w:lineRule="auto"/>
        <w:rPr>
          <w:color w:val="000000"/>
        </w:rPr>
      </w:pPr>
      <w:r w:rsidDel="00000000" w:rsidR="00000000" w:rsidRPr="00000000">
        <w:rPr>
          <w:color w:val="000000"/>
          <w:rtl w:val="0"/>
        </w:rPr>
        <w:t xml:space="preserve">Respondents were qualitatively different from non-respondents. Importantly, the average number of total author-specific citations was 40.9 among respondents, but 92.9 among non-respondents. When examining the number of average citations per article, the difference between respondents remained: 4.8 among respondents, and 9.0 among non-respondents, highlighting the greater impact of non-respondents relative to respondents. Males responded at a greater rate (12.2) than females (9.1).</w:t>
      </w:r>
    </w:p>
    <w:p w:rsidR="00000000" w:rsidDel="00000000" w:rsidP="00000000" w:rsidRDefault="00000000" w:rsidRPr="00000000" w14:paraId="0000004D">
      <w:pPr>
        <w:widowControl w:val="1"/>
        <w:spacing w:after="180" w:before="180" w:line="480" w:lineRule="auto"/>
        <w:rPr/>
      </w:pPr>
      <w:r w:rsidDel="00000000" w:rsidR="00000000" w:rsidRPr="00000000">
        <w:rPr>
          <w:rtl w:val="0"/>
        </w:rPr>
      </w:r>
    </w:p>
    <w:tbl>
      <w:tblPr>
        <w:tblStyle w:val="Table2"/>
        <w:tblW w:w="9026.0" w:type="dxa"/>
        <w:jc w:val="left"/>
        <w:tblInd w:w="27.36" w:type="pct"/>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Characteristic</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Responded</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Invited</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rate</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Sex</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2287</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2692</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Citations</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3270</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99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bl>
    <w:p w:rsidR="00000000" w:rsidDel="00000000" w:rsidP="00000000" w:rsidRDefault="00000000" w:rsidRPr="00000000" w14:paraId="00000071">
      <w:pPr>
        <w:keepNext w:val="1"/>
        <w:widowControl w:val="1"/>
        <w:spacing w:after="120" w:before="0" w:line="480" w:lineRule="auto"/>
        <w:rPr>
          <w:i w:val="1"/>
        </w:rPr>
      </w:pPr>
      <w:r w:rsidDel="00000000" w:rsidR="00000000" w:rsidRPr="00000000">
        <w:rPr>
          <w:i w:val="1"/>
          <w:rtl w:val="0"/>
        </w:rPr>
        <w:t xml:space="preserve">Table </w:t>
      </w:r>
      <w:r w:rsidDel="00000000" w:rsidR="00000000" w:rsidRPr="00000000">
        <w:rPr>
          <w:i w:val="1"/>
          <w:rtl w:val="0"/>
        </w:rPr>
        <w:t xml:space="preserve">1</w:t>
      </w:r>
      <w:r w:rsidDel="00000000" w:rsidR="00000000" w:rsidRPr="00000000">
        <w:rPr>
          <w:i w:val="1"/>
          <w:rtl w:val="0"/>
        </w:rPr>
        <w:t xml:space="preserve">: Response rate by participant characteristics</w:t>
      </w:r>
    </w:p>
    <w:p w:rsidR="00000000" w:rsidDel="00000000" w:rsidP="00000000" w:rsidRDefault="00000000" w:rsidRPr="00000000" w14:paraId="00000072">
      <w:pPr>
        <w:widowControl w:val="1"/>
        <w:spacing w:after="180" w:before="180" w:line="480" w:lineRule="auto"/>
        <w:rPr>
          <w:color w:val="000000"/>
        </w:rPr>
      </w:pPr>
      <w:r w:rsidDel="00000000" w:rsidR="00000000" w:rsidRPr="00000000">
        <w:rPr>
          <w:color w:val="000000"/>
          <w:rtl w:val="0"/>
        </w:rPr>
        <w:t xml:space="preserve">In order to de-bias sample selection, we employed </w:t>
      </w:r>
      <w:r w:rsidDel="00000000" w:rsidR="00000000" w:rsidRPr="00000000">
        <w:rPr>
          <w:rtl w:val="0"/>
        </w:rPr>
        <w:t xml:space="preserve">a</w:t>
      </w:r>
      <w:r w:rsidDel="00000000" w:rsidR="00000000" w:rsidRPr="00000000">
        <w:rPr>
          <w:color w:val="000000"/>
          <w:rtl w:val="0"/>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sidDel="00000000" w:rsidR="00000000" w:rsidRPr="00000000">
        <w:rPr>
          <w:rtl w:val="0"/>
        </w:rPr>
        <w:t xml:space="preserve">Roughly, the adjusted perceived likelihood of eradication tracks the number of years into the future.</w:t>
      </w:r>
      <w:r w:rsidDel="00000000" w:rsidR="00000000" w:rsidRPr="00000000">
        <w:rPr>
          <w:rtl w:val="0"/>
        </w:rPr>
      </w:r>
    </w:p>
    <w:p w:rsidR="00000000" w:rsidDel="00000000" w:rsidP="00000000" w:rsidRDefault="00000000" w:rsidRPr="00000000" w14:paraId="00000073">
      <w:pPr>
        <w:widowControl w:val="1"/>
        <w:spacing w:after="180" w:before="180" w:line="480" w:lineRule="auto"/>
        <w:rPr/>
      </w:pPr>
      <w:r w:rsidDel="00000000" w:rsidR="00000000" w:rsidRPr="00000000">
        <w:rPr/>
        <w:drawing>
          <wp:inline distB="0" distT="0" distL="0" distR="0">
            <wp:extent cx="5734050" cy="27305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1"/>
        <w:widowControl w:val="1"/>
        <w:spacing w:line="480" w:lineRule="auto"/>
        <w:jc w:val="center"/>
        <w:rPr>
          <w:color w:val="000000"/>
        </w:rPr>
      </w:pPr>
      <w:r w:rsidDel="00000000" w:rsidR="00000000" w:rsidRPr="00000000">
        <w:rPr>
          <w:rtl w:val="0"/>
        </w:rPr>
      </w:r>
    </w:p>
    <w:p w:rsidR="00000000" w:rsidDel="00000000" w:rsidP="00000000" w:rsidRDefault="00000000" w:rsidRPr="00000000" w14:paraId="00000075">
      <w:pPr>
        <w:widowControl w:val="1"/>
        <w:spacing w:after="120" w:before="0" w:line="480" w:lineRule="auto"/>
        <w:rPr>
          <w:i w:val="1"/>
          <w:color w:val="000000"/>
        </w:rPr>
      </w:pPr>
      <w:r w:rsidDel="00000000" w:rsidR="00000000" w:rsidRPr="00000000">
        <w:rPr>
          <w:i w:val="1"/>
          <w:rtl w:val="0"/>
        </w:rPr>
        <w:t xml:space="preserve">Figure 2: </w:t>
      </w:r>
      <w:r w:rsidDel="00000000" w:rsidR="00000000" w:rsidRPr="00000000">
        <w:rPr>
          <w:i w:val="1"/>
          <w:color w:val="000000"/>
          <w:rtl w:val="0"/>
        </w:rPr>
        <w:t xml:space="preserve">Aggregated perceived likelihood of eradication over time, adjusted for sample selection and unadjusted.</w:t>
      </w:r>
    </w:p>
    <w:p w:rsidR="00000000" w:rsidDel="00000000" w:rsidP="00000000" w:rsidRDefault="00000000" w:rsidRPr="00000000" w14:paraId="00000076">
      <w:pPr>
        <w:pStyle w:val="Heading2"/>
        <w:spacing w:after="200" w:before="0" w:line="480" w:lineRule="auto"/>
        <w:rPr/>
      </w:pPr>
      <w:r w:rsidDel="00000000" w:rsidR="00000000" w:rsidRPr="00000000">
        <w:rPr>
          <w:rtl w:val="0"/>
        </w:rPr>
        <w:t xml:space="preserve">Qualitative analysis of comments</w:t>
      </w:r>
    </w:p>
    <w:p w:rsidR="00000000" w:rsidDel="00000000" w:rsidP="00000000" w:rsidRDefault="00000000" w:rsidRPr="00000000" w14:paraId="00000077">
      <w:pPr>
        <w:widowControl w:val="1"/>
        <w:spacing w:after="180" w:before="180" w:line="480" w:lineRule="auto"/>
        <w:rPr>
          <w:color w:val="000000"/>
        </w:rPr>
      </w:pPr>
      <w:r w:rsidDel="00000000" w:rsidR="00000000" w:rsidRPr="00000000">
        <w:rPr>
          <w:color w:val="000000"/>
          <w:rtl w:val="0"/>
        </w:rPr>
        <w:t xml:space="preserve">Of the 884 who responded to the survey, 540 (61.1%) provided a comment. Relative to non-commenters, commenters were more optimistic on average, but also more polarized in opinion. The three subject themes identified through iterative, open coding were:</w:t>
      </w:r>
    </w:p>
    <w:p w:rsidR="00000000" w:rsidDel="00000000" w:rsidP="00000000" w:rsidRDefault="00000000" w:rsidRPr="00000000" w14:paraId="00000078">
      <w:pPr>
        <w:numPr>
          <w:ilvl w:val="0"/>
          <w:numId w:val="2"/>
        </w:numPr>
        <w:spacing w:line="480" w:lineRule="auto"/>
        <w:ind w:left="480" w:hanging="480"/>
        <w:rPr/>
      </w:pPr>
      <w:r w:rsidDel="00000000" w:rsidR="00000000" w:rsidRPr="00000000">
        <w:rPr>
          <w:i w:val="1"/>
          <w:rtl w:val="0"/>
        </w:rPr>
        <w:t xml:space="preserve">Solutions</w:t>
      </w:r>
      <w:r w:rsidDel="00000000" w:rsidR="00000000" w:rsidRPr="00000000">
        <w:rPr>
          <w:rtl w:val="0"/>
        </w:rPr>
        <w:t xml:space="preserve">: Comments pertaining to the innovations required to achieve eradication, priorities, and the desirability of certain approaches.</w:t>
      </w:r>
    </w:p>
    <w:p w:rsidR="00000000" w:rsidDel="00000000" w:rsidP="00000000" w:rsidRDefault="00000000" w:rsidRPr="00000000" w14:paraId="00000079">
      <w:pPr>
        <w:numPr>
          <w:ilvl w:val="0"/>
          <w:numId w:val="2"/>
        </w:numPr>
        <w:spacing w:line="480" w:lineRule="auto"/>
        <w:ind w:left="480" w:hanging="480"/>
        <w:rPr/>
      </w:pPr>
      <w:r w:rsidDel="00000000" w:rsidR="00000000" w:rsidRPr="00000000">
        <w:rPr>
          <w:i w:val="1"/>
          <w:rtl w:val="0"/>
        </w:rPr>
        <w:t xml:space="preserve">Systemic challenges</w:t>
      </w:r>
      <w:r w:rsidDel="00000000" w:rsidR="00000000" w:rsidRPr="00000000">
        <w:rPr>
          <w:rtl w:val="0"/>
        </w:rPr>
        <w:t xml:space="preserve">: comments pertaining to political, social, environmental or logistical issues related to eradication.</w:t>
      </w:r>
    </w:p>
    <w:p w:rsidR="00000000" w:rsidDel="00000000" w:rsidP="00000000" w:rsidRDefault="00000000" w:rsidRPr="00000000" w14:paraId="0000007A">
      <w:pPr>
        <w:numPr>
          <w:ilvl w:val="0"/>
          <w:numId w:val="2"/>
        </w:numPr>
        <w:spacing w:line="480" w:lineRule="auto"/>
        <w:ind w:left="480" w:hanging="480"/>
        <w:rPr/>
      </w:pPr>
      <w:r w:rsidDel="00000000" w:rsidR="00000000" w:rsidRPr="00000000">
        <w:rPr>
          <w:i w:val="1"/>
          <w:rtl w:val="0"/>
        </w:rPr>
        <w:t xml:space="preserve">Complexity</w:t>
      </w:r>
      <w:r w:rsidDel="00000000" w:rsidR="00000000" w:rsidRPr="00000000">
        <w:rPr>
          <w:rtl w:val="0"/>
        </w:rPr>
        <w:t xml:space="preserve">: comments which focus on the multi-dimensional components of eradication.</w:t>
      </w:r>
    </w:p>
    <w:p w:rsidR="00000000" w:rsidDel="00000000" w:rsidP="00000000" w:rsidRDefault="00000000" w:rsidRPr="00000000" w14:paraId="0000007B">
      <w:pPr>
        <w:widowControl w:val="1"/>
        <w:spacing w:after="180" w:before="180" w:line="480" w:lineRule="auto"/>
        <w:rPr>
          <w:color w:val="000000"/>
        </w:rPr>
      </w:pPr>
      <w:r w:rsidDel="00000000" w:rsidR="00000000" w:rsidRPr="00000000">
        <w:rPr>
          <w:color w:val="000000"/>
          <w:rtl w:val="0"/>
        </w:rPr>
        <w:t xml:space="preserve">Comments were also classified as descriptive or prescriptive. A majority (59.3%) were descriptive. Descriptive commenters were more pessimistic (in regards to perceived years until eradication) than prescriptive commenters, though this difference did not reach the level of statistical significance (p = 0.21</w:t>
      </w:r>
      <w:r w:rsidDel="00000000" w:rsidR="00000000" w:rsidRPr="00000000">
        <w:rPr>
          <w:rtl w:val="0"/>
        </w:rPr>
        <w:t xml:space="preserve">, </w:t>
      </w:r>
      <w:r w:rsidDel="00000000" w:rsidR="00000000" w:rsidRPr="00000000">
        <w:rPr>
          <w:color w:val="000000"/>
          <w:rtl w:val="0"/>
        </w:rPr>
        <w:t xml:space="preserve">Pearson’s Chi-square). Descriptive comments also received sentiment polarity scores which were more negative than prescriptive comments, although again this difference did not reach the level of statistical significance (p = 0.18).</w:t>
      </w:r>
    </w:p>
    <w:p w:rsidR="00000000" w:rsidDel="00000000" w:rsidP="00000000" w:rsidRDefault="00000000" w:rsidRPr="00000000" w14:paraId="0000007C">
      <w:pPr>
        <w:widowControl w:val="1"/>
        <w:spacing w:after="180" w:before="180" w:line="480" w:lineRule="auto"/>
        <w:rPr>
          <w:color w:val="000000"/>
        </w:rPr>
      </w:pPr>
      <w:r w:rsidDel="00000000" w:rsidR="00000000" w:rsidRPr="00000000">
        <w:rPr>
          <w:color w:val="000000"/>
          <w:rtl w:val="0"/>
        </w:rPr>
        <w:t xml:space="preserve">In regards to </w:t>
      </w:r>
      <w:r w:rsidDel="00000000" w:rsidR="00000000" w:rsidRPr="00000000">
        <w:rPr>
          <w:b w:val="1"/>
          <w:color w:val="000000"/>
          <w:rtl w:val="0"/>
        </w:rPr>
        <w:t xml:space="preserve">solutions</w:t>
      </w:r>
      <w:r w:rsidDel="00000000" w:rsidR="00000000" w:rsidRPr="00000000">
        <w:rPr>
          <w:color w:val="000000"/>
          <w:rtl w:val="0"/>
        </w:rPr>
        <w:t xml:space="preserve">,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rsidR="00000000" w:rsidDel="00000000" w:rsidP="00000000" w:rsidRDefault="00000000" w:rsidRPr="00000000" w14:paraId="0000007D">
      <w:pPr>
        <w:widowControl w:val="1"/>
        <w:spacing w:after="180" w:before="180" w:line="480" w:lineRule="auto"/>
        <w:ind w:left="720" w:firstLine="0"/>
        <w:rPr>
          <w:i w:val="1"/>
        </w:rPr>
      </w:pPr>
      <w:r w:rsidDel="00000000" w:rsidR="00000000" w:rsidRPr="00000000">
        <w:rPr>
          <w:i w:val="1"/>
          <w:rtl w:val="0"/>
        </w:rPr>
        <w:t xml:space="preserve">We can't achieve eradication with our current tools. We'd need new medicines, a better vaccine, and maybe other vector control tools.</w:t>
      </w:r>
    </w:p>
    <w:p w:rsidR="00000000" w:rsidDel="00000000" w:rsidP="00000000" w:rsidRDefault="00000000" w:rsidRPr="00000000" w14:paraId="0000007E">
      <w:pPr>
        <w:widowControl w:val="1"/>
        <w:spacing w:after="180" w:before="180" w:line="480" w:lineRule="auto"/>
        <w:rPr>
          <w:color w:val="000000"/>
        </w:rPr>
      </w:pPr>
      <w:r w:rsidDel="00000000" w:rsidR="00000000" w:rsidRPr="00000000">
        <w:rPr>
          <w:color w:val="000000"/>
          <w:rtl w:val="0"/>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sidDel="00000000" w:rsidR="00000000" w:rsidRPr="00000000">
        <w:rPr>
          <w:rtl w:val="0"/>
        </w:rPr>
        <w:t xml:space="preserve">prescriptive</w:t>
      </w:r>
      <w:r w:rsidDel="00000000" w:rsidR="00000000" w:rsidRPr="00000000">
        <w:rPr>
          <w:color w:val="000000"/>
          <w:rtl w:val="0"/>
        </w:rPr>
        <w:t xml:space="preserve"> in nature, often suggesting the nature of the needed innovation, with a heavy slant towards pharmaceutical options and vaccination.</w:t>
      </w:r>
    </w:p>
    <w:p w:rsidR="00000000" w:rsidDel="00000000" w:rsidP="00000000" w:rsidRDefault="00000000" w:rsidRPr="00000000" w14:paraId="0000007F">
      <w:pPr>
        <w:widowControl w:val="1"/>
        <w:spacing w:after="180" w:before="180" w:line="480" w:lineRule="auto"/>
        <w:rPr>
          <w:color w:val="000000"/>
        </w:rPr>
      </w:pPr>
      <w:r w:rsidDel="00000000" w:rsidR="00000000" w:rsidRPr="00000000">
        <w:rPr>
          <w:b w:val="1"/>
          <w:color w:val="000000"/>
          <w:rtl w:val="0"/>
        </w:rPr>
        <w:t xml:space="preserve">Systemic challenges</w:t>
      </w:r>
      <w:r w:rsidDel="00000000" w:rsidR="00000000" w:rsidRPr="00000000">
        <w:rPr>
          <w:color w:val="000000"/>
          <w:rtl w:val="0"/>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rsidR="00000000" w:rsidDel="00000000" w:rsidP="00000000" w:rsidRDefault="00000000" w:rsidRPr="00000000" w14:paraId="00000080">
      <w:pPr>
        <w:widowControl w:val="1"/>
        <w:spacing w:after="180" w:before="180" w:line="480" w:lineRule="auto"/>
        <w:ind w:left="720" w:firstLine="0"/>
        <w:rPr>
          <w:i w:val="1"/>
        </w:rPr>
      </w:pPr>
      <w:r w:rsidDel="00000000" w:rsidR="00000000" w:rsidRPr="00000000">
        <w:rPr>
          <w:i w:val="1"/>
          <w:rtl w:val="0"/>
        </w:rPr>
        <w:t xml:space="preserve">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rsidR="00000000" w:rsidDel="00000000" w:rsidP="00000000" w:rsidRDefault="00000000" w:rsidRPr="00000000" w14:paraId="00000081">
      <w:pPr>
        <w:widowControl w:val="1"/>
        <w:spacing w:after="180" w:before="180" w:line="480" w:lineRule="auto"/>
        <w:rPr>
          <w:color w:val="000000"/>
        </w:rPr>
      </w:pPr>
      <w:r w:rsidDel="00000000" w:rsidR="00000000" w:rsidRPr="00000000">
        <w:rPr>
          <w:color w:val="000000"/>
          <w:rtl w:val="0"/>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sidDel="00000000" w:rsidR="00000000" w:rsidRPr="00000000">
        <w:rPr>
          <w:rtl w:val="0"/>
        </w:rPr>
        <w:t xml:space="preserve">precede</w:t>
      </w:r>
      <w:r w:rsidDel="00000000" w:rsidR="00000000" w:rsidRPr="00000000">
        <w:rPr>
          <w:color w:val="000000"/>
          <w:rtl w:val="0"/>
        </w:rPr>
        <w:t xml:space="preserve"> disease eradication. Along the same lines, one commenter wrote:</w:t>
      </w:r>
    </w:p>
    <w:p w:rsidR="00000000" w:rsidDel="00000000" w:rsidP="00000000" w:rsidRDefault="00000000" w:rsidRPr="00000000" w14:paraId="00000082">
      <w:pPr>
        <w:widowControl w:val="1"/>
        <w:spacing w:after="180" w:before="180" w:line="480" w:lineRule="auto"/>
        <w:ind w:left="720" w:firstLine="0"/>
        <w:rPr>
          <w:i w:val="1"/>
        </w:rPr>
      </w:pPr>
      <w:r w:rsidDel="00000000" w:rsidR="00000000" w:rsidRPr="00000000">
        <w:rPr>
          <w:i w:val="1"/>
          <w:rtl w:val="0"/>
        </w:rPr>
        <w:t xml:space="preserve">Eradication requires a full systems-wide approach, not a disease-specific approach. The eradication of smallpox was a triumph of management, not medicine or technology.</w:t>
      </w:r>
    </w:p>
    <w:p w:rsidR="00000000" w:rsidDel="00000000" w:rsidP="00000000" w:rsidRDefault="00000000" w:rsidRPr="00000000" w14:paraId="00000083">
      <w:pPr>
        <w:widowControl w:val="1"/>
        <w:spacing w:after="180" w:before="180" w:line="480" w:lineRule="auto"/>
        <w:rPr>
          <w:color w:val="000000"/>
        </w:rPr>
      </w:pPr>
      <w:r w:rsidDel="00000000" w:rsidR="00000000" w:rsidRPr="00000000">
        <w:rPr>
          <w:color w:val="000000"/>
          <w:rtl w:val="0"/>
        </w:rPr>
        <w:t xml:space="preserve">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rsidR="00000000" w:rsidDel="00000000" w:rsidP="00000000" w:rsidRDefault="00000000" w:rsidRPr="00000000" w14:paraId="00000084">
      <w:pPr>
        <w:widowControl w:val="1"/>
        <w:spacing w:after="180" w:before="180" w:line="480" w:lineRule="auto"/>
        <w:rPr>
          <w:color w:val="000000"/>
        </w:rPr>
      </w:pPr>
      <w:r w:rsidDel="00000000" w:rsidR="00000000" w:rsidRPr="00000000">
        <w:rPr>
          <w:b w:val="1"/>
          <w:color w:val="000000"/>
          <w:rtl w:val="0"/>
        </w:rPr>
        <w:t xml:space="preserve">Complexity</w:t>
      </w:r>
      <w:r w:rsidDel="00000000" w:rsidR="00000000" w:rsidRPr="00000000">
        <w:rPr>
          <w:color w:val="000000"/>
          <w:rtl w:val="0"/>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Several participants pointed out that the vast animal rese</w:t>
      </w:r>
      <w:r w:rsidDel="00000000" w:rsidR="00000000" w:rsidRPr="00000000">
        <w:rPr>
          <w:rtl w:val="0"/>
        </w:rPr>
        <w:t xml:space="preserve">rvoirs for P. </w:t>
      </w:r>
      <w:r w:rsidDel="00000000" w:rsidR="00000000" w:rsidRPr="00000000">
        <w:rPr>
          <w:i w:val="1"/>
          <w:rtl w:val="0"/>
        </w:rPr>
        <w:t xml:space="preserve">knowlesi</w:t>
      </w:r>
      <w:r w:rsidDel="00000000" w:rsidR="00000000" w:rsidRPr="00000000">
        <w:rPr>
          <w:rtl w:val="0"/>
        </w:rPr>
        <w:t xml:space="preserve"> made it "impossible to eradicate". </w:t>
      </w:r>
      <w:r w:rsidDel="00000000" w:rsidR="00000000" w:rsidRPr="00000000">
        <w:rPr>
          <w:color w:val="000000"/>
          <w:rtl w:val="0"/>
        </w:rPr>
        <w:t xml:space="preserve">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rsidR="00000000" w:rsidDel="00000000" w:rsidP="00000000" w:rsidRDefault="00000000" w:rsidRPr="00000000" w14:paraId="00000085">
      <w:pPr>
        <w:widowControl w:val="1"/>
        <w:spacing w:after="180" w:before="180" w:line="480" w:lineRule="auto"/>
        <w:ind w:left="720" w:firstLine="0"/>
        <w:rPr>
          <w:i w:val="1"/>
        </w:rPr>
      </w:pPr>
      <w:r w:rsidDel="00000000" w:rsidR="00000000" w:rsidRPr="00000000">
        <w:rPr>
          <w:i w:val="1"/>
          <w:rtl w:val="0"/>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rsidR="00000000" w:rsidDel="00000000" w:rsidP="00000000" w:rsidRDefault="00000000" w:rsidRPr="00000000" w14:paraId="00000086">
      <w:pPr>
        <w:widowControl w:val="1"/>
        <w:spacing w:after="180" w:before="180" w:line="480" w:lineRule="auto"/>
        <w:rPr>
          <w:color w:val="000000"/>
        </w:rPr>
      </w:pPr>
      <w:r w:rsidDel="00000000" w:rsidR="00000000" w:rsidRPr="00000000">
        <w:rPr>
          <w:color w:val="000000"/>
          <w:rtl w:val="0"/>
        </w:rPr>
        <w:t xml:space="preserve">Many commenters thought that the terms “eradication” and “malaria” were so complex and nebulous that </w:t>
      </w:r>
      <w:r w:rsidDel="00000000" w:rsidR="00000000" w:rsidRPr="00000000">
        <w:rPr>
          <w:rtl w:val="0"/>
        </w:rPr>
        <w:t xml:space="preserve">p</w:t>
      </w:r>
      <w:r w:rsidDel="00000000" w:rsidR="00000000" w:rsidRPr="00000000">
        <w:rPr>
          <w:color w:val="000000"/>
          <w:rtl w:val="0"/>
        </w:rPr>
        <w:t xml:space="preserve">ublic health practitioners should avoid them all together, so as to not repeat the mistakes of the WHO GMP in the 1950s. </w:t>
      </w:r>
      <w:r w:rsidDel="00000000" w:rsidR="00000000" w:rsidRPr="00000000">
        <w:rPr>
          <w:color w:val="000000"/>
          <w:rtl w:val="0"/>
        </w:rPr>
        <w:t xml:space="preserve">For example, some implied that there were -at least operationally - multi</w:t>
      </w:r>
      <w:r w:rsidDel="00000000" w:rsidR="00000000" w:rsidRPr="00000000">
        <w:rPr>
          <w:rtl w:val="0"/>
        </w:rPr>
        <w:t xml:space="preserve">ple "malarias",</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color w:val="000000"/>
          <w:rtl w:val="0"/>
        </w:rPr>
        <w:t xml:space="preserve">talking about “malaria” as one disease misses the mark, since the different species of parasite and contexts in which they live make elimination in each area very distinct from other areas.</w:t>
      </w:r>
      <w:r w:rsidDel="00000000" w:rsidR="00000000" w:rsidRPr="00000000">
        <w:rPr>
          <w:color w:val="000000"/>
          <w:rtl w:val="0"/>
        </w:rPr>
        <w:t xml:space="preserve">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rsidR="00000000" w:rsidDel="00000000" w:rsidP="00000000" w:rsidRDefault="00000000" w:rsidRPr="00000000" w14:paraId="00000087">
      <w:pPr>
        <w:widowControl w:val="1"/>
        <w:spacing w:after="180" w:before="180" w:line="480" w:lineRule="auto"/>
        <w:ind w:left="720" w:firstLine="0"/>
        <w:rPr>
          <w:i w:val="1"/>
        </w:rPr>
      </w:pPr>
      <w:r w:rsidDel="00000000" w:rsidR="00000000" w:rsidRPr="00000000">
        <w:rPr>
          <w:i w:val="1"/>
          <w:rtl w:val="0"/>
        </w:rPr>
        <w:t xml:space="preserve">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rsidR="00000000" w:rsidDel="00000000" w:rsidP="00000000" w:rsidRDefault="00000000" w:rsidRPr="00000000" w14:paraId="00000088">
      <w:pPr>
        <w:widowControl w:val="1"/>
        <w:spacing w:after="180" w:before="180" w:line="480" w:lineRule="auto"/>
        <w:rPr>
          <w:color w:val="000000"/>
        </w:rPr>
      </w:pPr>
      <w:r w:rsidDel="00000000" w:rsidR="00000000" w:rsidRPr="00000000">
        <w:rPr>
          <w:color w:val="000000"/>
          <w:rtl w:val="0"/>
        </w:rPr>
        <w:t xml:space="preserve">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p>
    <w:p w:rsidR="00000000" w:rsidDel="00000000" w:rsidP="00000000" w:rsidRDefault="00000000" w:rsidRPr="00000000" w14:paraId="00000089">
      <w:pPr>
        <w:pStyle w:val="Heading1"/>
        <w:spacing w:after="200" w:before="0" w:line="480" w:lineRule="auto"/>
        <w:rPr/>
      </w:pPr>
      <w:r w:rsidDel="00000000" w:rsidR="00000000" w:rsidRPr="00000000">
        <w:rPr>
          <w:rtl w:val="0"/>
        </w:rPr>
        <w:t xml:space="preserve">Discussion</w:t>
      </w:r>
    </w:p>
    <w:p w:rsidR="00000000" w:rsidDel="00000000" w:rsidP="00000000" w:rsidRDefault="00000000" w:rsidRPr="00000000" w14:paraId="0000008A">
      <w:pPr>
        <w:widowControl w:val="1"/>
        <w:spacing w:after="180" w:before="180" w:line="480" w:lineRule="auto"/>
        <w:rPr>
          <w:color w:val="000000"/>
        </w:rPr>
      </w:pPr>
      <w:r w:rsidDel="00000000" w:rsidR="00000000" w:rsidRPr="00000000">
        <w:rPr>
          <w:rtl w:val="0"/>
        </w:rPr>
        <w:t xml:space="preserve">This study has elicited researchers’ view, through an online survey, on likelihood and approximate time to malaria eradication. </w:t>
      </w:r>
      <w:r w:rsidDel="00000000" w:rsidR="00000000" w:rsidRPr="00000000">
        <w:rPr>
          <w:color w:val="000000"/>
          <w:rtl w:val="0"/>
        </w:rPr>
        <w:t xml:space="preserve">Roughly three-quarters of respondents believe that malaria will not be eradicated in the next half century. When adjusted for selection bias, the perceived likelihood of eradication in 50 years remains similarly low, but estimates for shorter-term eradication are even lower.</w:t>
      </w:r>
    </w:p>
    <w:p w:rsidR="00000000" w:rsidDel="00000000" w:rsidP="00000000" w:rsidRDefault="00000000" w:rsidRPr="00000000" w14:paraId="0000008B">
      <w:pPr>
        <w:widowControl w:val="1"/>
        <w:spacing w:after="180" w:before="180" w:line="480" w:lineRule="auto"/>
        <w:rPr>
          <w:color w:val="000000"/>
        </w:rPr>
      </w:pPr>
      <w:r w:rsidDel="00000000" w:rsidR="00000000" w:rsidRPr="00000000">
        <w:rPr>
          <w:color w:val="000000"/>
          <w:rtl w:val="0"/>
        </w:rPr>
        <w:t xml:space="preserve">Eradication of a disease is a “high stakes game”, exposed to multiple competing - and at times contradictory - incentives from multiple stakeholders (Barrett, 2007). Understanding these incentives, and the factors which can alter them, is vital to anticipate how eradication can succeed, and the specific aspects where failure may be more likely. In fact, </w:t>
      </w:r>
      <w:r w:rsidDel="00000000" w:rsidR="00000000" w:rsidRPr="00000000">
        <w:rPr>
          <w:rtl w:val="0"/>
        </w:rPr>
        <w:t xml:space="preserve">d</w:t>
      </w:r>
      <w:r w:rsidDel="00000000" w:rsidR="00000000" w:rsidRPr="00000000">
        <w:rPr>
          <w:color w:val="000000"/>
          <w:rtl w:val="0"/>
        </w:rPr>
        <w:t xml:space="preserve">isease </w:t>
      </w:r>
      <w:r w:rsidDel="00000000" w:rsidR="00000000" w:rsidRPr="00000000">
        <w:rPr>
          <w:rtl w:val="0"/>
        </w:rPr>
        <w:t xml:space="preserve">e</w:t>
      </w:r>
      <w:r w:rsidDel="00000000" w:rsidR="00000000" w:rsidRPr="00000000">
        <w:rPr>
          <w:color w:val="000000"/>
          <w:rtl w:val="0"/>
        </w:rPr>
        <w:t xml:space="preserve">radication is a typi</w:t>
      </w:r>
      <w:r w:rsidDel="00000000" w:rsidR="00000000" w:rsidRPr="00000000">
        <w:rPr>
          <w:rtl w:val="0"/>
        </w:rPr>
        <w:t xml:space="preserve">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sidDel="00000000" w:rsidR="00000000" w:rsidRPr="00000000">
        <w:rPr>
          <w:color w:val="000000"/>
          <w:rtl w:val="0"/>
        </w:rPr>
        <w:t xml:space="preserve">he return on investment of eradication-specific interventions is affected by the fact that most researchers agree that eradication will take a long time to achieve. </w:t>
      </w:r>
      <w:r w:rsidDel="00000000" w:rsidR="00000000" w:rsidRPr="00000000">
        <w:rPr>
          <w:color w:val="000000"/>
          <w:rtl w:val="0"/>
        </w:rPr>
        <w:t xml:space="preserve">This, in turn, reduces the expected value of future benefits, disincentivizing eradication-specific investment.</w:t>
      </w:r>
      <w:r w:rsidDel="00000000" w:rsidR="00000000" w:rsidRPr="00000000">
        <w:rPr>
          <w:color w:val="000000"/>
          <w:rtl w:val="0"/>
        </w:rPr>
        <w:t xml:space="preserve"> Given this, it is important to quantify the</w:t>
      </w:r>
      <w:r w:rsidDel="00000000" w:rsidR="00000000" w:rsidRPr="00000000">
        <w:rPr>
          <w:color w:val="000000"/>
          <w:rtl w:val="0"/>
        </w:rPr>
        <w:t xml:space="preserve"> positive externalities of “failed” eradication</w:t>
      </w:r>
      <w:r w:rsidDel="00000000" w:rsidR="00000000" w:rsidRPr="00000000">
        <w:rPr>
          <w:color w:val="000000"/>
          <w:rtl w:val="0"/>
        </w:rPr>
        <w:t xml:space="preserve">, as well as the </w:t>
      </w:r>
      <w:r w:rsidDel="00000000" w:rsidR="00000000" w:rsidRPr="00000000">
        <w:rPr>
          <w:rtl w:val="0"/>
        </w:rPr>
        <w:t xml:space="preserve">potential backfire effects. That is, </w:t>
      </w:r>
      <w:r w:rsidDel="00000000" w:rsidR="00000000" w:rsidRPr="00000000">
        <w:rPr>
          <w:color w:val="000000"/>
          <w:rtl w:val="0"/>
        </w:rPr>
        <w:t xml:space="preserve">the reduction in burden o</w:t>
      </w:r>
      <w:r w:rsidDel="00000000" w:rsidR="00000000" w:rsidRPr="00000000">
        <w:rPr>
          <w:rtl w:val="0"/>
        </w:rPr>
        <w:t xml:space="preserve">f</w:t>
      </w:r>
      <w:r w:rsidDel="00000000" w:rsidR="00000000" w:rsidRPr="00000000">
        <w:rPr>
          <w:color w:val="000000"/>
          <w:rtl w:val="0"/>
        </w:rPr>
        <w:t xml:space="preserve"> disease can still make interventions</w:t>
      </w:r>
      <w:r w:rsidDel="00000000" w:rsidR="00000000" w:rsidRPr="00000000">
        <w:rPr>
          <w:rtl w:val="0"/>
        </w:rPr>
        <w:t xml:space="preserve"> worthwhile, but an abandonment of efforts if ambitious goals are not met may lead to resurgence in malaria as was the case in the 1970s following the GMEP’s failure at eradication</w:t>
      </w:r>
      <w:r w:rsidDel="00000000" w:rsidR="00000000" w:rsidRPr="00000000">
        <w:rPr>
          <w:color w:val="000000"/>
          <w:rtl w:val="0"/>
        </w:rPr>
        <w:t xml:space="preserve">. </w:t>
      </w:r>
      <w:r w:rsidDel="00000000" w:rsidR="00000000" w:rsidRPr="00000000">
        <w:rPr>
          <w:rtl w:val="0"/>
        </w:rPr>
        <w:t xml:space="preserve">This study did not endeavour to make this quantification.</w:t>
      </w:r>
      <w:r w:rsidDel="00000000" w:rsidR="00000000" w:rsidRPr="00000000">
        <w:rPr>
          <w:rtl w:val="0"/>
        </w:rPr>
      </w:r>
    </w:p>
    <w:p w:rsidR="00000000" w:rsidDel="00000000" w:rsidP="00000000" w:rsidRDefault="00000000" w:rsidRPr="00000000" w14:paraId="0000008C">
      <w:pPr>
        <w:widowControl w:val="1"/>
        <w:spacing w:after="180" w:before="180" w:line="480" w:lineRule="auto"/>
        <w:rPr/>
      </w:pPr>
      <w:r w:rsidDel="00000000" w:rsidR="00000000" w:rsidRPr="00000000">
        <w:rPr>
          <w:color w:val="000000"/>
          <w:rtl w:val="0"/>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sidDel="00000000" w:rsidR="00000000" w:rsidRPr="00000000">
        <w:rPr>
          <w:rtl w:val="0"/>
        </w:rPr>
        <w:t xml:space="preserve">and</w:t>
      </w:r>
      <w:r w:rsidDel="00000000" w:rsidR="00000000" w:rsidRPr="00000000">
        <w:rPr>
          <w:color w:val="000000"/>
          <w:rtl w:val="0"/>
        </w:rPr>
        <w:t xml:space="preserve"> elimination </w:t>
      </w:r>
      <w:r w:rsidDel="00000000" w:rsidR="00000000" w:rsidRPr="00000000">
        <w:rPr>
          <w:rtl w:val="0"/>
        </w:rPr>
        <w:t xml:space="preserve">are</w:t>
      </w:r>
      <w:r w:rsidDel="00000000" w:rsidR="00000000" w:rsidRPr="00000000">
        <w:rPr>
          <w:color w:val="000000"/>
          <w:rtl w:val="0"/>
        </w:rPr>
        <w:t xml:space="preserve"> not binary success/failure propositions - an initiative should be judged both on its epidemiological circumstances (Churcher et al., 2014) as well as the counterfactual improvements in health which could have been achieved via other paths. Even if one considers malaria eradication to be as utopic as </w:t>
      </w:r>
      <w:r w:rsidDel="00000000" w:rsidR="00000000" w:rsidRPr="00000000">
        <w:rPr>
          <w:rtl w:val="0"/>
        </w:rPr>
        <w:t xml:space="preserve">"world peace", it might still have utility (in terms of generating political momentum and mobilizing resources), as well as risks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pStyle w:val="Heading2"/>
        <w:spacing w:after="200" w:before="0" w:line="480" w:lineRule="auto"/>
        <w:rPr/>
      </w:pPr>
      <w:r w:rsidDel="00000000" w:rsidR="00000000" w:rsidRPr="00000000">
        <w:rPr>
          <w:rtl w:val="0"/>
        </w:rPr>
        <w:t xml:space="preserve">Limitations</w:t>
      </w:r>
    </w:p>
    <w:p w:rsidR="00000000" w:rsidDel="00000000" w:rsidP="00000000" w:rsidRDefault="00000000" w:rsidRPr="00000000" w14:paraId="0000008E">
      <w:pPr>
        <w:widowControl w:val="1"/>
        <w:spacing w:after="180" w:before="180" w:line="480" w:lineRule="auto"/>
        <w:rPr>
          <w:color w:val="000000"/>
        </w:rPr>
      </w:pPr>
      <w:r w:rsidDel="00000000" w:rsidR="00000000" w:rsidRPr="00000000">
        <w:rPr>
          <w:color w:val="000000"/>
          <w:rtl w:val="0"/>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sidDel="00000000" w:rsidR="00000000" w:rsidRPr="00000000">
        <w:rPr>
          <w:rtl w:val="0"/>
        </w:rPr>
        <w:t xml:space="preserve">anonymity</w:t>
      </w:r>
      <w:r w:rsidDel="00000000" w:rsidR="00000000" w:rsidRPr="00000000">
        <w:rPr>
          <w:color w:val="000000"/>
          <w:rtl w:val="0"/>
        </w:rPr>
        <w:t xml:space="preserve"> largely protects against this issue), and other biases may come in to play, especially given that our study was of a crowd of “specialists”, rather than the population as a whole.</w:t>
      </w:r>
    </w:p>
    <w:p w:rsidR="00000000" w:rsidDel="00000000" w:rsidP="00000000" w:rsidRDefault="00000000" w:rsidRPr="00000000" w14:paraId="0000008F">
      <w:pPr>
        <w:widowControl w:val="1"/>
        <w:spacing w:after="180" w:before="180" w:line="480" w:lineRule="auto"/>
        <w:rPr/>
      </w:pPr>
      <w:r w:rsidDel="00000000" w:rsidR="00000000" w:rsidRPr="00000000">
        <w:rPr>
          <w:rtl w:val="0"/>
        </w:rPr>
        <w:t xml:space="preserve">Though our sample size was large, our response rates were low, calling for the need to address potential selection bias. </w:t>
      </w:r>
      <w:r w:rsidDel="00000000" w:rsidR="00000000" w:rsidRPr="00000000">
        <w:rPr>
          <w:rtl w:val="0"/>
        </w:rPr>
        <w:t xml:space="preserve">Selection bias is not of concern in the case of differential response if the groups for whom there are differences are not different in terms of the outcome variable. </w:t>
      </w:r>
      <w:r w:rsidDel="00000000" w:rsidR="00000000" w:rsidRPr="00000000">
        <w:rPr>
          <w:rtl w:val="0"/>
        </w:rPr>
        <w:t xml:space="preserve">This was the case for sex: males responded at a significantly greater rate than females (p &lt; 0.001, Pearson’s Chi-squared),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w:t>
      </w:r>
      <w:r w:rsidDel="00000000" w:rsidR="00000000" w:rsidRPr="00000000">
        <w:rPr>
          <w:rtl w:val="0"/>
        </w:rPr>
        <w:t xml:space="preserve">those who were highly-cited tended to be more pessimistic</w:t>
      </w:r>
      <w:r w:rsidDel="00000000" w:rsidR="00000000" w:rsidRPr="00000000">
        <w:rPr>
          <w:rtl w:val="0"/>
        </w:rPr>
        <w:t xml:space="preserve">. Though we de-biased the results, selection bias on other (unobserved) variables may still exist.</w:t>
      </w:r>
    </w:p>
    <w:p w:rsidR="00000000" w:rsidDel="00000000" w:rsidP="00000000" w:rsidRDefault="00000000" w:rsidRPr="00000000" w14:paraId="00000090">
      <w:pPr>
        <w:widowControl w:val="1"/>
        <w:spacing w:after="180" w:before="180" w:line="480" w:lineRule="auto"/>
        <w:rPr>
          <w:color w:val="000000"/>
        </w:rPr>
      </w:pPr>
      <w:r w:rsidDel="00000000" w:rsidR="00000000" w:rsidRPr="00000000">
        <w:rPr>
          <w:rtl w:val="0"/>
        </w:rPr>
        <w:t xml:space="preserve">Three</w:t>
      </w:r>
      <w:r w:rsidDel="00000000" w:rsidR="00000000" w:rsidRPr="00000000">
        <w:rPr>
          <w:color w:val="000000"/>
          <w:rtl w:val="0"/>
        </w:rPr>
        <w:t xml:space="preserve"> </w:t>
      </w:r>
      <w:r w:rsidDel="00000000" w:rsidR="00000000" w:rsidRPr="00000000">
        <w:rPr>
          <w:rtl w:val="0"/>
        </w:rPr>
        <w:t xml:space="preserve">additional </w:t>
      </w:r>
      <w:r w:rsidDel="00000000" w:rsidR="00000000" w:rsidRPr="00000000">
        <w:rPr>
          <w:color w:val="000000"/>
          <w:rtl w:val="0"/>
        </w:rPr>
        <w:t xml:space="preserve">potential biases are worth mentioning specifically. (1) “Conjunction fallacy” suggests that the general goal of eradication may seem less likely than the </w:t>
      </w:r>
      <w:r w:rsidDel="00000000" w:rsidR="00000000" w:rsidRPr="00000000">
        <w:rPr>
          <w:rtl w:val="0"/>
        </w:rPr>
        <w:t xml:space="preserve">aggregation</w:t>
      </w:r>
      <w:r w:rsidDel="00000000" w:rsidR="00000000" w:rsidRPr="00000000">
        <w:rPr>
          <w:color w:val="000000"/>
          <w:rtl w:val="0"/>
        </w:rPr>
        <w:t xml:space="preserve">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w:t>
      </w:r>
    </w:p>
    <w:p w:rsidR="00000000" w:rsidDel="00000000" w:rsidP="00000000" w:rsidRDefault="00000000" w:rsidRPr="00000000" w14:paraId="00000091">
      <w:pPr>
        <w:widowControl w:val="1"/>
        <w:spacing w:after="180" w:before="180" w:line="480" w:lineRule="auto"/>
        <w:rPr>
          <w:color w:val="000000"/>
        </w:rPr>
      </w:pPr>
      <w:r w:rsidDel="00000000" w:rsidR="00000000" w:rsidRPr="00000000">
        <w:rPr>
          <w:color w:val="000000"/>
          <w:rtl w:val="0"/>
        </w:rPr>
        <w:t xml:space="preserve">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rsidR="00000000" w:rsidDel="00000000" w:rsidP="00000000" w:rsidRDefault="00000000" w:rsidRPr="00000000" w14:paraId="00000092">
      <w:pPr>
        <w:widowControl w:val="1"/>
        <w:spacing w:after="180" w:before="180" w:line="480" w:lineRule="auto"/>
        <w:rPr>
          <w:color w:val="000000"/>
        </w:rPr>
      </w:pPr>
      <w:r w:rsidDel="00000000" w:rsidR="00000000" w:rsidRPr="00000000">
        <w:rPr>
          <w:color w:val="000000"/>
          <w:rtl w:val="0"/>
        </w:rPr>
        <w:t xml:space="preserve">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p>
    <w:p w:rsidR="00000000" w:rsidDel="00000000" w:rsidP="00000000" w:rsidRDefault="00000000" w:rsidRPr="00000000" w14:paraId="00000093">
      <w:pPr>
        <w:pStyle w:val="Heading2"/>
        <w:spacing w:after="200" w:before="0" w:line="480" w:lineRule="auto"/>
        <w:rPr/>
      </w:pPr>
      <w:r w:rsidDel="00000000" w:rsidR="00000000" w:rsidRPr="00000000">
        <w:rPr>
          <w:rtl w:val="0"/>
        </w:rPr>
        <w:t xml:space="preserve">Conclusion</w:t>
      </w:r>
    </w:p>
    <w:p w:rsidR="00000000" w:rsidDel="00000000" w:rsidP="00000000" w:rsidRDefault="00000000" w:rsidRPr="00000000" w14:paraId="00000094">
      <w:pPr>
        <w:widowControl w:val="1"/>
        <w:spacing w:after="180" w:before="180" w:line="480" w:lineRule="auto"/>
        <w:rPr>
          <w:color w:val="000000"/>
        </w:rPr>
      </w:pPr>
      <w:r w:rsidDel="00000000" w:rsidR="00000000" w:rsidRPr="00000000">
        <w:rPr>
          <w:color w:val="000000"/>
          <w:rtl w:val="0"/>
        </w:rPr>
        <w:t xml:space="preserve">The findings of our survey show researchers expressing hesitance about the likelihood of eradication and suggesting a long-time frame until it is achieved. The causes for skepticism are diverse, but common themes were the need for innovation, systemic challenges, and the complexity of the disease and its </w:t>
      </w:r>
      <w:r w:rsidDel="00000000" w:rsidR="00000000" w:rsidRPr="00000000">
        <w:rPr>
          <w:color w:val="000000"/>
          <w:rtl w:val="0"/>
        </w:rPr>
        <w:t xml:space="preserve">transmission</w:t>
      </w:r>
      <w:r w:rsidDel="00000000" w:rsidR="00000000" w:rsidRPr="00000000">
        <w:rPr>
          <w:color w:val="000000"/>
          <w:rtl w:val="0"/>
        </w:rPr>
        <w:t xml:space="preserve">.</w:t>
      </w:r>
    </w:p>
    <w:p w:rsidR="00000000" w:rsidDel="00000000" w:rsidP="00000000" w:rsidRDefault="00000000" w:rsidRPr="00000000" w14:paraId="00000095">
      <w:pPr>
        <w:widowControl w:val="1"/>
        <w:spacing w:after="180" w:before="180" w:line="480" w:lineRule="auto"/>
        <w:rPr>
          <w:color w:val="000000"/>
        </w:rPr>
      </w:pPr>
      <w:r w:rsidDel="00000000" w:rsidR="00000000" w:rsidRPr="00000000">
        <w:rPr>
          <w:color w:val="000000"/>
          <w:rtl w:val="0"/>
        </w:rPr>
        <w:t xml:space="preserve">The implication of these results are two-fold: (1) that those working or investing in eradication-specific campaigns, as well as those modeling these campaigns’ hypothetical cost-</w:t>
      </w:r>
      <w:r w:rsidDel="00000000" w:rsidR="00000000" w:rsidRPr="00000000">
        <w:rPr>
          <w:rtl w:val="0"/>
        </w:rPr>
        <w:t xml:space="preserve">benefit</w:t>
      </w:r>
      <w:r w:rsidDel="00000000" w:rsidR="00000000" w:rsidRPr="00000000">
        <w:rPr>
          <w:color w:val="000000"/>
          <w:rtl w:val="0"/>
        </w:rPr>
        <w:t xml:space="preserve">,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rsidR="00000000" w:rsidDel="00000000" w:rsidP="00000000" w:rsidRDefault="00000000" w:rsidRPr="00000000" w14:paraId="00000096">
      <w:pPr>
        <w:widowControl w:val="1"/>
        <w:spacing w:after="180" w:before="180" w:line="480" w:lineRule="auto"/>
        <w:rPr>
          <w:color w:val="000000"/>
        </w:rPr>
      </w:pPr>
      <w:r w:rsidDel="00000000" w:rsidR="00000000" w:rsidRPr="00000000">
        <w:rPr>
          <w:color w:val="000000"/>
          <w:rtl w:val="0"/>
        </w:rPr>
        <w:t xml:space="preserve">We have strived to present the results of our study without insinuation regarding the “true” feasibility and timeframe of eradication, as only time will tell whether the collective “wisdom” of researchers was worth adhering to or not. The actual cost-</w:t>
      </w:r>
      <w:r w:rsidDel="00000000" w:rsidR="00000000" w:rsidRPr="00000000">
        <w:rPr>
          <w:rtl w:val="0"/>
        </w:rPr>
        <w:t xml:space="preserve">benefit</w:t>
      </w:r>
      <w:r w:rsidDel="00000000" w:rsidR="00000000" w:rsidRPr="00000000">
        <w:rPr>
          <w:color w:val="000000"/>
          <w:rtl w:val="0"/>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p>
    <w:p w:rsidR="00000000" w:rsidDel="00000000" w:rsidP="00000000" w:rsidRDefault="00000000" w:rsidRPr="00000000" w14:paraId="00000097">
      <w:pPr>
        <w:pStyle w:val="Heading1"/>
        <w:spacing w:before="0" w:line="480" w:lineRule="auto"/>
        <w:rPr/>
      </w:pPr>
      <w:bookmarkStart w:colFirst="0" w:colLast="0" w:name="_dvjeixu3c2ud" w:id="1"/>
      <w:bookmarkEnd w:id="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before="0" w:line="480" w:lineRule="auto"/>
        <w:rPr/>
      </w:pPr>
      <w:bookmarkStart w:colFirst="0" w:colLast="0" w:name="_gmuukc4ghk6b" w:id="2"/>
      <w:bookmarkEnd w:id="2"/>
      <w:r w:rsidDel="00000000" w:rsidR="00000000" w:rsidRPr="00000000">
        <w:rPr>
          <w:rtl w:val="0"/>
        </w:rPr>
        <w:t xml:space="preserve">Ethics approval and consent to participate</w:t>
      </w:r>
    </w:p>
    <w:p w:rsidR="00000000" w:rsidDel="00000000" w:rsidP="00000000" w:rsidRDefault="00000000" w:rsidRPr="00000000" w14:paraId="00000099">
      <w:pPr>
        <w:rPr/>
      </w:pPr>
      <w:r w:rsidDel="00000000" w:rsidR="00000000" w:rsidRPr="00000000">
        <w:rPr>
          <w:rtl w:val="0"/>
        </w:rPr>
        <w:t xml:space="preserve">This study did not involve human subjects, other than researchers taking an online, voluntary survey. Its concept note is here (</w:t>
      </w:r>
      <w:hyperlink r:id="rId18">
        <w:r w:rsidDel="00000000" w:rsidR="00000000" w:rsidRPr="00000000">
          <w:rPr>
            <w:color w:val="1155cc"/>
            <w:u w:val="single"/>
            <w:rtl w:val="0"/>
          </w:rPr>
          <w:t xml:space="preserve">https://github.com/joebrew/malaria_survey/blob/master/isc_sicuri_brew_survey_proposal.pdf</w:t>
        </w:r>
      </w:hyperlink>
      <w:r w:rsidDel="00000000" w:rsidR="00000000" w:rsidRPr="00000000">
        <w:rPr>
          <w:rtl w:val="0"/>
        </w:rPr>
        <w:t xml:space="preserve">). It was deemed as exempt by the Internal Scientific Committee of the Barcelona Institute of Global Health.</w:t>
      </w:r>
      <w:r w:rsidDel="00000000" w:rsidR="00000000" w:rsidRPr="00000000">
        <w:rPr>
          <w:rtl w:val="0"/>
        </w:rPr>
      </w:r>
    </w:p>
    <w:p w:rsidR="00000000" w:rsidDel="00000000" w:rsidP="00000000" w:rsidRDefault="00000000" w:rsidRPr="00000000" w14:paraId="0000009A">
      <w:pPr>
        <w:pStyle w:val="Heading1"/>
        <w:spacing w:before="0" w:line="480" w:lineRule="auto"/>
        <w:rPr/>
      </w:pPr>
      <w:bookmarkStart w:colFirst="0" w:colLast="0" w:name="_nu3kgyvub79o" w:id="3"/>
      <w:bookmarkEnd w:id="3"/>
      <w:r w:rsidDel="00000000" w:rsidR="00000000" w:rsidRPr="00000000">
        <w:rPr>
          <w:rtl w:val="0"/>
        </w:rPr>
        <w:t xml:space="preserve">Consent for publication</w:t>
      </w:r>
    </w:p>
    <w:p w:rsidR="00000000" w:rsidDel="00000000" w:rsidP="00000000" w:rsidRDefault="00000000" w:rsidRPr="00000000" w14:paraId="0000009B">
      <w:pPr>
        <w:rPr/>
      </w:pPr>
      <w:r w:rsidDel="00000000" w:rsidR="00000000" w:rsidRPr="00000000">
        <w:rPr>
          <w:rtl w:val="0"/>
        </w:rPr>
        <w:t xml:space="preserve">Not applicable.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spacing w:before="0" w:line="480" w:lineRule="auto"/>
        <w:rPr/>
      </w:pPr>
      <w:bookmarkStart w:colFirst="0" w:colLast="0" w:name="_hxmat1jht1dv" w:id="4"/>
      <w:bookmarkEnd w:id="4"/>
      <w:r w:rsidDel="00000000" w:rsidR="00000000" w:rsidRPr="00000000">
        <w:rPr>
          <w:rtl w:val="0"/>
        </w:rPr>
        <w:t xml:space="preserve">Availability of data and material</w:t>
      </w:r>
    </w:p>
    <w:p w:rsidR="00000000" w:rsidDel="00000000" w:rsidP="00000000" w:rsidRDefault="00000000" w:rsidRPr="00000000" w14:paraId="0000009E">
      <w:pPr>
        <w:rPr/>
      </w:pPr>
      <w:r w:rsidDel="00000000" w:rsidR="00000000" w:rsidRPr="00000000">
        <w:rPr>
          <w:rtl w:val="0"/>
        </w:rPr>
        <w:t xml:space="preserve">The datasets analysed during the current study are available from the corresponding author upon reasonable request.</w:t>
      </w:r>
      <w:r w:rsidDel="00000000" w:rsidR="00000000" w:rsidRPr="00000000">
        <w:rPr>
          <w:rtl w:val="0"/>
        </w:rPr>
      </w:r>
    </w:p>
    <w:p w:rsidR="00000000" w:rsidDel="00000000" w:rsidP="00000000" w:rsidRDefault="00000000" w:rsidRPr="00000000" w14:paraId="0000009F">
      <w:pPr>
        <w:pStyle w:val="Heading1"/>
        <w:spacing w:before="0" w:line="480" w:lineRule="auto"/>
        <w:rPr/>
      </w:pPr>
      <w:bookmarkStart w:colFirst="0" w:colLast="0" w:name="_tgdfwpn7zc9n" w:id="5"/>
      <w:bookmarkEnd w:id="5"/>
      <w:r w:rsidDel="00000000" w:rsidR="00000000" w:rsidRPr="00000000">
        <w:rPr>
          <w:rtl w:val="0"/>
        </w:rPr>
        <w:t xml:space="preserve">Competing interests</w:t>
      </w:r>
    </w:p>
    <w:p w:rsidR="00000000" w:rsidDel="00000000" w:rsidP="00000000" w:rsidRDefault="00000000" w:rsidRPr="00000000" w14:paraId="000000A0">
      <w:pPr>
        <w:rPr/>
      </w:pPr>
      <w:r w:rsidDel="00000000" w:rsidR="00000000" w:rsidRPr="00000000">
        <w:rPr>
          <w:rtl w:val="0"/>
        </w:rPr>
        <w:t xml:space="preserve">The authors have no competing interests to declare.</w:t>
      </w:r>
      <w:r w:rsidDel="00000000" w:rsidR="00000000" w:rsidRPr="00000000">
        <w:rPr>
          <w:rtl w:val="0"/>
        </w:rPr>
      </w:r>
    </w:p>
    <w:p w:rsidR="00000000" w:rsidDel="00000000" w:rsidP="00000000" w:rsidRDefault="00000000" w:rsidRPr="00000000" w14:paraId="000000A1">
      <w:pPr>
        <w:pStyle w:val="Heading1"/>
        <w:spacing w:before="0" w:line="480" w:lineRule="auto"/>
        <w:rPr/>
      </w:pPr>
      <w:bookmarkStart w:colFirst="0" w:colLast="0" w:name="_il14l5ss8ubo" w:id="6"/>
      <w:bookmarkEnd w:id="6"/>
      <w:r w:rsidDel="00000000" w:rsidR="00000000" w:rsidRPr="00000000">
        <w:rPr>
          <w:rtl w:val="0"/>
        </w:rPr>
        <w:t xml:space="preserve">Funding</w:t>
      </w:r>
    </w:p>
    <w:p w:rsidR="00000000" w:rsidDel="00000000" w:rsidP="00000000" w:rsidRDefault="00000000" w:rsidRPr="00000000" w14:paraId="000000A2">
      <w:pPr>
        <w:rPr/>
      </w:pPr>
      <w:r w:rsidDel="00000000" w:rsidR="00000000" w:rsidRPr="00000000">
        <w:rPr>
          <w:rtl w:val="0"/>
        </w:rPr>
        <w:t xml:space="preserve">This work was partially supported by the Erasmus Mundus Joint Doctorate Programme</w:t>
      </w:r>
    </w:p>
    <w:p w:rsidR="00000000" w:rsidDel="00000000" w:rsidP="00000000" w:rsidRDefault="00000000" w:rsidRPr="00000000" w14:paraId="000000A3">
      <w:pPr>
        <w:rPr/>
      </w:pPr>
      <w:r w:rsidDel="00000000" w:rsidR="00000000" w:rsidRPr="00000000">
        <w:rPr>
          <w:rtl w:val="0"/>
        </w:rPr>
        <w:t xml:space="preserve">of the European Union through a training grant to Joe Brew. No specific funding was</w:t>
      </w:r>
    </w:p>
    <w:p w:rsidR="00000000" w:rsidDel="00000000" w:rsidP="00000000" w:rsidRDefault="00000000" w:rsidRPr="00000000" w14:paraId="000000A4">
      <w:pPr>
        <w:rPr/>
      </w:pPr>
      <w:r w:rsidDel="00000000" w:rsidR="00000000" w:rsidRPr="00000000">
        <w:rPr>
          <w:rtl w:val="0"/>
        </w:rPr>
        <w:t xml:space="preserve">requested from any institution for the conduct of this study.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spacing w:before="0" w:line="480" w:lineRule="auto"/>
        <w:rPr/>
      </w:pPr>
      <w:bookmarkStart w:colFirst="0" w:colLast="0" w:name="_ecqqdp88z2y8" w:id="7"/>
      <w:bookmarkEnd w:id="7"/>
      <w:r w:rsidDel="00000000" w:rsidR="00000000" w:rsidRPr="00000000">
        <w:rPr>
          <w:rtl w:val="0"/>
        </w:rPr>
        <w:t xml:space="preserve">Authors’ contributions</w:t>
      </w:r>
    </w:p>
    <w:p w:rsidR="00000000" w:rsidDel="00000000" w:rsidP="00000000" w:rsidRDefault="00000000" w:rsidRPr="00000000" w14:paraId="000000A7">
      <w:pPr>
        <w:rPr/>
      </w:pPr>
      <w:r w:rsidDel="00000000" w:rsidR="00000000" w:rsidRPr="00000000">
        <w:rPr>
          <w:rtl w:val="0"/>
        </w:rPr>
        <w:t xml:space="preserve">Joe Brew conceptualized the study, carried out analysis, and wrote the manuscript. Menno Pradhan contributed significantly to methods and quantitative analysis, and reviewed and edited the manuscript. Jacqueline Broerse contributed significantly to the qualitative methods and analysis, reviewed and edited the manuscript. Quique Bassat contributed significantly to situating the manuscript in the appropriate research context, reviewed and edited, and contributed significantly to the literature and and introduction. Elisa Sicuri contributed significantly to all areas of the manuscript, and participated in the analysis of the data.</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spacing w:before="0" w:line="480" w:lineRule="auto"/>
        <w:rPr/>
      </w:pPr>
      <w:bookmarkStart w:colFirst="0" w:colLast="0" w:name="_h4e1ch2gg64l" w:id="8"/>
      <w:bookmarkEnd w:id="8"/>
      <w:r w:rsidDel="00000000" w:rsidR="00000000" w:rsidRPr="00000000">
        <w:rPr>
          <w:rtl w:val="0"/>
        </w:rPr>
        <w:t xml:space="preserve">Acknowledgements</w:t>
      </w:r>
    </w:p>
    <w:p w:rsidR="00000000" w:rsidDel="00000000" w:rsidP="00000000" w:rsidRDefault="00000000" w:rsidRPr="00000000" w14:paraId="000000AA">
      <w:pPr>
        <w:rPr/>
      </w:pPr>
      <w:r w:rsidDel="00000000" w:rsidR="00000000" w:rsidRPr="00000000">
        <w:rPr>
          <w:rtl w:val="0"/>
        </w:rPr>
        <w:t xml:space="preserve">Mataiana González provided input and review which was fundamental to making this paper timely and relevant.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spacing w:after="200" w:before="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after="200" w:before="0" w:line="480" w:lineRule="auto"/>
        <w:rPr/>
      </w:pPr>
      <w:r w:rsidDel="00000000" w:rsidR="00000000" w:rsidRPr="00000000">
        <w:rPr>
          <w:rtl w:val="0"/>
        </w:rPr>
        <w:t xml:space="preserve">References</w:t>
      </w:r>
    </w:p>
    <w:p w:rsidR="00000000" w:rsidDel="00000000" w:rsidP="00000000" w:rsidRDefault="00000000" w:rsidRPr="00000000" w14:paraId="000000B1">
      <w:pPr>
        <w:widowControl w:val="1"/>
        <w:spacing w:line="480" w:lineRule="auto"/>
        <w:rPr/>
      </w:pPr>
      <w:r w:rsidDel="00000000" w:rsidR="00000000" w:rsidRPr="00000000">
        <w:rPr>
          <w:color w:val="000000"/>
          <w:rtl w:val="0"/>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1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https://doi.org/10.1371/journal.pmed.1000406</w:t>
        </w:r>
      </w:hyperlink>
      <w:r w:rsidDel="00000000" w:rsidR="00000000" w:rsidRPr="00000000">
        <w:rPr>
          <w:rtl w:val="0"/>
        </w:rPr>
      </w:r>
    </w:p>
    <w:p w:rsidR="00000000" w:rsidDel="00000000" w:rsidP="00000000" w:rsidRDefault="00000000" w:rsidRPr="00000000" w14:paraId="000000B2">
      <w:pPr>
        <w:widowControl w:val="1"/>
        <w:spacing w:line="480" w:lineRule="auto"/>
        <w:rPr/>
      </w:pPr>
      <w:r w:rsidDel="00000000" w:rsidR="00000000" w:rsidRPr="00000000">
        <w:rPr>
          <w:color w:val="000000"/>
          <w:rtl w:val="0"/>
        </w:rPr>
        <w:t xml:space="preserve">Ashley, E.A., Phyo, A.P., Woodrow, C.J., 2018. Malaria. The Lancet. </w:t>
      </w:r>
      <w:hyperlink r:id="rId2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https://doi.org/10.1016/s0140-6736(18)30324-6</w:t>
        </w:r>
      </w:hyperlink>
      <w:r w:rsidDel="00000000" w:rsidR="00000000" w:rsidRPr="00000000">
        <w:rPr>
          <w:rtl w:val="0"/>
        </w:rPr>
      </w:r>
    </w:p>
    <w:p w:rsidR="00000000" w:rsidDel="00000000" w:rsidP="00000000" w:rsidRDefault="00000000" w:rsidRPr="00000000" w14:paraId="000000B3">
      <w:pPr>
        <w:widowControl w:val="1"/>
        <w:spacing w:line="480" w:lineRule="auto"/>
        <w:rPr/>
      </w:pPr>
      <w:r w:rsidDel="00000000" w:rsidR="00000000" w:rsidRPr="00000000">
        <w:rPr>
          <w:color w:val="000000"/>
          <w:rtl w:val="0"/>
        </w:rPr>
        <w:t xml:space="preserve">Barofsky, J., Anekwe, T.D., Chase, C., 2015. Malaria eradication and economic outcomes in sub-saharan africa: Evidence from uganda. Journal of Health Economics 44, 118–136. </w:t>
      </w:r>
      <w:hyperlink r:id="rId2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https://doi.org/10.1016/j.jhealeco.2015.08.002</w:t>
        </w:r>
      </w:hyperlink>
      <w:r w:rsidDel="00000000" w:rsidR="00000000" w:rsidRPr="00000000">
        <w:rPr>
          <w:rtl w:val="0"/>
        </w:rPr>
      </w:r>
    </w:p>
    <w:p w:rsidR="00000000" w:rsidDel="00000000" w:rsidP="00000000" w:rsidRDefault="00000000" w:rsidRPr="00000000" w14:paraId="000000B4">
      <w:pPr>
        <w:widowControl w:val="1"/>
        <w:spacing w:line="480" w:lineRule="auto"/>
        <w:rPr/>
      </w:pPr>
      <w:r w:rsidDel="00000000" w:rsidR="00000000" w:rsidRPr="00000000">
        <w:rPr>
          <w:color w:val="000000"/>
          <w:rtl w:val="0"/>
        </w:rPr>
        <w:t xml:space="preserve">Barrett, S., 2013. Economic considerations for the eradication endgame. Philosophical Transactions of the Royal Society B: Biological Sciences 368, 20120149–20120149. </w:t>
      </w:r>
      <w:hyperlink r:id="rId2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https://doi.org/10.1098/rstb.2012.0149</w:t>
        </w:r>
      </w:hyperlink>
      <w:r w:rsidDel="00000000" w:rsidR="00000000" w:rsidRPr="00000000">
        <w:rPr>
          <w:rtl w:val="0"/>
        </w:rPr>
      </w:r>
    </w:p>
    <w:p w:rsidR="00000000" w:rsidDel="00000000" w:rsidP="00000000" w:rsidRDefault="00000000" w:rsidRPr="00000000" w14:paraId="000000B5">
      <w:pPr>
        <w:widowControl w:val="1"/>
        <w:spacing w:line="480" w:lineRule="auto"/>
        <w:rPr>
          <w:color w:val="000000"/>
        </w:rPr>
      </w:pPr>
      <w:r w:rsidDel="00000000" w:rsidR="00000000" w:rsidRPr="00000000">
        <w:rPr>
          <w:color w:val="000000"/>
          <w:rtl w:val="0"/>
        </w:rPr>
        <w:t xml:space="preserve">Barrett, S., 2007. Why cooperate? The incentive to supply global public goods. Oxford University Press.</w:t>
      </w:r>
    </w:p>
    <w:p w:rsidR="00000000" w:rsidDel="00000000" w:rsidP="00000000" w:rsidRDefault="00000000" w:rsidRPr="00000000" w14:paraId="000000B6">
      <w:pPr>
        <w:widowControl w:val="1"/>
        <w:spacing w:line="480" w:lineRule="auto"/>
        <w:rPr/>
      </w:pPr>
      <w:r w:rsidDel="00000000" w:rsidR="00000000" w:rsidRPr="00000000">
        <w:rPr>
          <w:color w:val="000000"/>
          <w:rtl w:val="0"/>
        </w:rPr>
        <w:t xml:space="preserve">Barrett, S., 2006. The smallpox eradication game. Public Choice 130, 179–207. </w:t>
      </w:r>
      <w:hyperlink r:id="rId2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https://doi.org/10.1007/s11127-006-9079-z</w:t>
        </w:r>
      </w:hyperlink>
      <w:r w:rsidDel="00000000" w:rsidR="00000000" w:rsidRPr="00000000">
        <w:rPr>
          <w:rtl w:val="0"/>
        </w:rPr>
      </w:r>
    </w:p>
    <w:p w:rsidR="00000000" w:rsidDel="00000000" w:rsidP="00000000" w:rsidRDefault="00000000" w:rsidRPr="00000000" w14:paraId="000000B7">
      <w:pPr>
        <w:widowControl w:val="1"/>
        <w:spacing w:line="480" w:lineRule="auto"/>
        <w:rPr/>
      </w:pPr>
      <w:r w:rsidDel="00000000" w:rsidR="00000000" w:rsidRPr="00000000">
        <w:rPr>
          <w:color w:val="000000"/>
          <w:rtl w:val="0"/>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2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https://doi.org/10.1016/s2214-109x(17)30220-6</w:t>
        </w:r>
      </w:hyperlink>
      <w:r w:rsidDel="00000000" w:rsidR="00000000" w:rsidRPr="00000000">
        <w:rPr>
          <w:rtl w:val="0"/>
        </w:rPr>
      </w:r>
    </w:p>
    <w:p w:rsidR="00000000" w:rsidDel="00000000" w:rsidP="00000000" w:rsidRDefault="00000000" w:rsidRPr="00000000" w14:paraId="000000B8">
      <w:pPr>
        <w:widowControl w:val="1"/>
        <w:spacing w:line="480" w:lineRule="auto"/>
        <w:rPr/>
      </w:pPr>
      <w:r w:rsidDel="00000000" w:rsidR="00000000" w:rsidRPr="00000000">
        <w:rPr>
          <w:color w:val="000000"/>
          <w:rtl w:val="0"/>
        </w:rPr>
        <w:t xml:space="preserve">Braun, V., Clarke, V., 2006. Using thematic analysis in psychology. Qualitative Research in Psychology 3, 77–101. </w:t>
      </w:r>
      <w:hyperlink r:id="rId25">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https://doi.org/10.1191/1478088706qp063oa</w:t>
        </w:r>
      </w:hyperlink>
      <w:r w:rsidDel="00000000" w:rsidR="00000000" w:rsidRPr="00000000">
        <w:rPr>
          <w:rtl w:val="0"/>
        </w:rPr>
      </w:r>
    </w:p>
    <w:p w:rsidR="00000000" w:rsidDel="00000000" w:rsidP="00000000" w:rsidRDefault="00000000" w:rsidRPr="00000000" w14:paraId="000000B9">
      <w:pPr>
        <w:widowControl w:val="1"/>
        <w:spacing w:line="480" w:lineRule="auto"/>
        <w:rPr/>
      </w:pPr>
      <w:r w:rsidDel="00000000" w:rsidR="00000000" w:rsidRPr="00000000">
        <w:rPr>
          <w:color w:val="000000"/>
          <w:rtl w:val="0"/>
        </w:rPr>
        <w:t xml:space="preserve">Chen, I., Cooney, R., Feachem, R.G.A., Lal, A., Mpanju-Shumbusho, W., 2018. The lancet commission on malaria eradication. The Lancet 391, 1556–1558. </w:t>
      </w:r>
      <w:hyperlink r:id="rId2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https://doi.org/10.1016/s0140-6736(18)30911-5</w:t>
        </w:r>
      </w:hyperlink>
      <w:r w:rsidDel="00000000" w:rsidR="00000000" w:rsidRPr="00000000">
        <w:rPr>
          <w:rtl w:val="0"/>
        </w:rPr>
      </w:r>
    </w:p>
    <w:p w:rsidR="00000000" w:rsidDel="00000000" w:rsidP="00000000" w:rsidRDefault="00000000" w:rsidRPr="00000000" w14:paraId="000000BA">
      <w:pPr>
        <w:widowControl w:val="1"/>
        <w:spacing w:line="480" w:lineRule="auto"/>
        <w:rPr/>
      </w:pPr>
      <w:r w:rsidDel="00000000" w:rsidR="00000000" w:rsidRPr="00000000">
        <w:rPr>
          <w:color w:val="000000"/>
          <w:rtl w:val="0"/>
        </w:rPr>
        <w:t xml:space="preserve">Churcher, T.S., Cohen, J.M., Novotny, J., Ntshalintshali, N., Kunene, S., Cauchemez, S., 2014. Measuring the path toward malaria elimination. Science 344, 1230–1232. </w:t>
      </w:r>
      <w:hyperlink r:id="rId27">
        <w:r w:rsidDel="00000000" w:rsidR="00000000" w:rsidRPr="00000000">
          <w:rPr>
            <w:rFonts w:ascii="Cambria" w:cs="Cambria" w:eastAsia="Cambria" w:hAnsi="Cambria"/>
            <w:b w:val="0"/>
            <w:i w:val="0"/>
            <w:smallCaps w:val="0"/>
            <w:strike w:val="0"/>
            <w:color w:val="4f81bd"/>
            <w:u w:val="none"/>
            <w:vertAlign w:val="baseline"/>
            <w:rtl w:val="0"/>
          </w:rPr>
          <w:t xml:space="preserve">https://doi.org/10.1126/science.1251449</w:t>
        </w:r>
      </w:hyperlink>
      <w:r w:rsidDel="00000000" w:rsidR="00000000" w:rsidRPr="00000000">
        <w:rPr>
          <w:rtl w:val="0"/>
        </w:rPr>
      </w:r>
    </w:p>
    <w:p w:rsidR="00000000" w:rsidDel="00000000" w:rsidP="00000000" w:rsidRDefault="00000000" w:rsidRPr="00000000" w14:paraId="000000BB">
      <w:pPr>
        <w:widowControl w:val="1"/>
        <w:spacing w:line="480" w:lineRule="auto"/>
        <w:rPr/>
      </w:pPr>
      <w:r w:rsidDel="00000000" w:rsidR="00000000" w:rsidRPr="00000000">
        <w:rPr>
          <w:rtl w:val="0"/>
        </w:rPr>
        <w:t xml:space="preserve">Coelho, </w:t>
      </w:r>
      <w:hyperlink r:id="rId28">
        <w:r w:rsidDel="00000000" w:rsidR="00000000" w:rsidRPr="00000000">
          <w:rPr>
            <w:rtl w:val="0"/>
          </w:rPr>
          <w:t xml:space="preserve">Camila Henriques, Justin Yai Alamou Doritchamou, Irfan Zaidi, and Patrick E. Duffy. 2017. “Advances in Malaria Vaccine Development: Report from the 2017 Malaria Vaccine Symposium.” </w:t>
        </w:r>
      </w:hyperlink>
      <w:hyperlink r:id="rId29">
        <w:r w:rsidDel="00000000" w:rsidR="00000000" w:rsidRPr="00000000">
          <w:rPr>
            <w:i w:val="1"/>
            <w:rtl w:val="0"/>
          </w:rPr>
          <w:t xml:space="preserve">NPJ Vaccines</w:t>
        </w:r>
      </w:hyperlink>
      <w:hyperlink r:id="rId30">
        <w:r w:rsidDel="00000000" w:rsidR="00000000" w:rsidRPr="00000000">
          <w:rPr>
            <w:rtl w:val="0"/>
          </w:rPr>
          <w:t xml:space="preserve"> 2 (November): 34.</w:t>
        </w:r>
      </w:hyperlink>
      <w:r w:rsidDel="00000000" w:rsidR="00000000" w:rsidRPr="00000000">
        <w:rPr>
          <w:rtl w:val="0"/>
        </w:rPr>
      </w:r>
    </w:p>
    <w:p w:rsidR="00000000" w:rsidDel="00000000" w:rsidP="00000000" w:rsidRDefault="00000000" w:rsidRPr="00000000" w14:paraId="000000BC">
      <w:pPr>
        <w:widowControl w:val="1"/>
        <w:spacing w:line="480" w:lineRule="auto"/>
        <w:rPr/>
      </w:pPr>
      <w:r w:rsidDel="00000000" w:rsidR="00000000" w:rsidRPr="00000000">
        <w:rPr>
          <w:color w:val="000000"/>
          <w:rtl w:val="0"/>
        </w:rPr>
        <w:t xml:space="preserve">Cutler, D., Fung, W., Kremer, M., Singhal, M., Vogl, T., 2010. Early-life malaria exposure and adult outcomes: Evidence from malaria eradication in india. American Economic Journal: Applied Economics 2, 72–94. </w:t>
      </w:r>
      <w:hyperlink r:id="rId3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https://doi.org/10.1257/app.2.2.72</w:t>
        </w:r>
      </w:hyperlink>
      <w:r w:rsidDel="00000000" w:rsidR="00000000" w:rsidRPr="00000000">
        <w:rPr>
          <w:rtl w:val="0"/>
        </w:rPr>
      </w:r>
    </w:p>
    <w:p w:rsidR="00000000" w:rsidDel="00000000" w:rsidP="00000000" w:rsidRDefault="00000000" w:rsidRPr="00000000" w14:paraId="000000BD">
      <w:pPr>
        <w:widowControl w:val="1"/>
        <w:spacing w:line="480" w:lineRule="auto"/>
        <w:rPr/>
      </w:pPr>
      <w:r w:rsidDel="00000000" w:rsidR="00000000" w:rsidRPr="00000000">
        <w:rPr>
          <w:rtl w:val="0"/>
        </w:rPr>
        <w:t xml:space="preserve">Dowdle, 1999. The Principles of Disease Elimination and Eradication. Morbidity and Mortality Weekly Report, 48(SU01);23-7. CDC. </w:t>
      </w:r>
      <w:hyperlink r:id="rId32">
        <w:r w:rsidDel="00000000" w:rsidR="00000000" w:rsidRPr="00000000">
          <w:rPr>
            <w:color w:val="1155cc"/>
            <w:u w:val="single"/>
            <w:rtl w:val="0"/>
          </w:rPr>
          <w:t xml:space="preserve">https://www.cdc.gov/mmwr/preview/mmwrhtml/su48a7.htm</w:t>
        </w:r>
      </w:hyperlink>
      <w:r w:rsidDel="00000000" w:rsidR="00000000" w:rsidRPr="00000000">
        <w:rPr>
          <w:rtl w:val="0"/>
        </w:rPr>
      </w:r>
    </w:p>
    <w:p w:rsidR="00000000" w:rsidDel="00000000" w:rsidP="00000000" w:rsidRDefault="00000000" w:rsidRPr="00000000" w14:paraId="000000BE">
      <w:pPr>
        <w:widowControl w:val="1"/>
        <w:spacing w:line="480" w:lineRule="auto"/>
        <w:rPr/>
      </w:pPr>
      <w:r w:rsidDel="00000000" w:rsidR="00000000" w:rsidRPr="00000000">
        <w:rPr>
          <w:color w:val="000000"/>
          <w:rtl w:val="0"/>
        </w:rPr>
        <w:t xml:space="preserve">Eckhoff, P.A., Bever, C.A., Gerardin, J., Wenger, E.A., 2014. Fun with maths: Exploring implications of mathematical models for malaria eradication. Malar J 13, 486. </w:t>
      </w:r>
      <w:hyperlink r:id="rId3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https://doi.org/10.1186/1475-2875-13-486</w:t>
        </w:r>
      </w:hyperlink>
      <w:r w:rsidDel="00000000" w:rsidR="00000000" w:rsidRPr="00000000">
        <w:rPr>
          <w:rtl w:val="0"/>
        </w:rPr>
      </w:r>
    </w:p>
    <w:p w:rsidR="00000000" w:rsidDel="00000000" w:rsidP="00000000" w:rsidRDefault="00000000" w:rsidRPr="00000000" w14:paraId="000000BF">
      <w:pPr>
        <w:widowControl w:val="1"/>
        <w:spacing w:line="480" w:lineRule="auto"/>
        <w:rPr/>
      </w:pPr>
      <w:r w:rsidDel="00000000" w:rsidR="00000000" w:rsidRPr="00000000">
        <w:rPr>
          <w:rtl w:val="0"/>
        </w:rPr>
        <w:t xml:space="preserve">Feachem, R</w:t>
      </w:r>
      <w:hyperlink r:id="rId34">
        <w:r w:rsidDel="00000000" w:rsidR="00000000" w:rsidRPr="00000000">
          <w:rPr>
            <w:rtl w:val="0"/>
          </w:rPr>
          <w:t xml:space="preserve">ichard G. A., Ingrid Chen, Omar Akbari, Amelia Bertozzi-Villa, Samir Bhatt, Fred Binka, Maciej F. Boni, et al. 2019. “Malaria Eradication within a Generation: Ambitious, Achievable, and Necessary.” </w:t>
        </w:r>
      </w:hyperlink>
      <w:hyperlink r:id="rId35">
        <w:r w:rsidDel="00000000" w:rsidR="00000000" w:rsidRPr="00000000">
          <w:rPr>
            <w:i w:val="1"/>
            <w:rtl w:val="0"/>
          </w:rPr>
          <w:t xml:space="preserve">The Lancet</w:t>
        </w:r>
      </w:hyperlink>
      <w:hyperlink r:id="rId36">
        <w:r w:rsidDel="00000000" w:rsidR="00000000" w:rsidRPr="00000000">
          <w:rPr>
            <w:rtl w:val="0"/>
          </w:rPr>
          <w:t xml:space="preserve"> 394 (10203): 1056–1112.</w:t>
        </w:r>
      </w:hyperlink>
      <w:r w:rsidDel="00000000" w:rsidR="00000000" w:rsidRPr="00000000">
        <w:rPr>
          <w:rtl w:val="0"/>
        </w:rPr>
      </w:r>
    </w:p>
    <w:p w:rsidR="00000000" w:rsidDel="00000000" w:rsidP="00000000" w:rsidRDefault="00000000" w:rsidRPr="00000000" w14:paraId="000000C0">
      <w:pPr>
        <w:widowControl w:val="1"/>
        <w:spacing w:line="480" w:lineRule="auto"/>
        <w:rPr/>
      </w:pPr>
      <w:r w:rsidDel="00000000" w:rsidR="00000000" w:rsidRPr="00000000">
        <w:rPr>
          <w:color w:val="000000"/>
          <w:rtl w:val="0"/>
        </w:rPr>
        <w:t xml:space="preserve">Galton, F., 1907. Vox populi. Nature 75, 7. </w:t>
      </w:r>
      <w:hyperlink r:id="rId3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https://doi.org/10.1038/075450a0</w:t>
        </w:r>
      </w:hyperlink>
      <w:r w:rsidDel="00000000" w:rsidR="00000000" w:rsidRPr="00000000">
        <w:rPr>
          <w:rtl w:val="0"/>
        </w:rPr>
      </w:r>
    </w:p>
    <w:p w:rsidR="00000000" w:rsidDel="00000000" w:rsidP="00000000" w:rsidRDefault="00000000" w:rsidRPr="00000000" w14:paraId="000000C1">
      <w:pPr>
        <w:widowControl w:val="1"/>
        <w:spacing w:line="480" w:lineRule="auto"/>
        <w:rPr>
          <w:color w:val="000000"/>
        </w:rPr>
      </w:pPr>
      <w:r w:rsidDel="00000000" w:rsidR="00000000" w:rsidRPr="00000000">
        <w:rPr>
          <w:color w:val="000000"/>
          <w:rtl w:val="0"/>
        </w:rPr>
        <w:t xml:space="preserve">Gates, B., 2014. We can eradicate malaria—within a generation. Breaking a Fever.</w:t>
      </w:r>
    </w:p>
    <w:p w:rsidR="00000000" w:rsidDel="00000000" w:rsidP="00000000" w:rsidRDefault="00000000" w:rsidRPr="00000000" w14:paraId="000000C2">
      <w:pPr>
        <w:widowControl w:val="1"/>
        <w:spacing w:line="480" w:lineRule="auto"/>
        <w:rPr/>
      </w:pPr>
      <w:r w:rsidDel="00000000" w:rsidR="00000000" w:rsidRPr="00000000">
        <w:rPr>
          <w:color w:val="000000"/>
          <w:rtl w:val="0"/>
        </w:rPr>
        <w:t xml:space="preserve">Hopkins, D.R., 2013. Disease eradication. New England Journal of Medicine 368, 54–63. </w:t>
      </w:r>
      <w:hyperlink r:id="rId3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https://doi.org/10.1056/nejmra1200391</w:t>
        </w:r>
      </w:hyperlink>
      <w:r w:rsidDel="00000000" w:rsidR="00000000" w:rsidRPr="00000000">
        <w:rPr>
          <w:rtl w:val="0"/>
        </w:rPr>
      </w:r>
    </w:p>
    <w:p w:rsidR="00000000" w:rsidDel="00000000" w:rsidP="00000000" w:rsidRDefault="00000000" w:rsidRPr="00000000" w14:paraId="000000C3">
      <w:pPr>
        <w:widowControl w:val="1"/>
        <w:spacing w:line="480" w:lineRule="auto"/>
        <w:rPr>
          <w:color w:val="000000"/>
        </w:rPr>
      </w:pPr>
      <w:r w:rsidDel="00000000" w:rsidR="00000000" w:rsidRPr="00000000">
        <w:rPr>
          <w:color w:val="000000"/>
          <w:rtl w:val="0"/>
        </w:rPr>
        <w:t xml:space="preserve">Huang, R., 2017. RQDA: R-based qualitative data analysis.</w:t>
      </w:r>
    </w:p>
    <w:p w:rsidR="00000000" w:rsidDel="00000000" w:rsidP="00000000" w:rsidRDefault="00000000" w:rsidRPr="00000000" w14:paraId="000000C4">
      <w:pPr>
        <w:widowControl w:val="1"/>
        <w:spacing w:line="480" w:lineRule="auto"/>
        <w:rPr/>
      </w:pPr>
      <w:r w:rsidDel="00000000" w:rsidR="00000000" w:rsidRPr="00000000">
        <w:rPr>
          <w:color w:val="000000"/>
          <w:rtl w:val="0"/>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3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https://doi.org/10.1371/journal.pntd.0005934</w:t>
        </w:r>
      </w:hyperlink>
      <w:r w:rsidDel="00000000" w:rsidR="00000000" w:rsidRPr="00000000">
        <w:rPr>
          <w:rtl w:val="0"/>
        </w:rPr>
      </w:r>
    </w:p>
    <w:p w:rsidR="00000000" w:rsidDel="00000000" w:rsidP="00000000" w:rsidRDefault="00000000" w:rsidRPr="00000000" w14:paraId="000000C5">
      <w:pPr>
        <w:widowControl w:val="1"/>
        <w:spacing w:line="480" w:lineRule="auto"/>
        <w:rPr/>
      </w:pPr>
      <w:r w:rsidDel="00000000" w:rsidR="00000000" w:rsidRPr="00000000">
        <w:rPr>
          <w:color w:val="000000"/>
          <w:rtl w:val="0"/>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4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https://doi.org/10.1371/journal.pntd.0004147</w:t>
        </w:r>
      </w:hyperlink>
      <w:r w:rsidDel="00000000" w:rsidR="00000000" w:rsidRPr="00000000">
        <w:rPr>
          <w:rtl w:val="0"/>
        </w:rPr>
      </w:r>
    </w:p>
    <w:p w:rsidR="00000000" w:rsidDel="00000000" w:rsidP="00000000" w:rsidRDefault="00000000" w:rsidRPr="00000000" w14:paraId="000000C6">
      <w:pPr>
        <w:widowControl w:val="1"/>
        <w:spacing w:line="480" w:lineRule="auto"/>
        <w:rPr/>
      </w:pPr>
      <w:r w:rsidDel="00000000" w:rsidR="00000000" w:rsidRPr="00000000">
        <w:rPr>
          <w:color w:val="000000"/>
          <w:rtl w:val="0"/>
        </w:rPr>
        <w:t xml:space="preserve">Keenan, J.D., Hotez, P.J., Amza, A., Stoller, N.E., Gaynor, B.D., Porco, T.C., Lietman, T.M., 2013. Elimination and eradication of neglected tropical diseases with mass drug administrations: A survey of experts. </w:t>
      </w:r>
      <w:r w:rsidDel="00000000" w:rsidR="00000000" w:rsidRPr="00000000">
        <w:rPr>
          <w:rtl w:val="0"/>
        </w:rPr>
        <w:t xml:space="preserve">PLoS Negl Trop Dis 7, e2562. </w:t>
      </w:r>
      <w:hyperlink r:id="rId4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https://doi.org/10.1371/journal.pntd.0002562</w:t>
        </w:r>
      </w:hyperlink>
      <w:r w:rsidDel="00000000" w:rsidR="00000000" w:rsidRPr="00000000">
        <w:rPr>
          <w:rtl w:val="0"/>
        </w:rPr>
      </w:r>
    </w:p>
    <w:p w:rsidR="00000000" w:rsidDel="00000000" w:rsidP="00000000" w:rsidRDefault="00000000" w:rsidRPr="00000000" w14:paraId="000000C7">
      <w:pPr>
        <w:widowControl w:val="1"/>
        <w:spacing w:line="480" w:lineRule="auto"/>
        <w:rPr/>
      </w:pPr>
      <w:r w:rsidDel="00000000" w:rsidR="00000000" w:rsidRPr="00000000">
        <w:rPr>
          <w:color w:val="000000"/>
          <w:rtl w:val="0"/>
        </w:rPr>
        <w:t xml:space="preserve">Kim, Y.E., Stolk, W.A., Tanner, M., Tediosi, F., 2017. Modelling the health and economic impacts of the elimination of river blindness (onchocerciasis) in africa. BMJ Global Health 2, e000158. </w:t>
      </w:r>
      <w:hyperlink r:id="rId4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https://doi.org/10.1136/bmjgh-2016-000158</w:t>
        </w:r>
      </w:hyperlink>
      <w:r w:rsidDel="00000000" w:rsidR="00000000" w:rsidRPr="00000000">
        <w:rPr>
          <w:rtl w:val="0"/>
        </w:rPr>
      </w:r>
    </w:p>
    <w:p w:rsidR="00000000" w:rsidDel="00000000" w:rsidP="00000000" w:rsidRDefault="00000000" w:rsidRPr="00000000" w14:paraId="000000C8">
      <w:pPr>
        <w:widowControl w:val="1"/>
        <w:spacing w:line="480" w:lineRule="auto"/>
        <w:rPr>
          <w:color w:val="000000"/>
        </w:rPr>
      </w:pPr>
      <w:r w:rsidDel="00000000" w:rsidR="00000000" w:rsidRPr="00000000">
        <w:rPr>
          <w:color w:val="000000"/>
          <w:rtl w:val="0"/>
        </w:rPr>
        <w:t xml:space="preserve">Kovalchik, S., 2015. RISmed: Download content from ncbi databases.</w:t>
      </w:r>
    </w:p>
    <w:p w:rsidR="00000000" w:rsidDel="00000000" w:rsidP="00000000" w:rsidRDefault="00000000" w:rsidRPr="00000000" w14:paraId="000000C9">
      <w:pPr>
        <w:widowControl w:val="1"/>
        <w:spacing w:line="480" w:lineRule="auto"/>
        <w:rPr/>
      </w:pPr>
      <w:r w:rsidDel="00000000" w:rsidR="00000000" w:rsidRPr="00000000">
        <w:rPr>
          <w:color w:val="000000"/>
          <w:rtl w:val="0"/>
        </w:rPr>
        <w:t xml:space="preserve">Lancet, T., 2011. Malaria: Control vs elimination vs eradication. The Lancet 378, 1117. </w:t>
      </w:r>
      <w:hyperlink r:id="rId43">
        <w:r w:rsidDel="00000000" w:rsidR="00000000" w:rsidRPr="00000000">
          <w:rPr>
            <w:rFonts w:ascii="Cambria" w:cs="Cambria" w:eastAsia="Cambria" w:hAnsi="Cambria"/>
            <w:b w:val="0"/>
            <w:i w:val="0"/>
            <w:smallCaps w:val="0"/>
            <w:strike w:val="0"/>
            <w:color w:val="4f81bd"/>
            <w:u w:val="none"/>
            <w:vertAlign w:val="baseline"/>
            <w:rtl w:val="0"/>
          </w:rPr>
          <w:t xml:space="preserve">https://doi.org/10.1016/s0140-6736(11)61489-x</w:t>
        </w:r>
      </w:hyperlink>
      <w:r w:rsidDel="00000000" w:rsidR="00000000" w:rsidRPr="00000000">
        <w:rPr>
          <w:rtl w:val="0"/>
        </w:rPr>
      </w:r>
    </w:p>
    <w:p w:rsidR="00000000" w:rsidDel="00000000" w:rsidP="00000000" w:rsidRDefault="00000000" w:rsidRPr="00000000" w14:paraId="000000CA">
      <w:pPr>
        <w:widowControl w:val="1"/>
        <w:spacing w:line="480" w:lineRule="auto"/>
        <w:rPr/>
      </w:pPr>
      <w:r w:rsidDel="00000000" w:rsidR="00000000" w:rsidRPr="00000000">
        <w:rPr>
          <w:rtl w:val="0"/>
        </w:rPr>
        <w:t xml:space="preserve">Li, S. </w:t>
      </w:r>
      <w:hyperlink r:id="rId44">
        <w:r w:rsidDel="00000000" w:rsidR="00000000" w:rsidRPr="00000000">
          <w:rPr>
            <w:rtl w:val="0"/>
          </w:rPr>
          <w:t xml:space="preserve">“A Web-Enabled Hybrid Approach to Strategic Marketing Planning: Group Delphi a Web-Based Expert System.” </w:t>
        </w:r>
      </w:hyperlink>
      <w:hyperlink r:id="rId45">
        <w:r w:rsidDel="00000000" w:rsidR="00000000" w:rsidRPr="00000000">
          <w:rPr>
            <w:i w:val="1"/>
            <w:rtl w:val="0"/>
          </w:rPr>
          <w:t xml:space="preserve">Expert Systems with Applications</w:t>
        </w:r>
      </w:hyperlink>
      <w:hyperlink r:id="rId46">
        <w:r w:rsidDel="00000000" w:rsidR="00000000" w:rsidRPr="00000000">
          <w:rPr>
            <w:rtl w:val="0"/>
          </w:rPr>
          <w:t xml:space="preserve"> 29 (2): 393–400.</w:t>
        </w:r>
      </w:hyperlink>
      <w:r w:rsidDel="00000000" w:rsidR="00000000" w:rsidRPr="00000000">
        <w:rPr>
          <w:rtl w:val="0"/>
        </w:rPr>
      </w:r>
    </w:p>
    <w:p w:rsidR="00000000" w:rsidDel="00000000" w:rsidP="00000000" w:rsidRDefault="00000000" w:rsidRPr="00000000" w14:paraId="000000CB">
      <w:pPr>
        <w:widowControl w:val="1"/>
        <w:spacing w:line="480" w:lineRule="auto"/>
        <w:rPr/>
      </w:pPr>
      <w:r w:rsidDel="00000000" w:rsidR="00000000" w:rsidRPr="00000000">
        <w:rPr>
          <w:rtl w:val="0"/>
        </w:rPr>
      </w:r>
    </w:p>
    <w:p w:rsidR="00000000" w:rsidDel="00000000" w:rsidP="00000000" w:rsidRDefault="00000000" w:rsidRPr="00000000" w14:paraId="000000CC">
      <w:pPr>
        <w:widowControl w:val="1"/>
        <w:spacing w:line="480" w:lineRule="auto"/>
        <w:rPr/>
      </w:pPr>
      <w:r w:rsidDel="00000000" w:rsidR="00000000" w:rsidRPr="00000000">
        <w:rPr>
          <w:color w:val="000000"/>
          <w:rtl w:val="0"/>
        </w:rPr>
        <w:t xml:space="preserve">Lorenz, J., Rauhut, H., Schweitzer, F., Helbing, D., 2011. How social influence can undermine the wisdom of crowd effect. Proceedings of the National Academy of Sciences 108, 9020–9025. </w:t>
      </w:r>
      <w:hyperlink r:id="rId4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https://doi.org/10.1073/pnas.1008636108</w:t>
        </w:r>
      </w:hyperlink>
      <w:r w:rsidDel="00000000" w:rsidR="00000000" w:rsidRPr="00000000">
        <w:rPr>
          <w:rtl w:val="0"/>
        </w:rPr>
      </w:r>
    </w:p>
    <w:p w:rsidR="00000000" w:rsidDel="00000000" w:rsidP="00000000" w:rsidRDefault="00000000" w:rsidRPr="00000000" w14:paraId="000000CD">
      <w:pPr>
        <w:widowControl w:val="1"/>
        <w:spacing w:line="480" w:lineRule="auto"/>
        <w:rPr/>
      </w:pPr>
      <w:r w:rsidDel="00000000" w:rsidR="00000000" w:rsidRPr="00000000">
        <w:rPr>
          <w:color w:val="000000"/>
          <w:rtl w:val="0"/>
        </w:rPr>
        <w:t xml:space="preserve">Malaria policy advisory committee to the WHO: Conclusions and recommendations of seventh biannual meeting, 2015.. Malar J 14. </w:t>
      </w:r>
      <w:hyperlink r:id="rId4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https://doi.org/10.1186/s12936-015-0787-z</w:t>
        </w:r>
      </w:hyperlink>
      <w:r w:rsidDel="00000000" w:rsidR="00000000" w:rsidRPr="00000000">
        <w:rPr>
          <w:rtl w:val="0"/>
        </w:rPr>
      </w:r>
    </w:p>
    <w:p w:rsidR="00000000" w:rsidDel="00000000" w:rsidP="00000000" w:rsidRDefault="00000000" w:rsidRPr="00000000" w14:paraId="000000CE">
      <w:pPr>
        <w:widowControl w:val="1"/>
        <w:spacing w:line="480" w:lineRule="auto"/>
        <w:rPr/>
      </w:pPr>
      <w:r w:rsidDel="00000000" w:rsidR="00000000" w:rsidRPr="00000000">
        <w:rPr>
          <w:color w:val="000000"/>
          <w:rtl w:val="0"/>
        </w:rPr>
        <w:t xml:space="preserve">Mannes, A.E., Soll, J.B., Larrick, R.P., 2014. The wisdom of select crowds. Journal of Personality and Social Psychology 107, 276–299. </w:t>
      </w:r>
      <w:hyperlink r:id="rId4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https://doi.org/10.1037/a0036677</w:t>
        </w:r>
      </w:hyperlink>
      <w:r w:rsidDel="00000000" w:rsidR="00000000" w:rsidRPr="00000000">
        <w:rPr>
          <w:rtl w:val="0"/>
        </w:rPr>
      </w:r>
    </w:p>
    <w:p w:rsidR="00000000" w:rsidDel="00000000" w:rsidP="00000000" w:rsidRDefault="00000000" w:rsidRPr="00000000" w14:paraId="000000CF">
      <w:pPr>
        <w:widowControl w:val="1"/>
        <w:spacing w:line="480" w:lineRule="auto"/>
        <w:rPr/>
      </w:pPr>
      <w:r w:rsidDel="00000000" w:rsidR="00000000" w:rsidRPr="00000000">
        <w:rPr>
          <w:color w:val="000000"/>
          <w:rtl w:val="0"/>
        </w:rPr>
        <w:t xml:space="preserve">Markey, K., Tilki, M., Taylor, G., 2014. Reflecting on the challenges of choosing and using a grounded theory approach. Nurse Researcher 22, 16–22. </w:t>
      </w:r>
      <w:hyperlink r:id="rId5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https://doi.org/10.7748/nr.22.2.16.e1272</w:t>
        </w:r>
      </w:hyperlink>
      <w:r w:rsidDel="00000000" w:rsidR="00000000" w:rsidRPr="00000000">
        <w:rPr>
          <w:rtl w:val="0"/>
        </w:rPr>
      </w:r>
    </w:p>
    <w:p w:rsidR="00000000" w:rsidDel="00000000" w:rsidP="00000000" w:rsidRDefault="00000000" w:rsidRPr="00000000" w14:paraId="000000D0">
      <w:pPr>
        <w:widowControl w:val="1"/>
        <w:spacing w:line="480" w:lineRule="auto"/>
        <w:rPr/>
      </w:pPr>
      <w:r w:rsidDel="00000000" w:rsidR="00000000" w:rsidRPr="00000000">
        <w:rPr>
          <w:color w:val="000000"/>
          <w:rtl w:val="0"/>
        </w:rPr>
        <w:t xml:space="preserve">Morgan, M.G., 2014. Use (and abuse) of expert elicitation in support of decision making for public policy. Proceedings of the National Academy of Sciences 111, 7176–7184. </w:t>
      </w:r>
      <w:hyperlink r:id="rId5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https://doi.org/10.1073/pnas.1319946111</w:t>
        </w:r>
      </w:hyperlink>
      <w:r w:rsidDel="00000000" w:rsidR="00000000" w:rsidRPr="00000000">
        <w:rPr>
          <w:rtl w:val="0"/>
        </w:rPr>
      </w:r>
    </w:p>
    <w:p w:rsidR="00000000" w:rsidDel="00000000" w:rsidP="00000000" w:rsidRDefault="00000000" w:rsidRPr="00000000" w14:paraId="000000D1">
      <w:pPr>
        <w:widowControl w:val="1"/>
        <w:spacing w:line="480" w:lineRule="auto"/>
        <w:rPr>
          <w:color w:val="000000"/>
        </w:rPr>
      </w:pPr>
      <w:r w:rsidDel="00000000" w:rsidR="00000000" w:rsidRPr="00000000">
        <w:rPr>
          <w:color w:val="000000"/>
          <w:rtl w:val="0"/>
        </w:rPr>
        <w:t xml:space="preserve">Mullen, L., 2015. Gender: Predict gender from names using historical data.</w:t>
      </w:r>
    </w:p>
    <w:p w:rsidR="00000000" w:rsidDel="00000000" w:rsidP="00000000" w:rsidRDefault="00000000" w:rsidRPr="00000000" w14:paraId="000000D2">
      <w:pPr>
        <w:widowControl w:val="1"/>
        <w:spacing w:line="480" w:lineRule="auto"/>
        <w:rPr/>
      </w:pPr>
      <w:r w:rsidDel="00000000" w:rsidR="00000000" w:rsidRPr="00000000">
        <w:rPr>
          <w:rtl w:val="0"/>
        </w:rPr>
        <w:t xml:space="preserve">Nájera, J.A., González-Silva, M., Alonso, P.L., 2011. </w:t>
      </w:r>
      <w:r w:rsidDel="00000000" w:rsidR="00000000" w:rsidRPr="00000000">
        <w:rPr>
          <w:color w:val="000000"/>
          <w:rtl w:val="0"/>
        </w:rPr>
        <w:t xml:space="preserve">Some lessons for the future from the global malaria eradication programme (19551969). PLoS Med 8, e1000412. </w:t>
      </w:r>
      <w:hyperlink r:id="rId5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https://doi.org/10.1371/journal.pmed.1000412</w:t>
        </w:r>
      </w:hyperlink>
      <w:r w:rsidDel="00000000" w:rsidR="00000000" w:rsidRPr="00000000">
        <w:rPr>
          <w:rtl w:val="0"/>
        </w:rPr>
      </w:r>
    </w:p>
    <w:p w:rsidR="00000000" w:rsidDel="00000000" w:rsidP="00000000" w:rsidRDefault="00000000" w:rsidRPr="00000000" w14:paraId="000000D3">
      <w:pPr>
        <w:widowControl w:val="1"/>
        <w:spacing w:line="480" w:lineRule="auto"/>
        <w:rPr/>
      </w:pPr>
      <w:r w:rsidDel="00000000" w:rsidR="00000000" w:rsidRPr="00000000">
        <w:rPr>
          <w:color w:val="000000"/>
          <w:rtl w:val="0"/>
        </w:rPr>
        <w:t xml:space="preserve">Patouillard, E., Griffin, J., Bhatt, S., Ghani, A., Cibulskis, R., 2017. Global investment targets for malaria control and elimination between 2016 and 2030. BMJ Global Health 2, e000176. </w:t>
      </w:r>
      <w:hyperlink r:id="rId5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https://doi.org/10.1136/bmjgh-2016-000176</w:t>
        </w:r>
      </w:hyperlink>
      <w:r w:rsidDel="00000000" w:rsidR="00000000" w:rsidRPr="00000000">
        <w:rPr>
          <w:rtl w:val="0"/>
        </w:rPr>
      </w:r>
    </w:p>
    <w:p w:rsidR="00000000" w:rsidDel="00000000" w:rsidP="00000000" w:rsidRDefault="00000000" w:rsidRPr="00000000" w14:paraId="000000D4">
      <w:pPr>
        <w:widowControl w:val="1"/>
        <w:spacing w:line="480" w:lineRule="auto"/>
        <w:rPr>
          <w:color w:val="000000"/>
        </w:rPr>
      </w:pPr>
      <w:r w:rsidDel="00000000" w:rsidR="00000000" w:rsidRPr="00000000">
        <w:rPr>
          <w:color w:val="000000"/>
          <w:rtl w:val="0"/>
        </w:rPr>
        <w:t xml:space="preserve">R Core Team, 2015. R: A language and environment for statistical computing. R Foundation for Statistical Computing, Vienna, Austria.</w:t>
      </w:r>
    </w:p>
    <w:p w:rsidR="00000000" w:rsidDel="00000000" w:rsidP="00000000" w:rsidRDefault="00000000" w:rsidRPr="00000000" w14:paraId="000000D5">
      <w:pPr>
        <w:widowControl w:val="1"/>
        <w:spacing w:line="480" w:lineRule="auto"/>
        <w:rPr/>
      </w:pPr>
      <w:r w:rsidDel="00000000" w:rsidR="00000000" w:rsidRPr="00000000">
        <w:rPr>
          <w:color w:val="000000"/>
          <w:rtl w:val="0"/>
        </w:rPr>
        <w:t xml:space="preserve">Rabinovich, R.N., Drakeley, C., Djimde, A.A., Hall, B.F., Hay, S.I., Hemingway, J., Kaslow, D.C., Noor, A., Okumu, F., Steketee, R., al., 2017. MalERA: An updated research agenda for malaria elimination and eradication. PLOS Medicine 14, e1002456. </w:t>
      </w:r>
      <w:hyperlink r:id="rId5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https://doi.org/10.1371/journal.pmed.1002456</w:t>
        </w:r>
      </w:hyperlink>
      <w:r w:rsidDel="00000000" w:rsidR="00000000" w:rsidRPr="00000000">
        <w:rPr>
          <w:rtl w:val="0"/>
        </w:rPr>
      </w:r>
    </w:p>
    <w:p w:rsidR="00000000" w:rsidDel="00000000" w:rsidP="00000000" w:rsidRDefault="00000000" w:rsidRPr="00000000" w14:paraId="000000D6">
      <w:pPr>
        <w:widowControl w:val="1"/>
        <w:spacing w:line="480" w:lineRule="auto"/>
        <w:rPr>
          <w:color w:val="000000"/>
        </w:rPr>
      </w:pPr>
      <w:r w:rsidDel="00000000" w:rsidR="00000000" w:rsidRPr="00000000">
        <w:rPr>
          <w:color w:val="000000"/>
          <w:rtl w:val="0"/>
        </w:rPr>
        <w:t xml:space="preserve">Rinker, T.W., 2017. sentimentr: Calculate text polarity sentiment. University at Buffalo/SUNY, Buffalo, New York.</w:t>
      </w:r>
    </w:p>
    <w:p w:rsidR="00000000" w:rsidDel="00000000" w:rsidP="00000000" w:rsidRDefault="00000000" w:rsidRPr="00000000" w14:paraId="000000D7">
      <w:pPr>
        <w:widowControl w:val="1"/>
        <w:spacing w:line="480" w:lineRule="auto"/>
        <w:rPr/>
      </w:pPr>
      <w:r w:rsidDel="00000000" w:rsidR="00000000" w:rsidRPr="00000000">
        <w:rPr>
          <w:color w:val="000000"/>
          <w:rtl w:val="0"/>
        </w:rPr>
        <w:t xml:space="preserve">Roberts, L., Enserink, M., 2007. MALARIA: Did they really say ... eradication? Science 318, 1544–1545. </w:t>
      </w:r>
      <w:hyperlink r:id="rId55">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https://doi.org/10.1126/science.318.5856.1544</w:t>
        </w:r>
      </w:hyperlink>
      <w:r w:rsidDel="00000000" w:rsidR="00000000" w:rsidRPr="00000000">
        <w:rPr>
          <w:rtl w:val="0"/>
        </w:rPr>
      </w:r>
    </w:p>
    <w:p w:rsidR="00000000" w:rsidDel="00000000" w:rsidP="00000000" w:rsidRDefault="00000000" w:rsidRPr="00000000" w14:paraId="000000D8">
      <w:pPr>
        <w:widowControl w:val="1"/>
        <w:spacing w:line="480" w:lineRule="auto"/>
        <w:rPr/>
      </w:pPr>
      <w:r w:rsidDel="00000000" w:rsidR="00000000" w:rsidRPr="00000000">
        <w:rPr>
          <w:color w:val="000000"/>
          <w:rtl w:val="0"/>
        </w:rPr>
        <w:t xml:space="preserve">Slater, H.C., Okell, L.C., Ghani, A.C., 2017. Mathematical modelling to guide drug development for malaria elimination. Trends in Parasitology 33, 175–184. </w:t>
      </w:r>
      <w:hyperlink r:id="rId5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https://doi.org/10.1016/j.pt.2016.09.004</w:t>
        </w:r>
      </w:hyperlink>
      <w:r w:rsidDel="00000000" w:rsidR="00000000" w:rsidRPr="00000000">
        <w:rPr>
          <w:rtl w:val="0"/>
        </w:rPr>
      </w:r>
    </w:p>
    <w:p w:rsidR="00000000" w:rsidDel="00000000" w:rsidP="00000000" w:rsidRDefault="00000000" w:rsidRPr="00000000" w14:paraId="000000D9">
      <w:pPr>
        <w:widowControl w:val="1"/>
        <w:spacing w:line="480" w:lineRule="auto"/>
        <w:rPr/>
      </w:pPr>
      <w:r w:rsidDel="00000000" w:rsidR="00000000" w:rsidRPr="00000000">
        <w:rPr>
          <w:color w:val="000000"/>
          <w:rtl w:val="0"/>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5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https://doi.org/10.1038/nature16040</w:t>
        </w:r>
      </w:hyperlink>
      <w:r w:rsidDel="00000000" w:rsidR="00000000" w:rsidRPr="00000000">
        <w:rPr>
          <w:rtl w:val="0"/>
        </w:rPr>
      </w:r>
    </w:p>
    <w:p w:rsidR="00000000" w:rsidDel="00000000" w:rsidP="00000000" w:rsidRDefault="00000000" w:rsidRPr="00000000" w14:paraId="000000DA">
      <w:pPr>
        <w:widowControl w:val="1"/>
        <w:spacing w:line="480" w:lineRule="auto"/>
        <w:rPr/>
      </w:pPr>
      <w:r w:rsidDel="00000000" w:rsidR="00000000" w:rsidRPr="00000000">
        <w:rPr>
          <w:color w:val="000000"/>
          <w:rtl w:val="0"/>
        </w:rPr>
        <w:t xml:space="preserve">Snow, R.W., 2015. Global malaria eradication and the importance of plasmodium falciparum epidemiology in africa. BMC Medicine 13, 23. </w:t>
      </w:r>
      <w:hyperlink r:id="rId5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https://doi.org/10.1186/s12916-014-0254-7</w:t>
        </w:r>
      </w:hyperlink>
      <w:r w:rsidDel="00000000" w:rsidR="00000000" w:rsidRPr="00000000">
        <w:rPr>
          <w:rtl w:val="0"/>
        </w:rPr>
      </w:r>
    </w:p>
    <w:p w:rsidR="00000000" w:rsidDel="00000000" w:rsidP="00000000" w:rsidRDefault="00000000" w:rsidRPr="00000000" w14:paraId="000000DB">
      <w:pPr>
        <w:widowControl w:val="1"/>
        <w:spacing w:line="480" w:lineRule="auto"/>
        <w:rPr/>
      </w:pPr>
      <w:r w:rsidDel="00000000" w:rsidR="00000000" w:rsidRPr="00000000">
        <w:rPr>
          <w:color w:val="000000"/>
          <w:rtl w:val="0"/>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5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https://doi.org/10.1186/s12916-015-0384-6</w:t>
        </w:r>
      </w:hyperlink>
      <w:r w:rsidDel="00000000" w:rsidR="00000000" w:rsidRPr="00000000">
        <w:rPr>
          <w:rtl w:val="0"/>
        </w:rPr>
      </w:r>
    </w:p>
    <w:p w:rsidR="00000000" w:rsidDel="00000000" w:rsidP="00000000" w:rsidRDefault="00000000" w:rsidRPr="00000000" w14:paraId="000000DC">
      <w:pPr>
        <w:widowControl w:val="1"/>
        <w:spacing w:line="480" w:lineRule="auto"/>
        <w:rPr/>
      </w:pPr>
      <w:r w:rsidDel="00000000" w:rsidR="00000000" w:rsidRPr="00000000">
        <w:rPr>
          <w:color w:val="000000"/>
          <w:rtl w:val="0"/>
        </w:rPr>
        <w:t xml:space="preserve">Vaismoradi, M., Jones, J., Turunen, H., Snelgrove, S., 2016. Theme development in qualitative content analysis and thematic analysis. Journal of Nursing Education and Practice 6. </w:t>
      </w:r>
      <w:hyperlink r:id="rId6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https://doi.org/10.5430/jnep.v6n5p100</w:t>
        </w:r>
      </w:hyperlink>
      <w:r w:rsidDel="00000000" w:rsidR="00000000" w:rsidRPr="00000000">
        <w:rPr>
          <w:rtl w:val="0"/>
        </w:rPr>
      </w:r>
    </w:p>
    <w:p w:rsidR="00000000" w:rsidDel="00000000" w:rsidP="00000000" w:rsidRDefault="00000000" w:rsidRPr="00000000" w14:paraId="000000DD">
      <w:pPr>
        <w:widowControl w:val="1"/>
        <w:spacing w:line="480" w:lineRule="auto"/>
        <w:rPr/>
      </w:pPr>
      <w:r w:rsidDel="00000000" w:rsidR="00000000" w:rsidRPr="00000000">
        <w:rPr>
          <w:color w:val="000000"/>
          <w:rtl w:val="0"/>
        </w:rPr>
        <w:t xml:space="preserve">Wallis, K.F., 2014. Revisiting francis galton’s forecasting competition. Statistical Science 29, 420–424. </w:t>
      </w:r>
      <w:hyperlink r:id="rId6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https://doi.org/10.1214/14-sts468</w:t>
        </w:r>
      </w:hyperlink>
      <w:r w:rsidDel="00000000" w:rsidR="00000000" w:rsidRPr="00000000">
        <w:rPr>
          <w:rtl w:val="0"/>
        </w:rPr>
      </w:r>
    </w:p>
    <w:p w:rsidR="00000000" w:rsidDel="00000000" w:rsidP="00000000" w:rsidRDefault="00000000" w:rsidRPr="00000000" w14:paraId="000000DE">
      <w:pPr>
        <w:widowControl w:val="1"/>
        <w:spacing w:line="480" w:lineRule="auto"/>
        <w:rPr/>
      </w:pPr>
      <w:r w:rsidDel="00000000" w:rsidR="00000000" w:rsidRPr="00000000">
        <w:rPr>
          <w:color w:val="000000"/>
          <w:rtl w:val="0"/>
        </w:rPr>
        <w:t xml:space="preserve">White, N.J., Pukrittayakamee, S., Hien, T.T., Faiz, M.A., Mokuolu, O.A., Dondorp, A.M., 2014. Malaria. The Lancet 383, 723–735. </w:t>
      </w:r>
      <w:hyperlink r:id="rId62">
        <w:r w:rsidDel="00000000" w:rsidR="00000000" w:rsidRPr="00000000">
          <w:rPr>
            <w:rFonts w:ascii="Cambria" w:cs="Cambria" w:eastAsia="Cambria" w:hAnsi="Cambria"/>
            <w:b w:val="0"/>
            <w:i w:val="0"/>
            <w:smallCaps w:val="0"/>
            <w:strike w:val="0"/>
            <w:color w:val="4f81bd"/>
            <w:u w:val="none"/>
            <w:vertAlign w:val="baseline"/>
            <w:rtl w:val="0"/>
          </w:rPr>
          <w:t xml:space="preserve">https://doi.org/10.1016/s0140-6736(13)60024-0</w:t>
        </w:r>
      </w:hyperlink>
      <w:r w:rsidDel="00000000" w:rsidR="00000000" w:rsidRPr="00000000">
        <w:rPr>
          <w:rtl w:val="0"/>
        </w:rPr>
      </w:r>
    </w:p>
    <w:p w:rsidR="00000000" w:rsidDel="00000000" w:rsidP="00000000" w:rsidRDefault="00000000" w:rsidRPr="00000000" w14:paraId="000000DF">
      <w:pPr>
        <w:widowControl w:val="1"/>
        <w:spacing w:line="480" w:lineRule="auto"/>
        <w:rPr/>
      </w:pPr>
      <w:r w:rsidDel="00000000" w:rsidR="00000000" w:rsidRPr="00000000">
        <w:rPr>
          <w:rtl w:val="0"/>
        </w:rPr>
        <w:t xml:space="preserve">WHO, 2015. </w:t>
      </w:r>
      <w:hyperlink r:id="rId63">
        <w:r w:rsidDel="00000000" w:rsidR="00000000" w:rsidRPr="00000000">
          <w:rPr>
            <w:i w:val="1"/>
            <w:rtl w:val="0"/>
          </w:rPr>
          <w:t xml:space="preserve">Global Technical Strategy for Malaria 2016-2030</w:t>
        </w:r>
      </w:hyperlink>
      <w:hyperlink r:id="rId6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E0">
      <w:pPr>
        <w:widowControl w:val="1"/>
        <w:spacing w:line="480" w:lineRule="auto"/>
        <w:rPr/>
      </w:pPr>
      <w:r w:rsidDel="00000000" w:rsidR="00000000" w:rsidRPr="00000000">
        <w:rPr>
          <w:color w:val="000000"/>
          <w:rtl w:val="0"/>
        </w:rPr>
        <w:t xml:space="preserve">WHO, 2016. World Malaria Report. </w:t>
      </w:r>
      <w:r w:rsidDel="00000000" w:rsidR="00000000" w:rsidRPr="00000000">
        <w:rPr>
          <w:rtl w:val="0"/>
        </w:rPr>
        <w:t xml:space="preserve">Geneva, WHO Press. World Health Organization. </w:t>
      </w:r>
      <w:hyperlink r:id="rId65">
        <w:r w:rsidDel="00000000" w:rsidR="00000000" w:rsidRPr="00000000">
          <w:rPr>
            <w:color w:val="1155cc"/>
            <w:u w:val="single"/>
            <w:rtl w:val="0"/>
          </w:rPr>
          <w:t xml:space="preserve">https://www.who.int/publications-detail/world-malaria-report-2016</w:t>
        </w:r>
      </w:hyperlink>
      <w:r w:rsidDel="00000000" w:rsidR="00000000" w:rsidRPr="00000000">
        <w:rPr>
          <w:rtl w:val="0"/>
        </w:rPr>
      </w:r>
    </w:p>
    <w:p w:rsidR="00000000" w:rsidDel="00000000" w:rsidP="00000000" w:rsidRDefault="00000000" w:rsidRPr="00000000" w14:paraId="000000E1">
      <w:pPr>
        <w:widowControl w:val="1"/>
        <w:spacing w:line="480" w:lineRule="auto"/>
        <w:rPr/>
      </w:pPr>
      <w:r w:rsidDel="00000000" w:rsidR="00000000" w:rsidRPr="00000000">
        <w:rPr>
          <w:rtl w:val="0"/>
        </w:rPr>
        <w:t xml:space="preserve">WHO, 2017. A framework for malaria elimination. Geneva, WHO Press. World Health Organization. </w:t>
      </w:r>
      <w:hyperlink r:id="rId66">
        <w:r w:rsidDel="00000000" w:rsidR="00000000" w:rsidRPr="00000000">
          <w:rPr>
            <w:color w:val="1155cc"/>
            <w:u w:val="single"/>
            <w:rtl w:val="0"/>
          </w:rPr>
          <w:t xml:space="preserve">https://www.who.int/malaria/publications/atoz/9789241511988/en/</w:t>
        </w:r>
      </w:hyperlink>
      <w:r w:rsidDel="00000000" w:rsidR="00000000" w:rsidRPr="00000000">
        <w:rPr>
          <w:rtl w:val="0"/>
        </w:rPr>
      </w:r>
    </w:p>
    <w:p w:rsidR="00000000" w:rsidDel="00000000" w:rsidP="00000000" w:rsidRDefault="00000000" w:rsidRPr="00000000" w14:paraId="000000E2">
      <w:pPr>
        <w:widowControl w:val="1"/>
        <w:spacing w:line="480" w:lineRule="auto"/>
        <w:rPr/>
      </w:pPr>
      <w:r w:rsidDel="00000000" w:rsidR="00000000" w:rsidRPr="00000000">
        <w:rPr>
          <w:rtl w:val="0"/>
        </w:rPr>
        <w:t xml:space="preserve">WHO, 2018. Overview of malaria elimination. Geneva, WHO Press. World Health Organization. </w:t>
      </w:r>
      <w:hyperlink r:id="rId67">
        <w:r w:rsidDel="00000000" w:rsidR="00000000" w:rsidRPr="00000000">
          <w:rPr>
            <w:color w:val="1155cc"/>
            <w:u w:val="single"/>
            <w:rtl w:val="0"/>
          </w:rPr>
          <w:t xml:space="preserve">https://www.who.int/malaria/areas/elimination/overview/en/</w:t>
        </w:r>
      </w:hyperlink>
      <w:r w:rsidDel="00000000" w:rsidR="00000000" w:rsidRPr="00000000">
        <w:rPr>
          <w:rtl w:val="0"/>
        </w:rPr>
      </w:r>
    </w:p>
    <w:p w:rsidR="00000000" w:rsidDel="00000000" w:rsidP="00000000" w:rsidRDefault="00000000" w:rsidRPr="00000000" w14:paraId="000000E3">
      <w:pPr>
        <w:widowControl w:val="1"/>
        <w:spacing w:line="480" w:lineRule="auto"/>
        <w:rPr/>
      </w:pPr>
      <w:r w:rsidDel="00000000" w:rsidR="00000000" w:rsidRPr="00000000">
        <w:rPr>
          <w:rtl w:val="0"/>
        </w:rPr>
        <w:t xml:space="preserve">WHO, 2019. World Malaria Report. Geneva, WHO Press. World Health Organization. </w:t>
      </w:r>
      <w:hyperlink r:id="rId68">
        <w:r w:rsidDel="00000000" w:rsidR="00000000" w:rsidRPr="00000000">
          <w:rPr>
            <w:color w:val="1155cc"/>
            <w:u w:val="single"/>
            <w:rtl w:val="0"/>
          </w:rPr>
          <w:t xml:space="preserve">https://www.who.int/publications-detail/world-malaria-report-2019</w:t>
        </w:r>
      </w:hyperlink>
      <w:r w:rsidDel="00000000" w:rsidR="00000000" w:rsidRPr="00000000">
        <w:rPr>
          <w:rtl w:val="0"/>
        </w:rPr>
      </w:r>
    </w:p>
    <w:p w:rsidR="00000000" w:rsidDel="00000000" w:rsidP="00000000" w:rsidRDefault="00000000" w:rsidRPr="00000000" w14:paraId="000000E4">
      <w:pPr>
        <w:widowControl w:val="1"/>
        <w:spacing w:line="480" w:lineRule="auto"/>
        <w:rPr/>
      </w:pPr>
      <w:r w:rsidDel="00000000" w:rsidR="00000000" w:rsidRPr="00000000">
        <w:rPr>
          <w:rtl w:val="0"/>
        </w:rPr>
        <w:t xml:space="preserve">WHO: 2019. </w:t>
      </w:r>
      <w:hyperlink r:id="rId69">
        <w:r w:rsidDel="00000000" w:rsidR="00000000" w:rsidRPr="00000000">
          <w:rPr>
            <w:rtl w:val="0"/>
          </w:rPr>
          <w:t xml:space="preserve">“Malaria Eradication: Benefits, Future Scenarios and Feasibility: Executive Summary of the Report of the WHO Strategic Advisory Group on Malaria Eradication.” World Health Organization.</w:t>
        </w:r>
      </w:hyperlink>
      <w:r w:rsidDel="00000000" w:rsidR="00000000" w:rsidRPr="00000000">
        <w:rPr>
          <w:rtl w:val="0"/>
        </w:rPr>
        <w:t xml:space="preserve"> h</w:t>
      </w:r>
      <w:hyperlink r:id="rId70">
        <w:r w:rsidDel="00000000" w:rsidR="00000000" w:rsidRPr="00000000">
          <w:rPr>
            <w:rtl w:val="0"/>
          </w:rPr>
          <w:t xml:space="preserve">ttps://www.who.int/publications-detail/strategic-advisory-group-malaria-eradication-executive-summary</w:t>
        </w:r>
      </w:hyperlink>
      <w:hyperlink r:id="rId71">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0E5">
      <w:pPr>
        <w:spacing w:after="0" w:lineRule="auto"/>
        <w:ind w:left="0" w:firstLine="0"/>
        <w:rPr/>
      </w:pPr>
      <w:r w:rsidDel="00000000" w:rsidR="00000000" w:rsidRPr="00000000">
        <w:rPr>
          <w:rtl w:val="0"/>
        </w:rPr>
      </w:r>
    </w:p>
    <w:p w:rsidR="00000000" w:rsidDel="00000000" w:rsidP="00000000" w:rsidRDefault="00000000" w:rsidRPr="00000000" w14:paraId="000000E6">
      <w:pPr>
        <w:widowControl w:val="1"/>
        <w:spacing w:line="480" w:lineRule="auto"/>
        <w:rPr/>
      </w:pPr>
      <w:r w:rsidDel="00000000" w:rsidR="00000000" w:rsidRPr="00000000">
        <w:rPr>
          <w:color w:val="000000"/>
          <w:rtl w:val="0"/>
        </w:rPr>
        <w:t xml:space="preserve">Winskill, P., Walker, P.G., Griffin, J.T., Ghani, A.C., 2017. Modelling the cost-effectiveness of introducing the RTS, s malaria vaccine relative to scaling up other malaria interventions in sub-saharan africa. BMJ Global Health 2, e000090. </w:t>
      </w:r>
      <w:hyperlink r:id="rId7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https://doi.org/10.1136/bmjgh-2016-000090</w:t>
        </w:r>
      </w:hyperlink>
      <w:r w:rsidDel="00000000" w:rsidR="00000000" w:rsidRPr="00000000">
        <w:rPr>
          <w:rtl w:val="0"/>
        </w:rPr>
      </w:r>
    </w:p>
    <w:p w:rsidR="00000000" w:rsidDel="00000000" w:rsidP="00000000" w:rsidRDefault="00000000" w:rsidRPr="00000000" w14:paraId="000000E7">
      <w:pPr>
        <w:widowControl w:val="1"/>
        <w:spacing w:line="480" w:lineRule="auto"/>
        <w:rPr/>
      </w:pPr>
      <w:bookmarkStart w:colFirst="0" w:colLast="0" w:name="_17dp8vu" w:id="9"/>
      <w:bookmarkEnd w:id="9"/>
      <w:r w:rsidDel="00000000" w:rsidR="00000000" w:rsidRPr="00000000">
        <w:rPr>
          <w:color w:val="000000"/>
          <w:rtl w:val="0"/>
        </w:rPr>
        <w:t xml:space="preserve">Yamey, G., 2004. Roll back malaria: A failing global health campaign. BMJ 328, 1086–1087. </w:t>
      </w:r>
      <w:hyperlink r:id="rId7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https://doi.org/10.1136/bmj.328.7448.1086</w:t>
        </w:r>
      </w:hyperlink>
      <w:r w:rsidDel="00000000" w:rsidR="00000000" w:rsidRPr="00000000">
        <w:rPr>
          <w:rtl w:val="0"/>
        </w:rPr>
      </w:r>
    </w:p>
    <w:p w:rsidR="00000000" w:rsidDel="00000000" w:rsidP="00000000" w:rsidRDefault="00000000" w:rsidRPr="00000000" w14:paraId="000000E8">
      <w:pPr>
        <w:spacing w:after="0" w:before="0" w:line="276" w:lineRule="auto"/>
        <w:rPr/>
      </w:pPr>
      <w:r w:rsidDel="00000000" w:rsidR="00000000" w:rsidRPr="00000000">
        <w:rPr>
          <w:rtl w:val="0"/>
        </w:rPr>
      </w:r>
    </w:p>
    <w:sectPr>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ana González" w:id="3" w:date="2020-01-14T14:37:40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revise the modelling done by the Lancet Commission on funding needed for eradication and other economic factors (SAGme full report has not been published)</w:t>
      </w:r>
    </w:p>
  </w:comment>
  <w:comment w:author="Matiana González" w:id="0" w:date="2020-01-14T14:33:35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lancet is very clear about their intended timeframe, and SAGme says this is not feasible</w:t>
      </w:r>
    </w:p>
  </w:comment>
  <w:comment w:author="Matiana González" w:id="1" w:date="2020-01-14T14:34:27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precisely the objective of the two reports I have  been mentioning.....</w:t>
      </w:r>
    </w:p>
  </w:comment>
  <w:comment w:author="Matiana González" w:id="2" w:date="2020-01-14T14:35:05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eradication has not been reached, and is actually getting worse at the moment. Firthermore, investments have been far larger than expected, and the target date has been delayed many, many times. I would not call this a full success. You may want to mention rinderpest eradication (the second disease to be eradicated, although veterinary)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00" w:before="480" w:lineRule="auto"/>
      <w:jc w:val="left"/>
    </w:pPr>
    <w:rPr>
      <w:rFonts w:ascii="Calibri" w:cs="Calibri" w:eastAsia="Calibri" w:hAnsi="Calibri"/>
      <w:b w:val="1"/>
      <w:color w:val="335b8a"/>
      <w:sz w:val="32"/>
      <w:szCs w:val="32"/>
    </w:rPr>
  </w:style>
  <w:style w:type="paragraph" w:styleId="Heading2">
    <w:name w:val="heading 2"/>
    <w:basedOn w:val="Normal"/>
    <w:next w:val="Normal"/>
    <w:pPr>
      <w:keepNext w:val="1"/>
      <w:keepLines w:val="1"/>
      <w:widowControl w:val="0"/>
      <w:spacing w:after="200" w:before="200" w:lineRule="auto"/>
      <w:jc w:val="left"/>
    </w:pPr>
    <w:rPr>
      <w:rFonts w:ascii="Calibri" w:cs="Calibri" w:eastAsia="Calibri" w:hAnsi="Calibri"/>
      <w:b w:val="1"/>
      <w:color w:val="4f81bd"/>
      <w:sz w:val="32"/>
      <w:szCs w:val="32"/>
    </w:rPr>
  </w:style>
  <w:style w:type="paragraph" w:styleId="Heading3">
    <w:name w:val="heading 3"/>
    <w:basedOn w:val="Normal"/>
    <w:next w:val="Normal"/>
    <w:pPr>
      <w:keepNext w:val="1"/>
      <w:keepLines w:val="1"/>
      <w:widowControl w:val="0"/>
      <w:spacing w:after="200" w:before="200" w:lineRule="auto"/>
      <w:jc w:val="left"/>
    </w:pPr>
    <w:rPr>
      <w:rFonts w:ascii="Calibri" w:cs="Calibri" w:eastAsia="Calibri" w:hAnsi="Calibri"/>
      <w:b w:val="1"/>
      <w:color w:val="4f81bd"/>
      <w:sz w:val="28"/>
      <w:szCs w:val="28"/>
    </w:rPr>
  </w:style>
  <w:style w:type="paragraph" w:styleId="Heading4">
    <w:name w:val="heading 4"/>
    <w:basedOn w:val="Normal"/>
    <w:next w:val="Normal"/>
    <w:pPr>
      <w:keepNext w:val="1"/>
      <w:keepLines w:val="1"/>
      <w:widowControl w:val="0"/>
      <w:spacing w:after="200" w:before="200" w:lineRule="auto"/>
      <w:jc w:val="left"/>
    </w:pPr>
    <w:rPr>
      <w:rFonts w:ascii="Calibri" w:cs="Calibri" w:eastAsia="Calibri" w:hAnsi="Calibri"/>
      <w:b w:val="1"/>
      <w:color w:val="4f81bd"/>
      <w:sz w:val="24"/>
      <w:szCs w:val="24"/>
    </w:rPr>
  </w:style>
  <w:style w:type="paragraph" w:styleId="Heading5">
    <w:name w:val="heading 5"/>
    <w:basedOn w:val="Normal"/>
    <w:next w:val="Normal"/>
    <w:pPr>
      <w:keepNext w:val="1"/>
      <w:keepLines w:val="1"/>
      <w:widowControl w:val="0"/>
      <w:spacing w:after="200" w:before="200" w:lineRule="auto"/>
      <w:jc w:val="left"/>
    </w:pPr>
    <w:rPr>
      <w:rFonts w:ascii="Calibri" w:cs="Calibri" w:eastAsia="Calibri" w:hAnsi="Calibri"/>
      <w:i w:val="1"/>
      <w:color w:val="4f81bd"/>
      <w:sz w:val="24"/>
      <w:szCs w:val="24"/>
    </w:rPr>
  </w:style>
  <w:style w:type="paragraph" w:styleId="Heading6">
    <w:name w:val="heading 6"/>
    <w:basedOn w:val="Normal"/>
    <w:next w:val="Normal"/>
    <w:pPr>
      <w:keepNext w:val="1"/>
      <w:keepLines w:val="1"/>
      <w:widowControl w:val="0"/>
      <w:spacing w:after="200" w:before="200" w:lineRule="auto"/>
      <w:jc w:val="left"/>
    </w:pPr>
    <w:rPr>
      <w:rFonts w:ascii="Calibri" w:cs="Calibri" w:eastAsia="Calibri" w:hAnsi="Calibri"/>
      <w:color w:val="4f81bd"/>
      <w:sz w:val="24"/>
      <w:szCs w:val="24"/>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center"/>
    </w:pPr>
    <w:rPr>
      <w:rFonts w:ascii="Calibri" w:cs="Calibri" w:eastAsia="Calibri" w:hAnsi="Calibri"/>
      <w:b w:val="1"/>
      <w:i w:val="0"/>
      <w:smallCaps w:val="0"/>
      <w:strike w:val="0"/>
      <w:color w:val="335b8a"/>
      <w:sz w:val="36"/>
      <w:szCs w:val="36"/>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Calibri" w:cs="Calibri" w:eastAsia="Calibri" w:hAnsi="Calibri"/>
      <w:b w:val="1"/>
      <w:i w:val="0"/>
      <w:smallCaps w:val="0"/>
      <w:strike w:val="0"/>
      <w:color w:val="335b8a"/>
      <w:sz w:val="30"/>
      <w:szCs w:val="30"/>
      <w:u w:val="none"/>
      <w:shd w:fill="auto" w:val="clear"/>
      <w:vertAlign w:val="baseline"/>
    </w:rPr>
  </w:style>
  <w:style w:type="table" w:styleId="Table1">
    <w:basedOn w:val="TableNormal"/>
    <w:tblPr>
      <w:tblStyleRowBandSize w:val="1"/>
      <w:tblStyleColBandSize w:val="1"/>
      <w:tblCellMar>
        <w:top w:w="14.0" w:type="dxa"/>
        <w:left w:w="14.0" w:type="dxa"/>
        <w:bottom w:w="14.0" w:type="dxa"/>
        <w:right w:w="14.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371/journal.pntd.0004147" TargetMode="External"/><Relationship Id="rId42" Type="http://schemas.openxmlformats.org/officeDocument/2006/relationships/hyperlink" Target="https://doi.org/10.1136/bmjgh-2016-000158" TargetMode="External"/><Relationship Id="rId41" Type="http://schemas.openxmlformats.org/officeDocument/2006/relationships/hyperlink" Target="https://doi.org/10.1371/journal.pntd.0002562" TargetMode="External"/><Relationship Id="rId44" Type="http://schemas.openxmlformats.org/officeDocument/2006/relationships/hyperlink" Target="http://paperpile.com/b/XlXFII/ydL0S" TargetMode="External"/><Relationship Id="rId43" Type="http://schemas.openxmlformats.org/officeDocument/2006/relationships/hyperlink" Target="https://doi.org/10.1016/s0140-6736(11)61489-x" TargetMode="External"/><Relationship Id="rId46" Type="http://schemas.openxmlformats.org/officeDocument/2006/relationships/hyperlink" Target="http://paperpile.com/b/XlXFII/ydL0S" TargetMode="External"/><Relationship Id="rId45" Type="http://schemas.openxmlformats.org/officeDocument/2006/relationships/hyperlink" Target="http://paperpile.com/b/XlXFII/ydL0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XlXFII/df97+NzCA" TargetMode="External"/><Relationship Id="rId48" Type="http://schemas.openxmlformats.org/officeDocument/2006/relationships/hyperlink" Target="https://doi.org/10.1186/s12936-015-0787-z" TargetMode="External"/><Relationship Id="rId47" Type="http://schemas.openxmlformats.org/officeDocument/2006/relationships/hyperlink" Target="https://doi.org/10.1073/pnas.1008636108" TargetMode="External"/><Relationship Id="rId49" Type="http://schemas.openxmlformats.org/officeDocument/2006/relationships/hyperlink" Target="https://doi.org/10.1037/a003667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oebrew@gmail.com" TargetMode="External"/><Relationship Id="rId8" Type="http://schemas.openxmlformats.org/officeDocument/2006/relationships/hyperlink" Target="https://paperpile.com/c/XlXFII/df97" TargetMode="External"/><Relationship Id="rId73" Type="http://schemas.openxmlformats.org/officeDocument/2006/relationships/hyperlink" Target="https://doi.org/10.1136/bmj.328.7448.1086" TargetMode="External"/><Relationship Id="rId72" Type="http://schemas.openxmlformats.org/officeDocument/2006/relationships/hyperlink" Target="https://doi.org/10.1136/bmjgh-2016-000090" TargetMode="External"/><Relationship Id="rId31" Type="http://schemas.openxmlformats.org/officeDocument/2006/relationships/hyperlink" Target="https://doi.org/10.1257/app.2.2.72" TargetMode="External"/><Relationship Id="rId30" Type="http://schemas.openxmlformats.org/officeDocument/2006/relationships/hyperlink" Target="http://paperpile.com/b/XlXFII/LTmNu" TargetMode="External"/><Relationship Id="rId33" Type="http://schemas.openxmlformats.org/officeDocument/2006/relationships/hyperlink" Target="https://doi.org/10.1186/1475-2875-13-486" TargetMode="External"/><Relationship Id="rId32" Type="http://schemas.openxmlformats.org/officeDocument/2006/relationships/hyperlink" Target="https://www.cdc.gov/mmwr/preview/mmwrhtml/su48a7.htm" TargetMode="External"/><Relationship Id="rId35" Type="http://schemas.openxmlformats.org/officeDocument/2006/relationships/hyperlink" Target="http://paperpile.com/b/XlXFII/eLJe" TargetMode="External"/><Relationship Id="rId34" Type="http://schemas.openxmlformats.org/officeDocument/2006/relationships/hyperlink" Target="http://paperpile.com/b/XlXFII/eLJe" TargetMode="External"/><Relationship Id="rId71" Type="http://schemas.openxmlformats.org/officeDocument/2006/relationships/hyperlink" Target="http://paperpile.com/b/XlXFII/pxTj" TargetMode="External"/><Relationship Id="rId70" Type="http://schemas.openxmlformats.org/officeDocument/2006/relationships/hyperlink" Target="https://www.who.int/publications-detail/strategic-advisory-group-malaria-eradication-executive-summary" TargetMode="External"/><Relationship Id="rId37" Type="http://schemas.openxmlformats.org/officeDocument/2006/relationships/hyperlink" Target="https://doi.org/10.1038/075450a0" TargetMode="External"/><Relationship Id="rId36" Type="http://schemas.openxmlformats.org/officeDocument/2006/relationships/hyperlink" Target="http://paperpile.com/b/XlXFII/eLJe" TargetMode="External"/><Relationship Id="rId39" Type="http://schemas.openxmlformats.org/officeDocument/2006/relationships/hyperlink" Target="https://doi.org/10.1371/journal.pntd.0005934" TargetMode="External"/><Relationship Id="rId38" Type="http://schemas.openxmlformats.org/officeDocument/2006/relationships/hyperlink" Target="https://doi.org/10.1056/nejmra1200391" TargetMode="External"/><Relationship Id="rId62" Type="http://schemas.openxmlformats.org/officeDocument/2006/relationships/hyperlink" Target="https://doi.org/10.1016/s0140-6736(13)60024-0" TargetMode="External"/><Relationship Id="rId61" Type="http://schemas.openxmlformats.org/officeDocument/2006/relationships/hyperlink" Target="https://doi.org/10.1214/14-sts468" TargetMode="External"/><Relationship Id="rId20" Type="http://schemas.openxmlformats.org/officeDocument/2006/relationships/hyperlink" Target="https://doi.org/10.1016/s0140-6736(18)30324-6" TargetMode="External"/><Relationship Id="rId64" Type="http://schemas.openxmlformats.org/officeDocument/2006/relationships/hyperlink" Target="http://paperpile.com/b/XlXFII/jTQb" TargetMode="External"/><Relationship Id="rId63" Type="http://schemas.openxmlformats.org/officeDocument/2006/relationships/hyperlink" Target="http://paperpile.com/b/XlXFII/jTQb" TargetMode="External"/><Relationship Id="rId22" Type="http://schemas.openxmlformats.org/officeDocument/2006/relationships/hyperlink" Target="https://doi.org/10.1098/rstb.2012.0149" TargetMode="External"/><Relationship Id="rId66" Type="http://schemas.openxmlformats.org/officeDocument/2006/relationships/hyperlink" Target="https://www.who.int/malaria/publications/atoz/9789241511988/en/" TargetMode="External"/><Relationship Id="rId21" Type="http://schemas.openxmlformats.org/officeDocument/2006/relationships/hyperlink" Target="https://doi.org/10.1016/j.jhealeco.2015.08.002" TargetMode="External"/><Relationship Id="rId65" Type="http://schemas.openxmlformats.org/officeDocument/2006/relationships/hyperlink" Target="https://www.who.int/publications-detail/world-malaria-report-2016" TargetMode="External"/><Relationship Id="rId24" Type="http://schemas.openxmlformats.org/officeDocument/2006/relationships/hyperlink" Target="https://doi.org/10.1016/s2214-109x(17)30220-6" TargetMode="External"/><Relationship Id="rId68" Type="http://schemas.openxmlformats.org/officeDocument/2006/relationships/hyperlink" Target="https://www.who.int/publications-detail/world-malaria-report-2019" TargetMode="External"/><Relationship Id="rId23" Type="http://schemas.openxmlformats.org/officeDocument/2006/relationships/hyperlink" Target="https://doi.org/10.1007/s11127-006-9079-z" TargetMode="External"/><Relationship Id="rId67" Type="http://schemas.openxmlformats.org/officeDocument/2006/relationships/hyperlink" Target="https://www.who.int/malaria/areas/elimination/overview/en/" TargetMode="External"/><Relationship Id="rId60" Type="http://schemas.openxmlformats.org/officeDocument/2006/relationships/hyperlink" Target="https://doi.org/10.5430/jnep.v6n5p100" TargetMode="External"/><Relationship Id="rId26" Type="http://schemas.openxmlformats.org/officeDocument/2006/relationships/hyperlink" Target="https://doi.org/10.1016/s0140-6736(18)30911-5" TargetMode="External"/><Relationship Id="rId25" Type="http://schemas.openxmlformats.org/officeDocument/2006/relationships/hyperlink" Target="https://doi.org/10.1191/1478088706qp063oa" TargetMode="External"/><Relationship Id="rId69" Type="http://schemas.openxmlformats.org/officeDocument/2006/relationships/hyperlink" Target="http://paperpile.com/b/XlXFII/pxTj" TargetMode="External"/><Relationship Id="rId28" Type="http://schemas.openxmlformats.org/officeDocument/2006/relationships/hyperlink" Target="http://paperpile.com/b/XlXFII/LTmNu" TargetMode="External"/><Relationship Id="rId27" Type="http://schemas.openxmlformats.org/officeDocument/2006/relationships/hyperlink" Target="https://doi.org/10.1126/science.1251449" TargetMode="External"/><Relationship Id="rId29" Type="http://schemas.openxmlformats.org/officeDocument/2006/relationships/hyperlink" Target="http://paperpile.com/b/XlXFII/LTmNu" TargetMode="External"/><Relationship Id="rId51" Type="http://schemas.openxmlformats.org/officeDocument/2006/relationships/hyperlink" Target="https://doi.org/10.1073/pnas.1319946111" TargetMode="External"/><Relationship Id="rId50" Type="http://schemas.openxmlformats.org/officeDocument/2006/relationships/hyperlink" Target="https://doi.org/10.7748/nr.22.2.16.e1272" TargetMode="External"/><Relationship Id="rId53" Type="http://schemas.openxmlformats.org/officeDocument/2006/relationships/hyperlink" Target="https://doi.org/10.1136/bmjgh-2016-000176" TargetMode="External"/><Relationship Id="rId52" Type="http://schemas.openxmlformats.org/officeDocument/2006/relationships/hyperlink" Target="https://doi.org/10.1371/journal.pmed.1000412" TargetMode="External"/><Relationship Id="rId11" Type="http://schemas.openxmlformats.org/officeDocument/2006/relationships/hyperlink" Target="https://paperpile.com/c/XlXFII/pxTj" TargetMode="External"/><Relationship Id="rId55" Type="http://schemas.openxmlformats.org/officeDocument/2006/relationships/hyperlink" Target="https://doi.org/10.1126/science.318.5856.1544" TargetMode="External"/><Relationship Id="rId10" Type="http://schemas.openxmlformats.org/officeDocument/2006/relationships/hyperlink" Target="https://paperpile.com/c/XlXFII/jTQb" TargetMode="External"/><Relationship Id="rId54" Type="http://schemas.openxmlformats.org/officeDocument/2006/relationships/hyperlink" Target="https://doi.org/10.1371/journal.pmed.1002456" TargetMode="External"/><Relationship Id="rId13" Type="http://schemas.openxmlformats.org/officeDocument/2006/relationships/hyperlink" Target="https://paperpile.com/c/XlXFII/pxTj" TargetMode="External"/><Relationship Id="rId57" Type="http://schemas.openxmlformats.org/officeDocument/2006/relationships/hyperlink" Target="https://doi.org/10.1038/nature16040" TargetMode="External"/><Relationship Id="rId12" Type="http://schemas.openxmlformats.org/officeDocument/2006/relationships/hyperlink" Target="https://paperpile.com/c/XlXFII/eLJe" TargetMode="External"/><Relationship Id="rId56" Type="http://schemas.openxmlformats.org/officeDocument/2006/relationships/hyperlink" Target="https://doi.org/10.1016/j.pt.2016.09.004" TargetMode="External"/><Relationship Id="rId15" Type="http://schemas.openxmlformats.org/officeDocument/2006/relationships/hyperlink" Target="https://paperpile.com/c/XlXFII/ydL0S" TargetMode="External"/><Relationship Id="rId59" Type="http://schemas.openxmlformats.org/officeDocument/2006/relationships/hyperlink" Target="https://doi.org/10.1186/s12916-015-0384-6" TargetMode="External"/><Relationship Id="rId14" Type="http://schemas.openxmlformats.org/officeDocument/2006/relationships/hyperlink" Target="https://paperpile.com/c/XlXFII/LTmNu" TargetMode="External"/><Relationship Id="rId58" Type="http://schemas.openxmlformats.org/officeDocument/2006/relationships/hyperlink" Target="https://doi.org/10.1186/s12916-014-0254-7"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doi.org/10.1371/journal.pmed.1000406" TargetMode="External"/><Relationship Id="rId18" Type="http://schemas.openxmlformats.org/officeDocument/2006/relationships/hyperlink" Target="https://github.com/joebrew/malaria_survey/blob/master/isc_sicuri_brew_survey_propos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