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Suggested referees for “Researchers' perceptions of malaria eradication: findings from a mixed-methods analysis of a large online survey”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Josselin Thuilliez, PhD</w:t>
      </w:r>
    </w:p>
    <w:p>
      <w:pPr>
        <w:pStyle w:val="Normal"/>
        <w:rPr/>
      </w:pPr>
      <w:r>
        <w:rPr/>
        <w:t>Professor, Centre d'Economie de la Sorbonne, Paris 1</w:t>
      </w:r>
    </w:p>
    <w:p>
      <w:pPr>
        <w:pStyle w:val="Normal"/>
        <w:rPr/>
      </w:pPr>
      <w:r>
        <w:rPr/>
        <w:t>Josselin.Thuilliez@univ-paris1.fr</w:t>
      </w:r>
    </w:p>
    <w:p>
      <w:pPr>
        <w:pStyle w:val="Normal"/>
        <w:rPr/>
      </w:pPr>
      <w:r>
        <w:rPr/>
        <w:t>Expert in development economics, health economics, population economics</w:t>
      </w:r>
    </w:p>
    <w:p>
      <w:pPr>
        <w:pStyle w:val="Normal"/>
        <w:rPr/>
      </w:pPr>
      <w:r>
        <w:rPr/>
        <w:t>and global health. Very familiar with health spending issues and malaria.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Virginia Wiseman, PhD</w:t>
      </w:r>
    </w:p>
    <w:p>
      <w:pPr>
        <w:pStyle w:val="Normal"/>
        <w:rPr/>
      </w:pPr>
      <w:r>
        <w:rPr/>
        <w:t>Professor, LSHTM</w:t>
      </w:r>
    </w:p>
    <w:p>
      <w:pPr>
        <w:pStyle w:val="Normal"/>
        <w:rPr/>
      </w:pPr>
      <w:r>
        <w:rPr/>
        <w:t>v.wiseman@unsw.edu.au</w:t>
      </w:r>
    </w:p>
    <w:p>
      <w:pPr>
        <w:pStyle w:val="Normal"/>
        <w:rPr/>
      </w:pPr>
      <w:r>
        <w:rPr/>
        <w:t>Expert in economics of malaria, health care financing, and low and middle</w:t>
      </w:r>
    </w:p>
    <w:p>
      <w:pPr>
        <w:pStyle w:val="Normal"/>
        <w:rPr/>
      </w:pPr>
      <w:r>
        <w:rPr/>
        <w:t>income countries.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Allan Shapira, MD</w:t>
      </w:r>
    </w:p>
    <w:p>
      <w:pPr>
        <w:pStyle w:val="Normal"/>
        <w:rPr/>
      </w:pPr>
      <w:r>
        <w:rPr/>
        <w:t>Retired researcher/doctor, Bluewin</w:t>
      </w:r>
    </w:p>
    <w:p>
      <w:pPr>
        <w:pStyle w:val="Normal"/>
        <w:rPr/>
      </w:pPr>
      <w:r>
        <w:rPr/>
        <w:t>a.schapira@bluewin.ch</w:t>
      </w:r>
    </w:p>
    <w:p>
      <w:pPr>
        <w:pStyle w:val="Normal"/>
        <w:rPr/>
      </w:pPr>
      <w:r>
        <w:rPr/>
        <w:t>Expert on malaria control, global collaboration in health financing, and</w:t>
      </w:r>
    </w:p>
    <w:p>
      <w:pPr>
        <w:pStyle w:val="Normal"/>
        <w:rPr/>
      </w:pPr>
      <w:r>
        <w:rPr/>
        <w:t>malaria elimination campaigns. Familiarity with research in developing</w:t>
      </w:r>
    </w:p>
    <w:p>
      <w:pPr>
        <w:pStyle w:val="Normal"/>
        <w:rPr/>
      </w:pPr>
      <w:r>
        <w:rPr/>
        <w:t>world. Collaborator for WHO's Malaria Policy Advisory Committee.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Jessica Cohen, PhD</w:t>
      </w:r>
    </w:p>
    <w:p>
      <w:pPr>
        <w:pStyle w:val="Normal"/>
        <w:rPr/>
      </w:pPr>
      <w:r>
        <w:rPr/>
        <w:t>Associate Professor of Global Health, Harvard</w:t>
      </w:r>
    </w:p>
    <w:p>
      <w:pPr>
        <w:pStyle w:val="Normal"/>
        <w:rPr/>
      </w:pPr>
      <w:r>
        <w:rPr/>
        <w:t>cohenj@hsph.harvard.edu</w:t>
      </w:r>
    </w:p>
    <w:p>
      <w:pPr>
        <w:pStyle w:val="Normal"/>
        <w:rPr/>
      </w:pPr>
      <w:r>
        <w:rPr/>
        <w:t>Expert on development economics, familiarity with developing world public</w:t>
      </w:r>
    </w:p>
    <w:p>
      <w:pPr>
        <w:pStyle w:val="Normal"/>
        <w:rPr/>
      </w:pPr>
      <w:r>
        <w:rPr/>
        <w:t>policy, collaborator with WHO Global Malaria Programme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128</Words>
  <Characters>921</Characters>
  <CharactersWithSpaces>1027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2019-01-25T13:40:15Z</dcterms:created>
  <dc:creator/>
  <dc:description/>
  <dc:language>en-US</dc:language>
  <cp:lastModifiedBy/>
  <dcterms:modified xsi:type="dcterms:W3CDTF">2019-01-25T13:41:14Z</dcterms:modified>
  <cp:revision>1</cp:revision>
  <dc:subject/>
  <dc:title/>
</cp:coreProperties>
</file>