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6BD" w:rsidRPr="005535E8" w:rsidRDefault="003846BD" w:rsidP="003846BD">
      <w:pPr>
        <w:pStyle w:val="Heading3"/>
        <w:jc w:val="center"/>
        <w:rPr>
          <w:color w:val="1F4E79" w:themeColor="accent1" w:themeShade="80"/>
          <w:sz w:val="28"/>
          <w:szCs w:val="28"/>
        </w:rPr>
      </w:pPr>
      <w:r w:rsidRPr="005535E8">
        <w:rPr>
          <w:color w:val="1F4E79" w:themeColor="accent1" w:themeShade="80"/>
          <w:sz w:val="28"/>
          <w:szCs w:val="28"/>
        </w:rPr>
        <w:t>Certification of Principal Investigators</w:t>
      </w:r>
      <w:bookmarkStart w:id="0" w:name="_GoBack"/>
      <w:bookmarkEnd w:id="0"/>
    </w:p>
    <w:p w:rsidR="003846BD" w:rsidRPr="005535E8" w:rsidRDefault="003846BD" w:rsidP="003846BD">
      <w:pPr>
        <w:rPr>
          <w:color w:val="1F4E79" w:themeColor="accent1" w:themeShade="80"/>
        </w:rPr>
      </w:pPr>
    </w:p>
    <w:p w:rsidR="003846BD" w:rsidRPr="005535E8" w:rsidRDefault="003846BD" w:rsidP="003846BD">
      <w:pPr>
        <w:jc w:val="center"/>
        <w:rPr>
          <w:color w:val="1F4E79" w:themeColor="accent1" w:themeShade="80"/>
        </w:rPr>
      </w:pPr>
    </w:p>
    <w:p w:rsidR="003846BD" w:rsidRPr="005535E8" w:rsidRDefault="003846BD" w:rsidP="003846BD">
      <w:pPr>
        <w:rPr>
          <w:color w:val="1F4E79" w:themeColor="accent1" w:themeShade="80"/>
        </w:rPr>
      </w:pPr>
    </w:p>
    <w:p w:rsidR="003846BD" w:rsidRPr="005535E8" w:rsidRDefault="003846BD" w:rsidP="003846BD">
      <w:pPr>
        <w:tabs>
          <w:tab w:val="left" w:pos="540"/>
          <w:tab w:val="left" w:pos="1260"/>
          <w:tab w:val="left" w:pos="1800"/>
          <w:tab w:val="left" w:pos="2700"/>
          <w:tab w:val="left" w:pos="3240"/>
          <w:tab w:val="left" w:pos="4500"/>
          <w:tab w:val="left" w:pos="6120"/>
        </w:tabs>
        <w:spacing w:after="120"/>
        <w:rPr>
          <w:rFonts w:ascii="Arial" w:hAnsi="Arial" w:cs="Arial"/>
          <w:color w:val="1F4E79" w:themeColor="accent1" w:themeShade="80"/>
          <w:sz w:val="24"/>
          <w:szCs w:val="24"/>
        </w:rPr>
      </w:pPr>
      <w:r w:rsidRPr="005535E8">
        <w:rPr>
          <w:rFonts w:ascii="Arial" w:hAnsi="Arial" w:cs="Arial"/>
          <w:b/>
          <w:color w:val="1F4E79" w:themeColor="accent1" w:themeShade="80"/>
          <w:sz w:val="24"/>
          <w:szCs w:val="24"/>
        </w:rPr>
        <w:t xml:space="preserve">My electronic signature accompanying the </w:t>
      </w:r>
      <w:proofErr w:type="spellStart"/>
      <w:r w:rsidRPr="005535E8">
        <w:rPr>
          <w:rFonts w:ascii="Arial" w:hAnsi="Arial" w:cs="Arial"/>
          <w:b/>
          <w:color w:val="1F4E79" w:themeColor="accent1" w:themeShade="80"/>
          <w:sz w:val="24"/>
          <w:szCs w:val="24"/>
        </w:rPr>
        <w:t>IRBNet</w:t>
      </w:r>
      <w:proofErr w:type="spellEnd"/>
      <w:r w:rsidRPr="005535E8">
        <w:rPr>
          <w:rFonts w:ascii="Arial" w:hAnsi="Arial" w:cs="Arial"/>
          <w:b/>
          <w:color w:val="1F4E79" w:themeColor="accent1" w:themeShade="80"/>
          <w:sz w:val="24"/>
          <w:szCs w:val="24"/>
        </w:rPr>
        <w:t xml:space="preserve"> electronic submission certifies that the research activity as approved by the IRB of record will be conducted in full compliance with Stony Brook University’s Policies and Federal regulations governing human subject research.</w:t>
      </w:r>
      <w:r w:rsidRPr="005535E8">
        <w:rPr>
          <w:rFonts w:ascii="Arial" w:hAnsi="Arial" w:cs="Arial"/>
          <w:color w:val="1F4E79" w:themeColor="accent1" w:themeShade="80"/>
          <w:sz w:val="24"/>
          <w:szCs w:val="24"/>
        </w:rPr>
        <w:t xml:space="preserve">  </w:t>
      </w:r>
    </w:p>
    <w:p w:rsidR="003846BD" w:rsidRPr="005535E8" w:rsidRDefault="003846BD" w:rsidP="003846BD">
      <w:pPr>
        <w:tabs>
          <w:tab w:val="left" w:pos="540"/>
          <w:tab w:val="left" w:pos="1260"/>
          <w:tab w:val="left" w:pos="1800"/>
          <w:tab w:val="left" w:pos="2700"/>
          <w:tab w:val="left" w:pos="3240"/>
          <w:tab w:val="left" w:pos="4500"/>
          <w:tab w:val="left" w:pos="6120"/>
        </w:tabs>
        <w:spacing w:after="120"/>
        <w:rPr>
          <w:rFonts w:ascii="Arial" w:hAnsi="Arial" w:cs="Arial"/>
          <w:color w:val="1F4E79" w:themeColor="accent1" w:themeShade="80"/>
          <w:sz w:val="24"/>
          <w:szCs w:val="24"/>
        </w:rPr>
      </w:pPr>
      <w:r w:rsidRPr="005535E8">
        <w:rPr>
          <w:rFonts w:ascii="Arial" w:hAnsi="Arial" w:cs="Arial"/>
          <w:color w:val="1F4E79" w:themeColor="accent1" w:themeShade="80"/>
          <w:sz w:val="24"/>
          <w:szCs w:val="24"/>
        </w:rPr>
        <w:t>Furthermore:</w:t>
      </w:r>
    </w:p>
    <w:p w:rsidR="003846BD" w:rsidRPr="005535E8" w:rsidRDefault="003846BD" w:rsidP="003846BD">
      <w:pPr>
        <w:numPr>
          <w:ilvl w:val="0"/>
          <w:numId w:val="1"/>
        </w:numPr>
        <w:tabs>
          <w:tab w:val="left" w:pos="1260"/>
          <w:tab w:val="left" w:pos="1800"/>
          <w:tab w:val="left" w:pos="2700"/>
          <w:tab w:val="left" w:pos="3240"/>
          <w:tab w:val="left" w:pos="4500"/>
          <w:tab w:val="left" w:pos="6120"/>
        </w:tabs>
        <w:spacing w:after="120"/>
        <w:rPr>
          <w:rFonts w:ascii="Arial" w:hAnsi="Arial" w:cs="Arial"/>
          <w:color w:val="1F4E79" w:themeColor="accent1" w:themeShade="80"/>
          <w:sz w:val="24"/>
          <w:szCs w:val="24"/>
        </w:rPr>
      </w:pPr>
      <w:r w:rsidRPr="005535E8">
        <w:rPr>
          <w:rFonts w:ascii="Arial" w:hAnsi="Arial" w:cs="Arial"/>
          <w:b/>
          <w:color w:val="1F4E79" w:themeColor="accent1" w:themeShade="80"/>
          <w:sz w:val="24"/>
          <w:szCs w:val="24"/>
        </w:rPr>
        <w:t>I confirm (in consultation with my chair and dean as required), that I have adequate resources to conduct and complete the Study compliantly and safely.</w:t>
      </w:r>
      <w:r w:rsidRPr="005535E8">
        <w:rPr>
          <w:rFonts w:ascii="Arial" w:hAnsi="Arial" w:cs="Arial"/>
          <w:color w:val="1F4E79" w:themeColor="accent1" w:themeShade="80"/>
          <w:sz w:val="24"/>
          <w:szCs w:val="24"/>
        </w:rPr>
        <w:t xml:space="preserve"> Specifically: </w:t>
      </w:r>
    </w:p>
    <w:p w:rsidR="003846BD" w:rsidRPr="005535E8" w:rsidRDefault="003846BD" w:rsidP="003846BD">
      <w:pPr>
        <w:pStyle w:val="ListParagraph"/>
        <w:numPr>
          <w:ilvl w:val="1"/>
          <w:numId w:val="1"/>
        </w:numPr>
        <w:tabs>
          <w:tab w:val="left" w:pos="1260"/>
          <w:tab w:val="left" w:pos="1800"/>
          <w:tab w:val="left" w:pos="2700"/>
          <w:tab w:val="left" w:pos="3240"/>
          <w:tab w:val="left" w:pos="4500"/>
          <w:tab w:val="left" w:pos="6120"/>
        </w:tabs>
        <w:spacing w:after="120"/>
        <w:rPr>
          <w:rFonts w:ascii="Arial" w:hAnsi="Arial" w:cs="Arial"/>
          <w:color w:val="1F4E79" w:themeColor="accent1" w:themeShade="80"/>
          <w:sz w:val="24"/>
          <w:szCs w:val="24"/>
        </w:rPr>
      </w:pPr>
      <w:r w:rsidRPr="005535E8">
        <w:rPr>
          <w:rFonts w:ascii="Arial" w:hAnsi="Arial" w:cs="Arial"/>
          <w:color w:val="1F4E79" w:themeColor="accent1" w:themeShade="80"/>
          <w:sz w:val="24"/>
          <w:szCs w:val="24"/>
        </w:rPr>
        <w:t>I have assessed that the proposed subject population(s) are available in sufficient numbers to meet the study requirements,</w:t>
      </w:r>
    </w:p>
    <w:p w:rsidR="003846BD" w:rsidRPr="005535E8" w:rsidRDefault="003846BD" w:rsidP="003846BD">
      <w:pPr>
        <w:pStyle w:val="ListParagraph"/>
        <w:numPr>
          <w:ilvl w:val="1"/>
          <w:numId w:val="1"/>
        </w:numPr>
        <w:tabs>
          <w:tab w:val="left" w:pos="1260"/>
          <w:tab w:val="left" w:pos="1800"/>
          <w:tab w:val="left" w:pos="2700"/>
          <w:tab w:val="left" w:pos="3240"/>
          <w:tab w:val="left" w:pos="4500"/>
          <w:tab w:val="left" w:pos="6120"/>
        </w:tabs>
        <w:spacing w:after="120"/>
        <w:rPr>
          <w:rFonts w:ascii="Arial" w:hAnsi="Arial" w:cs="Arial"/>
          <w:color w:val="1F4E79" w:themeColor="accent1" w:themeShade="80"/>
          <w:sz w:val="24"/>
          <w:szCs w:val="24"/>
        </w:rPr>
      </w:pPr>
      <w:r w:rsidRPr="005535E8">
        <w:rPr>
          <w:rFonts w:ascii="Arial" w:hAnsi="Arial" w:cs="Arial"/>
          <w:color w:val="1F4E79" w:themeColor="accent1" w:themeShade="80"/>
          <w:sz w:val="24"/>
          <w:szCs w:val="24"/>
        </w:rPr>
        <w:t>I have sufficient funds to conduct and complete the research compliantly and safely</w:t>
      </w:r>
    </w:p>
    <w:p w:rsidR="003846BD" w:rsidRPr="005535E8" w:rsidRDefault="003846BD" w:rsidP="003846BD">
      <w:pPr>
        <w:pStyle w:val="ListParagraph"/>
        <w:numPr>
          <w:ilvl w:val="1"/>
          <w:numId w:val="1"/>
        </w:numPr>
        <w:tabs>
          <w:tab w:val="left" w:pos="1260"/>
          <w:tab w:val="left" w:pos="1800"/>
          <w:tab w:val="left" w:pos="2700"/>
          <w:tab w:val="left" w:pos="3240"/>
          <w:tab w:val="left" w:pos="4500"/>
          <w:tab w:val="left" w:pos="6120"/>
        </w:tabs>
        <w:spacing w:after="120"/>
        <w:rPr>
          <w:rFonts w:ascii="Arial" w:hAnsi="Arial" w:cs="Arial"/>
          <w:color w:val="1F4E79" w:themeColor="accent1" w:themeShade="80"/>
          <w:sz w:val="24"/>
          <w:szCs w:val="24"/>
        </w:rPr>
      </w:pPr>
      <w:r w:rsidRPr="005535E8">
        <w:rPr>
          <w:rFonts w:ascii="Arial" w:hAnsi="Arial" w:cs="Arial"/>
          <w:color w:val="1F4E79" w:themeColor="accent1" w:themeShade="80"/>
          <w:sz w:val="24"/>
          <w:szCs w:val="24"/>
        </w:rPr>
        <w:t>My study team and I have sufficient time to conduct and complete the research compliantly and safely</w:t>
      </w:r>
    </w:p>
    <w:p w:rsidR="003846BD" w:rsidRPr="005535E8" w:rsidRDefault="003846BD" w:rsidP="003846BD">
      <w:pPr>
        <w:pStyle w:val="ListParagraph"/>
        <w:numPr>
          <w:ilvl w:val="1"/>
          <w:numId w:val="1"/>
        </w:numPr>
        <w:tabs>
          <w:tab w:val="left" w:pos="1260"/>
          <w:tab w:val="left" w:pos="1800"/>
          <w:tab w:val="left" w:pos="2700"/>
          <w:tab w:val="left" w:pos="3240"/>
          <w:tab w:val="left" w:pos="4500"/>
          <w:tab w:val="left" w:pos="6120"/>
        </w:tabs>
        <w:spacing w:after="120"/>
        <w:rPr>
          <w:rFonts w:ascii="Arial" w:hAnsi="Arial" w:cs="Arial"/>
          <w:color w:val="1F4E79" w:themeColor="accent1" w:themeShade="80"/>
          <w:sz w:val="24"/>
          <w:szCs w:val="24"/>
        </w:rPr>
      </w:pPr>
      <w:r w:rsidRPr="005535E8">
        <w:rPr>
          <w:rFonts w:ascii="Arial" w:hAnsi="Arial" w:cs="Arial"/>
          <w:color w:val="1F4E79" w:themeColor="accent1" w:themeShade="80"/>
          <w:sz w:val="24"/>
          <w:szCs w:val="24"/>
        </w:rPr>
        <w:t>I have assessed that the named study team is qualified to compliantly conduct the research, and effectively monitor the safety and welfare of the enrolled research subjects</w:t>
      </w:r>
    </w:p>
    <w:p w:rsidR="003846BD" w:rsidRPr="005535E8" w:rsidRDefault="003846BD" w:rsidP="003846BD">
      <w:pPr>
        <w:numPr>
          <w:ilvl w:val="0"/>
          <w:numId w:val="1"/>
        </w:numPr>
        <w:tabs>
          <w:tab w:val="left" w:pos="1260"/>
          <w:tab w:val="left" w:pos="1800"/>
          <w:tab w:val="left" w:pos="2700"/>
          <w:tab w:val="left" w:pos="3240"/>
          <w:tab w:val="left" w:pos="4500"/>
          <w:tab w:val="left" w:pos="6120"/>
        </w:tabs>
        <w:spacing w:after="120"/>
        <w:rPr>
          <w:rFonts w:ascii="Arial" w:hAnsi="Arial" w:cs="Arial"/>
          <w:b/>
          <w:color w:val="1F4E79" w:themeColor="accent1" w:themeShade="80"/>
          <w:sz w:val="24"/>
          <w:szCs w:val="24"/>
        </w:rPr>
      </w:pPr>
      <w:r w:rsidRPr="005535E8">
        <w:rPr>
          <w:rFonts w:ascii="Arial" w:hAnsi="Arial" w:cs="Arial"/>
          <w:b/>
          <w:color w:val="1F4E79" w:themeColor="accent1" w:themeShade="80"/>
          <w:sz w:val="24"/>
          <w:szCs w:val="24"/>
        </w:rPr>
        <w:t>I ensure that all members of my study team:</w:t>
      </w:r>
    </w:p>
    <w:p w:rsidR="003846BD" w:rsidRPr="005535E8" w:rsidRDefault="003846BD" w:rsidP="003846BD">
      <w:pPr>
        <w:numPr>
          <w:ilvl w:val="2"/>
          <w:numId w:val="1"/>
        </w:numPr>
        <w:tabs>
          <w:tab w:val="left" w:pos="1260"/>
          <w:tab w:val="left" w:pos="1800"/>
          <w:tab w:val="left" w:pos="2700"/>
          <w:tab w:val="left" w:pos="3240"/>
          <w:tab w:val="left" w:pos="4500"/>
          <w:tab w:val="left" w:pos="6120"/>
        </w:tabs>
        <w:spacing w:after="120"/>
        <w:rPr>
          <w:rFonts w:ascii="Arial" w:hAnsi="Arial" w:cs="Arial"/>
          <w:color w:val="1F4E79" w:themeColor="accent1" w:themeShade="80"/>
          <w:sz w:val="24"/>
          <w:szCs w:val="24"/>
        </w:rPr>
      </w:pPr>
      <w:r w:rsidRPr="005535E8">
        <w:rPr>
          <w:rFonts w:ascii="Arial" w:hAnsi="Arial" w:cs="Arial"/>
          <w:color w:val="1F4E79" w:themeColor="accent1" w:themeShade="80"/>
          <w:sz w:val="24"/>
          <w:szCs w:val="24"/>
        </w:rPr>
        <w:t>Are fully aware of their involvement in this study, as well as the details of the associated protocol,</w:t>
      </w:r>
    </w:p>
    <w:p w:rsidR="003846BD" w:rsidRPr="005535E8" w:rsidRDefault="003846BD" w:rsidP="003846BD">
      <w:pPr>
        <w:numPr>
          <w:ilvl w:val="2"/>
          <w:numId w:val="1"/>
        </w:numPr>
        <w:tabs>
          <w:tab w:val="left" w:pos="1260"/>
          <w:tab w:val="left" w:pos="1800"/>
          <w:tab w:val="left" w:pos="2700"/>
          <w:tab w:val="left" w:pos="3240"/>
          <w:tab w:val="left" w:pos="4500"/>
          <w:tab w:val="left" w:pos="6120"/>
        </w:tabs>
        <w:spacing w:after="120"/>
        <w:rPr>
          <w:rFonts w:ascii="Arial" w:hAnsi="Arial" w:cs="Arial"/>
          <w:color w:val="1F4E79" w:themeColor="accent1" w:themeShade="80"/>
          <w:sz w:val="24"/>
          <w:szCs w:val="24"/>
        </w:rPr>
      </w:pPr>
      <w:r w:rsidRPr="005535E8">
        <w:rPr>
          <w:rFonts w:ascii="Arial" w:hAnsi="Arial" w:cs="Arial"/>
          <w:color w:val="1F4E79" w:themeColor="accent1" w:themeShade="80"/>
          <w:sz w:val="24"/>
          <w:szCs w:val="24"/>
        </w:rPr>
        <w:t xml:space="preserve">Will only be involved in research procedures for which they have been trained, and, where required, currently certified and/or licensed. </w:t>
      </w:r>
    </w:p>
    <w:p w:rsidR="003846BD" w:rsidRPr="005535E8" w:rsidRDefault="003846BD" w:rsidP="003846BD">
      <w:pPr>
        <w:numPr>
          <w:ilvl w:val="0"/>
          <w:numId w:val="1"/>
        </w:numPr>
        <w:tabs>
          <w:tab w:val="left" w:pos="1260"/>
          <w:tab w:val="left" w:pos="1800"/>
          <w:tab w:val="left" w:pos="2700"/>
          <w:tab w:val="left" w:pos="3240"/>
          <w:tab w:val="left" w:pos="4500"/>
          <w:tab w:val="left" w:pos="6120"/>
        </w:tabs>
        <w:spacing w:after="120"/>
        <w:rPr>
          <w:rFonts w:ascii="Arial" w:hAnsi="Arial" w:cs="Arial"/>
          <w:color w:val="1F4E79" w:themeColor="accent1" w:themeShade="80"/>
          <w:sz w:val="24"/>
          <w:szCs w:val="24"/>
        </w:rPr>
      </w:pPr>
      <w:r w:rsidRPr="005535E8">
        <w:rPr>
          <w:rFonts w:ascii="Arial" w:hAnsi="Arial" w:cs="Arial"/>
          <w:b/>
          <w:color w:val="1F4E79" w:themeColor="accent1" w:themeShade="80"/>
          <w:sz w:val="24"/>
          <w:szCs w:val="24"/>
        </w:rPr>
        <w:t>I ensure prompt reporting of any revisions or amendments to the research activity for review and approval by the IRB of record prior to commencement of the revised protocols,</w:t>
      </w:r>
      <w:r w:rsidRPr="005535E8">
        <w:rPr>
          <w:rFonts w:ascii="Arial" w:hAnsi="Arial" w:cs="Arial"/>
          <w:color w:val="1F4E79" w:themeColor="accent1" w:themeShade="80"/>
          <w:sz w:val="24"/>
          <w:szCs w:val="24"/>
        </w:rPr>
        <w:t xml:space="preserve"> with the only exception to this policy being those situations where changes in protocol are required to eliminate apparent, immediate hazards to the subject,</w:t>
      </w:r>
    </w:p>
    <w:p w:rsidR="003846BD" w:rsidRPr="005535E8" w:rsidRDefault="003846BD" w:rsidP="003846BD">
      <w:pPr>
        <w:numPr>
          <w:ilvl w:val="0"/>
          <w:numId w:val="1"/>
        </w:numPr>
        <w:tabs>
          <w:tab w:val="left" w:pos="1260"/>
          <w:tab w:val="left" w:pos="1800"/>
          <w:tab w:val="left" w:pos="2700"/>
          <w:tab w:val="left" w:pos="3240"/>
          <w:tab w:val="left" w:pos="4500"/>
          <w:tab w:val="left" w:pos="6120"/>
        </w:tabs>
        <w:spacing w:after="120"/>
        <w:rPr>
          <w:rFonts w:ascii="Arial" w:hAnsi="Arial" w:cs="Arial"/>
          <w:color w:val="1F4E79" w:themeColor="accent1" w:themeShade="80"/>
          <w:sz w:val="24"/>
          <w:szCs w:val="24"/>
        </w:rPr>
      </w:pPr>
      <w:r w:rsidRPr="005535E8">
        <w:rPr>
          <w:rFonts w:ascii="Arial" w:hAnsi="Arial" w:cs="Arial"/>
          <w:b/>
          <w:color w:val="1F4E79" w:themeColor="accent1" w:themeShade="80"/>
          <w:sz w:val="24"/>
          <w:szCs w:val="24"/>
        </w:rPr>
        <w:t xml:space="preserve">I ensure prompt reporting </w:t>
      </w:r>
      <w:r w:rsidRPr="005535E8">
        <w:rPr>
          <w:rFonts w:ascii="Arial" w:hAnsi="Arial" w:cs="Arial"/>
          <w:b/>
          <w:color w:val="1F4E79" w:themeColor="accent1" w:themeShade="80"/>
          <w:sz w:val="24"/>
          <w:szCs w:val="24"/>
          <w:u w:val="single"/>
        </w:rPr>
        <w:t xml:space="preserve">to the IRB of record and to SBU’s Office of Research Compliance </w:t>
      </w:r>
      <w:r w:rsidRPr="005535E8">
        <w:rPr>
          <w:rFonts w:ascii="Arial" w:hAnsi="Arial" w:cs="Arial"/>
          <w:b/>
          <w:color w:val="1F4E79" w:themeColor="accent1" w:themeShade="80"/>
          <w:sz w:val="24"/>
          <w:szCs w:val="24"/>
        </w:rPr>
        <w:t>(via the electronic submission system) of any non-compliance and/or unanticipated problems</w:t>
      </w:r>
      <w:r w:rsidRPr="005535E8">
        <w:rPr>
          <w:rFonts w:ascii="Arial" w:hAnsi="Arial" w:cs="Arial"/>
          <w:color w:val="1F4E79" w:themeColor="accent1" w:themeShade="80"/>
          <w:sz w:val="24"/>
          <w:szCs w:val="24"/>
        </w:rPr>
        <w:t xml:space="preserve"> (including unanticipated serious adverse events) affecting risk to subjects or others,</w:t>
      </w:r>
    </w:p>
    <w:p w:rsidR="003846BD" w:rsidRPr="005535E8" w:rsidRDefault="003846BD" w:rsidP="003846BD">
      <w:pPr>
        <w:numPr>
          <w:ilvl w:val="0"/>
          <w:numId w:val="1"/>
        </w:numPr>
        <w:tabs>
          <w:tab w:val="left" w:pos="1260"/>
          <w:tab w:val="left" w:pos="1800"/>
          <w:tab w:val="left" w:pos="2700"/>
          <w:tab w:val="left" w:pos="3240"/>
          <w:tab w:val="left" w:pos="4500"/>
          <w:tab w:val="left" w:pos="6120"/>
        </w:tabs>
        <w:spacing w:after="120"/>
        <w:rPr>
          <w:rFonts w:ascii="Arial" w:hAnsi="Arial" w:cs="Arial"/>
          <w:b/>
          <w:color w:val="1F4E79" w:themeColor="accent1" w:themeShade="80"/>
          <w:sz w:val="24"/>
          <w:szCs w:val="24"/>
        </w:rPr>
      </w:pPr>
      <w:r w:rsidRPr="005535E8">
        <w:rPr>
          <w:rFonts w:ascii="Arial" w:hAnsi="Arial" w:cs="Arial"/>
          <w:b/>
          <w:color w:val="1F4E79" w:themeColor="accent1" w:themeShade="80"/>
          <w:sz w:val="24"/>
          <w:szCs w:val="24"/>
        </w:rPr>
        <w:t>I assume full responsibility for selecting subjects in strict accordance with the inclusion/exclusion criteria outlined in the approved application materials</w:t>
      </w:r>
    </w:p>
    <w:sectPr w:rsidR="003846BD" w:rsidRPr="00553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CA6F64"/>
    <w:multiLevelType w:val="hybridMultilevel"/>
    <w:tmpl w:val="E7461C9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6BD"/>
    <w:rsid w:val="00176B4F"/>
    <w:rsid w:val="003846BD"/>
    <w:rsid w:val="005535E8"/>
    <w:rsid w:val="009C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206D2B-E17A-49A2-8D13-0AC1A9C28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6BD"/>
    <w:pPr>
      <w:spacing w:after="0" w:line="240" w:lineRule="auto"/>
    </w:pPr>
    <w:rPr>
      <w:rFonts w:ascii="Times New Roman" w:eastAsia="Times New Roman" w:hAnsi="Times New Roman" w:cs="Times New Roman"/>
      <w:sz w:val="20"/>
      <w:szCs w:val="20"/>
    </w:rPr>
  </w:style>
  <w:style w:type="paragraph" w:styleId="Heading3">
    <w:name w:val="heading 3"/>
    <w:basedOn w:val="Normal"/>
    <w:next w:val="Normal"/>
    <w:link w:val="Heading3Char"/>
    <w:semiHidden/>
    <w:unhideWhenUsed/>
    <w:qFormat/>
    <w:rsid w:val="003846B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3846BD"/>
    <w:rPr>
      <w:rFonts w:ascii="Arial" w:eastAsia="Times New Roman" w:hAnsi="Arial" w:cs="Arial"/>
      <w:b/>
      <w:bCs/>
      <w:sz w:val="26"/>
      <w:szCs w:val="26"/>
    </w:rPr>
  </w:style>
  <w:style w:type="paragraph" w:styleId="ListParagraph">
    <w:name w:val="List Paragraph"/>
    <w:basedOn w:val="Normal"/>
    <w:uiPriority w:val="34"/>
    <w:qFormat/>
    <w:rsid w:val="003846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962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Stony Brook University</Company>
  <LinksUpToDate>false</LinksUpToDate>
  <CharactersWithSpaces>2023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Matuk</dc:creator>
  <cp:keywords/>
  <dc:description/>
  <cp:lastModifiedBy>Judy Matuk</cp:lastModifiedBy>
  <cp:revision>2</cp:revision>
  <dcterms:created xsi:type="dcterms:W3CDTF">2017-05-15T16:24:00Z</dcterms:created>
  <dcterms:modified xsi:type="dcterms:W3CDTF">2017-05-15T16:24:00Z</dcterms:modified>
</cp:coreProperties>
</file>