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681" w:rsidRPr="004335F2" w:rsidRDefault="00427681" w:rsidP="00427681">
      <w:pPr>
        <w:pStyle w:val="Heading2"/>
        <w:jc w:val="center"/>
        <w:rPr>
          <w:szCs w:val="24"/>
        </w:rPr>
      </w:pPr>
      <w:r w:rsidRPr="004335F2">
        <w:rPr>
          <w:szCs w:val="24"/>
        </w:rPr>
        <w:t>University of Florida College of Public Health and Health Professions</w:t>
      </w:r>
    </w:p>
    <w:p w:rsidR="00427681" w:rsidRPr="004335F2" w:rsidRDefault="00F312CD" w:rsidP="00427681">
      <w:pPr>
        <w:pStyle w:val="Heading2"/>
        <w:jc w:val="center"/>
        <w:rPr>
          <w:szCs w:val="24"/>
        </w:rPr>
      </w:pPr>
      <w:r>
        <w:t>PHC7065</w:t>
      </w:r>
      <w:r w:rsidR="00427681" w:rsidRPr="004335F2">
        <w:rPr>
          <w:szCs w:val="24"/>
        </w:rPr>
        <w:t xml:space="preserve">: </w:t>
      </w:r>
      <w:r>
        <w:t xml:space="preserve">Critical Skills in </w:t>
      </w:r>
      <w:r w:rsidR="00506957" w:rsidRPr="004335F2">
        <w:rPr>
          <w:szCs w:val="24"/>
        </w:rPr>
        <w:t>Epidemiolog</w:t>
      </w:r>
      <w:r w:rsidR="006D3FE0">
        <w:rPr>
          <w:szCs w:val="24"/>
        </w:rPr>
        <w:t>y</w:t>
      </w:r>
      <w:r w:rsidR="00506957" w:rsidRPr="004335F2">
        <w:rPr>
          <w:szCs w:val="24"/>
        </w:rPr>
        <w:t xml:space="preserve"> </w:t>
      </w:r>
      <w:r w:rsidR="00847065">
        <w:rPr>
          <w:szCs w:val="24"/>
        </w:rPr>
        <w:t>Data Management</w:t>
      </w:r>
    </w:p>
    <w:p w:rsidR="00CA5A02" w:rsidRPr="004335F2" w:rsidRDefault="00555317" w:rsidP="00427681">
      <w:pPr>
        <w:jc w:val="center"/>
        <w:rPr>
          <w:b/>
          <w:sz w:val="24"/>
          <w:szCs w:val="24"/>
        </w:rPr>
      </w:pPr>
      <w:r>
        <w:rPr>
          <w:b/>
          <w:sz w:val="24"/>
          <w:szCs w:val="24"/>
        </w:rPr>
        <w:t xml:space="preserve">Spring </w:t>
      </w:r>
      <w:r w:rsidR="00991B0D">
        <w:rPr>
          <w:b/>
          <w:sz w:val="24"/>
          <w:szCs w:val="24"/>
        </w:rPr>
        <w:t>201</w:t>
      </w:r>
      <w:r w:rsidR="008237DB">
        <w:rPr>
          <w:b/>
          <w:sz w:val="24"/>
          <w:szCs w:val="24"/>
        </w:rPr>
        <w:t>5</w:t>
      </w:r>
    </w:p>
    <w:p w:rsidR="00427681" w:rsidRPr="004335F2" w:rsidRDefault="00DF0F06" w:rsidP="00427681">
      <w:pPr>
        <w:jc w:val="center"/>
        <w:rPr>
          <w:sz w:val="24"/>
          <w:szCs w:val="24"/>
        </w:rPr>
      </w:pPr>
      <w:r>
        <w:rPr>
          <w:b/>
          <w:sz w:val="24"/>
          <w:szCs w:val="24"/>
        </w:rPr>
        <w:t>Thursday</w:t>
      </w:r>
      <w:r w:rsidR="00426902">
        <w:rPr>
          <w:b/>
          <w:sz w:val="24"/>
          <w:szCs w:val="24"/>
        </w:rPr>
        <w:t xml:space="preserve"> 6</w:t>
      </w:r>
      <w:r w:rsidR="005F6571" w:rsidRPr="004335F2">
        <w:rPr>
          <w:b/>
          <w:sz w:val="24"/>
          <w:szCs w:val="24"/>
        </w:rPr>
        <w:t>:</w:t>
      </w:r>
      <w:r w:rsidR="00426902">
        <w:rPr>
          <w:b/>
          <w:sz w:val="24"/>
          <w:szCs w:val="24"/>
        </w:rPr>
        <w:t>00</w:t>
      </w:r>
      <w:r w:rsidR="005F6571" w:rsidRPr="004335F2">
        <w:rPr>
          <w:b/>
          <w:sz w:val="24"/>
          <w:szCs w:val="24"/>
        </w:rPr>
        <w:t xml:space="preserve"> pm to </w:t>
      </w:r>
      <w:r w:rsidR="00426902">
        <w:rPr>
          <w:b/>
          <w:sz w:val="24"/>
          <w:szCs w:val="24"/>
        </w:rPr>
        <w:t>8</w:t>
      </w:r>
      <w:r w:rsidR="005F6571" w:rsidRPr="004335F2">
        <w:rPr>
          <w:b/>
          <w:sz w:val="24"/>
          <w:szCs w:val="24"/>
        </w:rPr>
        <w:t>:</w:t>
      </w:r>
      <w:r w:rsidR="00426902">
        <w:rPr>
          <w:b/>
          <w:sz w:val="24"/>
          <w:szCs w:val="24"/>
        </w:rPr>
        <w:t>0</w:t>
      </w:r>
      <w:r w:rsidR="005F6571" w:rsidRPr="004335F2">
        <w:rPr>
          <w:b/>
          <w:sz w:val="24"/>
          <w:szCs w:val="24"/>
        </w:rPr>
        <w:t>0 pm</w:t>
      </w:r>
    </w:p>
    <w:p w:rsidR="00427681" w:rsidRPr="004335F2" w:rsidRDefault="00427681" w:rsidP="00427681">
      <w:pPr>
        <w:jc w:val="center"/>
        <w:rPr>
          <w:sz w:val="24"/>
          <w:szCs w:val="24"/>
        </w:rPr>
      </w:pPr>
      <w:r w:rsidRPr="004335F2">
        <w:rPr>
          <w:b/>
          <w:sz w:val="24"/>
          <w:szCs w:val="24"/>
        </w:rPr>
        <w:t xml:space="preserve">Classroom: </w:t>
      </w:r>
      <w:r w:rsidR="00BF0CA5">
        <w:rPr>
          <w:b/>
          <w:sz w:val="24"/>
          <w:szCs w:val="24"/>
        </w:rPr>
        <w:t>HPNP G</w:t>
      </w:r>
      <w:r w:rsidR="00081784" w:rsidRPr="004335F2">
        <w:rPr>
          <w:b/>
          <w:sz w:val="24"/>
          <w:szCs w:val="24"/>
        </w:rPr>
        <w:t>1</w:t>
      </w:r>
      <w:r w:rsidR="007055F7">
        <w:rPr>
          <w:b/>
          <w:sz w:val="24"/>
          <w:szCs w:val="24"/>
        </w:rPr>
        <w:t>1</w:t>
      </w:r>
      <w:r w:rsidR="00847065">
        <w:rPr>
          <w:b/>
          <w:sz w:val="24"/>
          <w:szCs w:val="24"/>
        </w:rPr>
        <w:t>1</w:t>
      </w:r>
    </w:p>
    <w:p w:rsidR="00427681" w:rsidRPr="004335F2" w:rsidRDefault="00427681" w:rsidP="00427681">
      <w:pPr>
        <w:jc w:val="center"/>
        <w:rPr>
          <w:sz w:val="24"/>
          <w:szCs w:val="24"/>
        </w:rPr>
      </w:pPr>
    </w:p>
    <w:p w:rsidR="00D30CBE" w:rsidRPr="004335F2" w:rsidRDefault="00D30CBE">
      <w:pPr>
        <w:pStyle w:val="Heading4"/>
        <w:widowControl/>
        <w:rPr>
          <w:bCs/>
          <w:snapToGrid/>
          <w:szCs w:val="24"/>
        </w:rPr>
      </w:pPr>
      <w:r w:rsidRPr="004335F2">
        <w:rPr>
          <w:bCs/>
          <w:snapToGrid/>
          <w:szCs w:val="24"/>
        </w:rPr>
        <w:t>Instructor Information</w:t>
      </w:r>
    </w:p>
    <w:p w:rsidR="003F7569" w:rsidRPr="004335F2" w:rsidRDefault="00555317" w:rsidP="00081784">
      <w:pPr>
        <w:rPr>
          <w:sz w:val="24"/>
          <w:szCs w:val="24"/>
        </w:rPr>
      </w:pPr>
      <w:r>
        <w:rPr>
          <w:sz w:val="24"/>
          <w:szCs w:val="24"/>
        </w:rPr>
        <w:t xml:space="preserve">Arbi Ben Abdallah, </w:t>
      </w:r>
      <w:r w:rsidR="00847065">
        <w:rPr>
          <w:sz w:val="24"/>
          <w:szCs w:val="24"/>
        </w:rPr>
        <w:t xml:space="preserve">DES, </w:t>
      </w:r>
      <w:r w:rsidR="003F7569" w:rsidRPr="004335F2">
        <w:rPr>
          <w:sz w:val="24"/>
          <w:szCs w:val="24"/>
        </w:rPr>
        <w:t>PhD</w:t>
      </w:r>
    </w:p>
    <w:p w:rsidR="003F7569" w:rsidRPr="004335F2" w:rsidRDefault="00555317" w:rsidP="00081784">
      <w:pPr>
        <w:rPr>
          <w:sz w:val="24"/>
          <w:szCs w:val="24"/>
        </w:rPr>
      </w:pPr>
      <w:r>
        <w:rPr>
          <w:sz w:val="24"/>
          <w:szCs w:val="24"/>
        </w:rPr>
        <w:t xml:space="preserve">Research </w:t>
      </w:r>
      <w:r w:rsidR="00DA06A5" w:rsidRPr="004335F2">
        <w:rPr>
          <w:sz w:val="24"/>
          <w:szCs w:val="24"/>
        </w:rPr>
        <w:t xml:space="preserve">Assistant </w:t>
      </w:r>
      <w:r w:rsidR="003F7569" w:rsidRPr="004335F2">
        <w:rPr>
          <w:sz w:val="24"/>
          <w:szCs w:val="24"/>
        </w:rPr>
        <w:t>Professor</w:t>
      </w:r>
    </w:p>
    <w:p w:rsidR="003F7569" w:rsidRPr="004335F2" w:rsidRDefault="00555317" w:rsidP="00081784">
      <w:pPr>
        <w:rPr>
          <w:sz w:val="24"/>
          <w:szCs w:val="24"/>
        </w:rPr>
      </w:pPr>
      <w:r>
        <w:rPr>
          <w:sz w:val="24"/>
          <w:szCs w:val="24"/>
        </w:rPr>
        <w:t>Contact: 3</w:t>
      </w:r>
      <w:r w:rsidR="004F65D7">
        <w:rPr>
          <w:sz w:val="24"/>
          <w:szCs w:val="24"/>
        </w:rPr>
        <w:t>14</w:t>
      </w:r>
      <w:r>
        <w:rPr>
          <w:sz w:val="24"/>
          <w:szCs w:val="24"/>
        </w:rPr>
        <w:t>-7</w:t>
      </w:r>
      <w:r w:rsidR="004F65D7">
        <w:rPr>
          <w:sz w:val="24"/>
          <w:szCs w:val="24"/>
        </w:rPr>
        <w:t>99</w:t>
      </w:r>
      <w:r>
        <w:rPr>
          <w:sz w:val="24"/>
          <w:szCs w:val="24"/>
        </w:rPr>
        <w:t>-</w:t>
      </w:r>
      <w:r w:rsidR="004F65D7">
        <w:rPr>
          <w:sz w:val="24"/>
          <w:szCs w:val="24"/>
        </w:rPr>
        <w:t>4696</w:t>
      </w:r>
      <w:r w:rsidR="003F7569" w:rsidRPr="004335F2">
        <w:rPr>
          <w:sz w:val="24"/>
          <w:szCs w:val="24"/>
        </w:rPr>
        <w:t xml:space="preserve"> (</w:t>
      </w:r>
      <w:r w:rsidR="004F65D7">
        <w:rPr>
          <w:sz w:val="24"/>
          <w:szCs w:val="24"/>
        </w:rPr>
        <w:t>Cell</w:t>
      </w:r>
      <w:r w:rsidR="003F7569" w:rsidRPr="004335F2">
        <w:rPr>
          <w:sz w:val="24"/>
          <w:szCs w:val="24"/>
        </w:rPr>
        <w:t xml:space="preserve">) </w:t>
      </w:r>
    </w:p>
    <w:p w:rsidR="003F7569" w:rsidRPr="004335F2" w:rsidRDefault="00DF0F06" w:rsidP="00081784">
      <w:pPr>
        <w:rPr>
          <w:sz w:val="24"/>
          <w:szCs w:val="24"/>
        </w:rPr>
      </w:pPr>
      <w:r>
        <w:rPr>
          <w:sz w:val="24"/>
          <w:szCs w:val="24"/>
        </w:rPr>
        <w:t>Office:  CTRB</w:t>
      </w:r>
      <w:r w:rsidR="003F7569" w:rsidRPr="004335F2">
        <w:rPr>
          <w:sz w:val="24"/>
          <w:szCs w:val="24"/>
        </w:rPr>
        <w:t xml:space="preserve"> </w:t>
      </w:r>
      <w:r>
        <w:rPr>
          <w:sz w:val="24"/>
          <w:szCs w:val="24"/>
        </w:rPr>
        <w:t>4224</w:t>
      </w:r>
    </w:p>
    <w:p w:rsidR="003F7569" w:rsidRDefault="003F7569" w:rsidP="00081784">
      <w:pPr>
        <w:rPr>
          <w:sz w:val="24"/>
          <w:szCs w:val="24"/>
        </w:rPr>
      </w:pPr>
      <w:r w:rsidRPr="004335F2">
        <w:rPr>
          <w:sz w:val="24"/>
          <w:szCs w:val="24"/>
        </w:rPr>
        <w:t xml:space="preserve">Email: </w:t>
      </w:r>
      <w:hyperlink r:id="rId8" w:history="1">
        <w:r w:rsidR="009747BB" w:rsidRPr="00567BCC">
          <w:rPr>
            <w:rStyle w:val="Hyperlink"/>
            <w:sz w:val="24"/>
            <w:szCs w:val="24"/>
          </w:rPr>
          <w:t>aba@wustl.edu</w:t>
        </w:r>
      </w:hyperlink>
    </w:p>
    <w:p w:rsidR="009747BB" w:rsidRPr="004335F2" w:rsidRDefault="009747BB" w:rsidP="00081784">
      <w:pPr>
        <w:rPr>
          <w:sz w:val="24"/>
          <w:szCs w:val="24"/>
        </w:rPr>
      </w:pPr>
      <w:r>
        <w:rPr>
          <w:sz w:val="24"/>
          <w:szCs w:val="24"/>
        </w:rPr>
        <w:t xml:space="preserve">TA: </w:t>
      </w:r>
      <w:r w:rsidR="008237DB">
        <w:rPr>
          <w:sz w:val="24"/>
          <w:szCs w:val="24"/>
        </w:rPr>
        <w:t>TBA</w:t>
      </w:r>
    </w:p>
    <w:p w:rsidR="003F7569" w:rsidRPr="004335F2" w:rsidRDefault="003F7569" w:rsidP="00081784">
      <w:pPr>
        <w:rPr>
          <w:sz w:val="24"/>
          <w:szCs w:val="24"/>
        </w:rPr>
      </w:pPr>
      <w:r w:rsidRPr="004335F2">
        <w:rPr>
          <w:sz w:val="24"/>
          <w:szCs w:val="24"/>
        </w:rPr>
        <w:t xml:space="preserve">Office hours:  </w:t>
      </w:r>
      <w:r w:rsidR="00555317">
        <w:rPr>
          <w:sz w:val="24"/>
          <w:szCs w:val="24"/>
        </w:rPr>
        <w:t>TBA</w:t>
      </w:r>
    </w:p>
    <w:p w:rsidR="00D30CBE" w:rsidRPr="004335F2" w:rsidRDefault="00D30CBE">
      <w:pPr>
        <w:rPr>
          <w:sz w:val="24"/>
          <w:szCs w:val="24"/>
        </w:rPr>
      </w:pPr>
    </w:p>
    <w:p w:rsidR="00D30CBE" w:rsidRPr="004335F2" w:rsidRDefault="00D30CBE">
      <w:pPr>
        <w:pStyle w:val="Heading4"/>
        <w:widowControl/>
        <w:rPr>
          <w:bCs/>
          <w:snapToGrid/>
          <w:szCs w:val="24"/>
        </w:rPr>
      </w:pPr>
      <w:r w:rsidRPr="004335F2">
        <w:rPr>
          <w:bCs/>
          <w:snapToGrid/>
          <w:szCs w:val="24"/>
        </w:rPr>
        <w:t>Course Overview or Purpose</w:t>
      </w:r>
    </w:p>
    <w:p w:rsidR="00427681" w:rsidRPr="004335F2" w:rsidRDefault="00427681" w:rsidP="00BF0CA5">
      <w:pPr>
        <w:jc w:val="both"/>
        <w:rPr>
          <w:sz w:val="24"/>
          <w:szCs w:val="24"/>
        </w:rPr>
      </w:pPr>
      <w:r w:rsidRPr="004335F2">
        <w:rPr>
          <w:sz w:val="24"/>
          <w:szCs w:val="24"/>
        </w:rPr>
        <w:t xml:space="preserve">This course focuses on </w:t>
      </w:r>
      <w:r w:rsidR="006D3FE0">
        <w:rPr>
          <w:sz w:val="24"/>
          <w:szCs w:val="24"/>
        </w:rPr>
        <w:t>providing basic knowledge and skills needed in data management for research</w:t>
      </w:r>
      <w:r w:rsidR="00555317">
        <w:rPr>
          <w:sz w:val="24"/>
          <w:szCs w:val="24"/>
        </w:rPr>
        <w:t>. Included will be: the</w:t>
      </w:r>
      <w:r w:rsidRPr="004335F2">
        <w:rPr>
          <w:sz w:val="24"/>
          <w:szCs w:val="24"/>
        </w:rPr>
        <w:t xml:space="preserve"> creation of databases with applications to epidemiological and clinical research</w:t>
      </w:r>
      <w:r w:rsidR="00555317">
        <w:rPr>
          <w:sz w:val="24"/>
          <w:szCs w:val="24"/>
        </w:rPr>
        <w:t>;</w:t>
      </w:r>
      <w:r w:rsidRPr="004335F2">
        <w:rPr>
          <w:sz w:val="24"/>
          <w:szCs w:val="24"/>
        </w:rPr>
        <w:t xml:space="preserve"> data entry and database management</w:t>
      </w:r>
      <w:r w:rsidR="00081784" w:rsidRPr="004335F2">
        <w:rPr>
          <w:sz w:val="24"/>
          <w:szCs w:val="24"/>
        </w:rPr>
        <w:t>,</w:t>
      </w:r>
      <w:r w:rsidRPr="004335F2">
        <w:rPr>
          <w:sz w:val="24"/>
          <w:szCs w:val="24"/>
        </w:rPr>
        <w:t xml:space="preserve"> </w:t>
      </w:r>
      <w:r w:rsidR="00AE2B18" w:rsidRPr="004335F2">
        <w:rPr>
          <w:sz w:val="24"/>
          <w:szCs w:val="24"/>
        </w:rPr>
        <w:t>assessments</w:t>
      </w:r>
      <w:r w:rsidRPr="004335F2">
        <w:rPr>
          <w:sz w:val="24"/>
          <w:szCs w:val="24"/>
        </w:rPr>
        <w:t xml:space="preserve"> for </w:t>
      </w:r>
      <w:r w:rsidR="003A5780" w:rsidRPr="004335F2">
        <w:rPr>
          <w:sz w:val="24"/>
          <w:szCs w:val="24"/>
        </w:rPr>
        <w:t xml:space="preserve">data </w:t>
      </w:r>
      <w:r w:rsidRPr="004335F2">
        <w:rPr>
          <w:sz w:val="24"/>
          <w:szCs w:val="24"/>
        </w:rPr>
        <w:t>accuracy and consistency</w:t>
      </w:r>
      <w:r w:rsidR="00555317">
        <w:rPr>
          <w:sz w:val="24"/>
          <w:szCs w:val="24"/>
        </w:rPr>
        <w:t xml:space="preserve"> (skip patterns, missing data, algorithms, observing data); preparation of</w:t>
      </w:r>
      <w:r w:rsidR="003F64CE">
        <w:rPr>
          <w:sz w:val="24"/>
          <w:szCs w:val="24"/>
        </w:rPr>
        <w:t xml:space="preserve"> project flow logs,</w:t>
      </w:r>
      <w:r w:rsidR="00555317">
        <w:rPr>
          <w:sz w:val="24"/>
          <w:szCs w:val="24"/>
        </w:rPr>
        <w:t xml:space="preserve"> codebooks and </w:t>
      </w:r>
      <w:r w:rsidRPr="004335F2">
        <w:rPr>
          <w:sz w:val="24"/>
          <w:szCs w:val="24"/>
        </w:rPr>
        <w:t>final databases for statistical analysis</w:t>
      </w:r>
      <w:r w:rsidR="003F64CE">
        <w:rPr>
          <w:sz w:val="24"/>
          <w:szCs w:val="24"/>
        </w:rPr>
        <w:t>; preparation of project data reports;</w:t>
      </w:r>
      <w:r w:rsidR="005872B1" w:rsidRPr="004335F2">
        <w:rPr>
          <w:sz w:val="24"/>
          <w:szCs w:val="24"/>
        </w:rPr>
        <w:t xml:space="preserve"> data summarization for presentation</w:t>
      </w:r>
      <w:r w:rsidR="003F64CE">
        <w:rPr>
          <w:sz w:val="24"/>
          <w:szCs w:val="24"/>
        </w:rPr>
        <w:t xml:space="preserve"> (how to read, label and prepare tables and figures)</w:t>
      </w:r>
      <w:r w:rsidR="0002396C">
        <w:rPr>
          <w:sz w:val="24"/>
          <w:szCs w:val="24"/>
        </w:rPr>
        <w:t>,</w:t>
      </w:r>
      <w:r w:rsidR="00120777" w:rsidRPr="004335F2">
        <w:rPr>
          <w:sz w:val="24"/>
          <w:szCs w:val="24"/>
        </w:rPr>
        <w:t xml:space="preserve"> and </w:t>
      </w:r>
      <w:r w:rsidR="00555317">
        <w:rPr>
          <w:sz w:val="24"/>
          <w:szCs w:val="24"/>
        </w:rPr>
        <w:t>responsible management of</w:t>
      </w:r>
      <w:r w:rsidR="00120777" w:rsidRPr="004335F2">
        <w:rPr>
          <w:sz w:val="24"/>
          <w:szCs w:val="24"/>
        </w:rPr>
        <w:t xml:space="preserve"> human subject data</w:t>
      </w:r>
      <w:r w:rsidRPr="004335F2">
        <w:rPr>
          <w:sz w:val="24"/>
          <w:szCs w:val="24"/>
        </w:rPr>
        <w:t>.</w:t>
      </w:r>
      <w:r w:rsidR="005872B1" w:rsidRPr="004335F2">
        <w:rPr>
          <w:sz w:val="24"/>
          <w:szCs w:val="24"/>
        </w:rPr>
        <w:t xml:space="preserve"> The course is</w:t>
      </w:r>
      <w:r w:rsidR="000C210F" w:rsidRPr="004335F2">
        <w:rPr>
          <w:sz w:val="24"/>
          <w:szCs w:val="24"/>
        </w:rPr>
        <w:t xml:space="preserve"> designed for </w:t>
      </w:r>
      <w:r w:rsidR="003F64CE">
        <w:rPr>
          <w:sz w:val="24"/>
          <w:szCs w:val="24"/>
        </w:rPr>
        <w:t xml:space="preserve">advanced </w:t>
      </w:r>
      <w:r w:rsidR="000C210F" w:rsidRPr="004335F2">
        <w:rPr>
          <w:sz w:val="24"/>
          <w:szCs w:val="24"/>
        </w:rPr>
        <w:t xml:space="preserve">students </w:t>
      </w:r>
      <w:r w:rsidR="003F64CE">
        <w:rPr>
          <w:sz w:val="24"/>
          <w:szCs w:val="24"/>
        </w:rPr>
        <w:t xml:space="preserve">to </w:t>
      </w:r>
      <w:r w:rsidR="006D3FE0">
        <w:rPr>
          <w:sz w:val="24"/>
          <w:szCs w:val="24"/>
        </w:rPr>
        <w:t xml:space="preserve">learn the “code of best practice” for management of research </w:t>
      </w:r>
      <w:r w:rsidR="003F64CE">
        <w:rPr>
          <w:sz w:val="24"/>
          <w:szCs w:val="24"/>
        </w:rPr>
        <w:t>data and to demonstrate proficiency in epidemiological data management before they earn their doctorate.</w:t>
      </w:r>
    </w:p>
    <w:p w:rsidR="00120777" w:rsidRPr="004335F2" w:rsidRDefault="00120777">
      <w:pPr>
        <w:rPr>
          <w:sz w:val="24"/>
          <w:szCs w:val="24"/>
        </w:rPr>
      </w:pPr>
    </w:p>
    <w:p w:rsidR="00D30CBE" w:rsidRPr="004335F2" w:rsidRDefault="00D30CBE">
      <w:pPr>
        <w:pStyle w:val="Heading4"/>
        <w:widowControl/>
        <w:rPr>
          <w:bCs/>
          <w:snapToGrid/>
          <w:szCs w:val="24"/>
        </w:rPr>
      </w:pPr>
      <w:r w:rsidRPr="004335F2">
        <w:rPr>
          <w:bCs/>
          <w:snapToGrid/>
          <w:szCs w:val="24"/>
        </w:rPr>
        <w:t>Course Objectives and/or Goals</w:t>
      </w:r>
    </w:p>
    <w:p w:rsidR="00120777" w:rsidRPr="004335F2" w:rsidRDefault="00120777" w:rsidP="00BF0CA5">
      <w:pPr>
        <w:jc w:val="both"/>
        <w:rPr>
          <w:color w:val="000000"/>
          <w:sz w:val="24"/>
          <w:szCs w:val="24"/>
        </w:rPr>
      </w:pPr>
      <w:r w:rsidRPr="004335F2">
        <w:rPr>
          <w:color w:val="000000"/>
          <w:sz w:val="24"/>
          <w:szCs w:val="24"/>
        </w:rPr>
        <w:t xml:space="preserve">The overall goal of this course is to develop </w:t>
      </w:r>
      <w:r w:rsidR="003F64CE">
        <w:rPr>
          <w:color w:val="000000"/>
          <w:sz w:val="24"/>
          <w:szCs w:val="24"/>
        </w:rPr>
        <w:t xml:space="preserve">competence in data management for epidemiological studies. </w:t>
      </w:r>
      <w:r w:rsidRPr="004335F2">
        <w:rPr>
          <w:color w:val="000000"/>
          <w:sz w:val="24"/>
          <w:szCs w:val="24"/>
        </w:rPr>
        <w:t>Specific outcome competencies that are among the goals of this course include, but are not limited to</w:t>
      </w:r>
      <w:r w:rsidR="00437FAA">
        <w:rPr>
          <w:color w:val="000000"/>
          <w:sz w:val="24"/>
          <w:szCs w:val="24"/>
        </w:rPr>
        <w:t>,</w:t>
      </w:r>
      <w:r w:rsidRPr="004335F2">
        <w:rPr>
          <w:color w:val="000000"/>
          <w:sz w:val="24"/>
          <w:szCs w:val="24"/>
        </w:rPr>
        <w:t xml:space="preserve"> competency in:</w:t>
      </w:r>
    </w:p>
    <w:p w:rsidR="00120777" w:rsidRPr="004335F2" w:rsidRDefault="00120777" w:rsidP="00BF0CA5">
      <w:pPr>
        <w:numPr>
          <w:ilvl w:val="0"/>
          <w:numId w:val="1"/>
        </w:numPr>
        <w:jc w:val="both"/>
        <w:rPr>
          <w:sz w:val="24"/>
          <w:szCs w:val="24"/>
        </w:rPr>
      </w:pPr>
      <w:r w:rsidRPr="004335F2">
        <w:rPr>
          <w:color w:val="000000"/>
          <w:sz w:val="24"/>
          <w:szCs w:val="24"/>
        </w:rPr>
        <w:t>The collection and maintenance of epidemiological research data</w:t>
      </w:r>
      <w:r w:rsidR="00D4371E" w:rsidRPr="004335F2">
        <w:rPr>
          <w:color w:val="000000"/>
          <w:sz w:val="24"/>
          <w:szCs w:val="24"/>
        </w:rPr>
        <w:t xml:space="preserve"> -</w:t>
      </w:r>
      <w:r w:rsidR="00EC3BD9" w:rsidRPr="004335F2">
        <w:rPr>
          <w:color w:val="000000"/>
          <w:sz w:val="24"/>
          <w:szCs w:val="24"/>
        </w:rPr>
        <w:t xml:space="preserve"> </w:t>
      </w:r>
      <w:r w:rsidR="00D4371E" w:rsidRPr="004335F2">
        <w:rPr>
          <w:color w:val="000000"/>
          <w:sz w:val="24"/>
          <w:szCs w:val="24"/>
        </w:rPr>
        <w:t>S</w:t>
      </w:r>
      <w:r w:rsidR="00EC3BD9" w:rsidRPr="004335F2">
        <w:rPr>
          <w:color w:val="000000"/>
          <w:sz w:val="24"/>
          <w:szCs w:val="24"/>
        </w:rPr>
        <w:t>tudents will be</w:t>
      </w:r>
      <w:r w:rsidR="00D4371E" w:rsidRPr="004335F2">
        <w:rPr>
          <w:color w:val="000000"/>
          <w:sz w:val="24"/>
          <w:szCs w:val="24"/>
        </w:rPr>
        <w:t>come</w:t>
      </w:r>
      <w:r w:rsidR="00EC3BD9" w:rsidRPr="004335F2">
        <w:rPr>
          <w:color w:val="000000"/>
          <w:sz w:val="24"/>
          <w:szCs w:val="24"/>
        </w:rPr>
        <w:t xml:space="preserve"> familiar with the design and use of the </w:t>
      </w:r>
      <w:r w:rsidR="000835DD">
        <w:rPr>
          <w:color w:val="000000"/>
          <w:sz w:val="24"/>
          <w:szCs w:val="24"/>
        </w:rPr>
        <w:t xml:space="preserve">multiple, sophisticated </w:t>
      </w:r>
      <w:r w:rsidR="00EC3BD9" w:rsidRPr="004335F2">
        <w:rPr>
          <w:color w:val="000000"/>
          <w:sz w:val="24"/>
          <w:szCs w:val="24"/>
        </w:rPr>
        <w:t>data entry system</w:t>
      </w:r>
      <w:r w:rsidR="000835DD">
        <w:rPr>
          <w:color w:val="000000"/>
          <w:sz w:val="24"/>
          <w:szCs w:val="24"/>
        </w:rPr>
        <w:t>s and how to “break” them for errors</w:t>
      </w:r>
      <w:r w:rsidR="003A2922" w:rsidRPr="004335F2">
        <w:rPr>
          <w:color w:val="000000"/>
          <w:sz w:val="24"/>
          <w:szCs w:val="24"/>
        </w:rPr>
        <w:t>.</w:t>
      </w:r>
    </w:p>
    <w:p w:rsidR="005C0CA6" w:rsidRPr="004335F2" w:rsidRDefault="00EC51DC" w:rsidP="00BF0CA5">
      <w:pPr>
        <w:numPr>
          <w:ilvl w:val="0"/>
          <w:numId w:val="1"/>
        </w:numPr>
        <w:jc w:val="both"/>
        <w:rPr>
          <w:color w:val="000000"/>
          <w:sz w:val="24"/>
          <w:szCs w:val="24"/>
        </w:rPr>
      </w:pPr>
      <w:r w:rsidRPr="004335F2">
        <w:rPr>
          <w:color w:val="000000"/>
          <w:sz w:val="24"/>
          <w:szCs w:val="24"/>
        </w:rPr>
        <w:t>The development of skills in data manipulation</w:t>
      </w:r>
      <w:r w:rsidR="005F6571" w:rsidRPr="004335F2">
        <w:rPr>
          <w:color w:val="000000"/>
          <w:sz w:val="24"/>
          <w:szCs w:val="24"/>
        </w:rPr>
        <w:t xml:space="preserve"> - </w:t>
      </w:r>
      <w:r w:rsidRPr="004335F2">
        <w:rPr>
          <w:color w:val="000000"/>
          <w:sz w:val="24"/>
          <w:szCs w:val="24"/>
        </w:rPr>
        <w:t xml:space="preserve">Students will acquire the skills in data import and export, </w:t>
      </w:r>
      <w:r w:rsidR="005C0CA6" w:rsidRPr="004335F2">
        <w:rPr>
          <w:color w:val="000000"/>
          <w:sz w:val="24"/>
          <w:szCs w:val="24"/>
        </w:rPr>
        <w:t>data transposition, data subset and merging</w:t>
      </w:r>
      <w:r w:rsidR="007857BE" w:rsidRPr="004335F2">
        <w:rPr>
          <w:color w:val="000000"/>
          <w:sz w:val="24"/>
          <w:szCs w:val="24"/>
        </w:rPr>
        <w:t>.</w:t>
      </w:r>
    </w:p>
    <w:p w:rsidR="00EC51DC" w:rsidRPr="004335F2" w:rsidRDefault="00EC51DC" w:rsidP="00BF0CA5">
      <w:pPr>
        <w:numPr>
          <w:ilvl w:val="0"/>
          <w:numId w:val="1"/>
        </w:numPr>
        <w:jc w:val="both"/>
        <w:rPr>
          <w:sz w:val="24"/>
          <w:szCs w:val="24"/>
        </w:rPr>
      </w:pPr>
      <w:r w:rsidRPr="004335F2">
        <w:rPr>
          <w:color w:val="000000"/>
          <w:sz w:val="24"/>
          <w:szCs w:val="24"/>
        </w:rPr>
        <w:t xml:space="preserve"> </w:t>
      </w:r>
      <w:r w:rsidR="00F67BCD" w:rsidRPr="004335F2">
        <w:rPr>
          <w:color w:val="000000"/>
          <w:sz w:val="24"/>
          <w:szCs w:val="24"/>
        </w:rPr>
        <w:t>The preparation of data for statistical analysis</w:t>
      </w:r>
      <w:r w:rsidR="005F6571" w:rsidRPr="004335F2">
        <w:rPr>
          <w:color w:val="000000"/>
          <w:sz w:val="24"/>
          <w:szCs w:val="24"/>
        </w:rPr>
        <w:t xml:space="preserve"> -</w:t>
      </w:r>
      <w:r w:rsidR="00F67BCD" w:rsidRPr="004335F2">
        <w:rPr>
          <w:color w:val="000000"/>
          <w:sz w:val="24"/>
          <w:szCs w:val="24"/>
        </w:rPr>
        <w:t xml:space="preserve"> Students will gain the experience in error checking</w:t>
      </w:r>
      <w:r w:rsidR="005F6571" w:rsidRPr="004335F2">
        <w:rPr>
          <w:color w:val="000000"/>
          <w:sz w:val="24"/>
          <w:szCs w:val="24"/>
        </w:rPr>
        <w:t>,</w:t>
      </w:r>
      <w:r w:rsidR="00F67BCD" w:rsidRPr="004335F2">
        <w:rPr>
          <w:color w:val="000000"/>
          <w:sz w:val="24"/>
          <w:szCs w:val="24"/>
        </w:rPr>
        <w:t xml:space="preserve"> dealing with missing values</w:t>
      </w:r>
      <w:r w:rsidR="005F6571" w:rsidRPr="004335F2">
        <w:rPr>
          <w:color w:val="000000"/>
          <w:sz w:val="24"/>
          <w:szCs w:val="24"/>
        </w:rPr>
        <w:t>,</w:t>
      </w:r>
      <w:r w:rsidR="00F67BCD" w:rsidRPr="004335F2">
        <w:rPr>
          <w:color w:val="000000"/>
          <w:sz w:val="24"/>
          <w:szCs w:val="24"/>
        </w:rPr>
        <w:t xml:space="preserve"> variable format and labeling</w:t>
      </w:r>
      <w:r w:rsidR="005F6571" w:rsidRPr="004335F2">
        <w:rPr>
          <w:color w:val="000000"/>
          <w:sz w:val="24"/>
          <w:szCs w:val="24"/>
        </w:rPr>
        <w:t>,</w:t>
      </w:r>
      <w:r w:rsidR="00F67BCD" w:rsidRPr="004335F2">
        <w:rPr>
          <w:color w:val="000000"/>
          <w:sz w:val="24"/>
          <w:szCs w:val="24"/>
        </w:rPr>
        <w:t xml:space="preserve"> </w:t>
      </w:r>
      <w:r w:rsidR="007857BE" w:rsidRPr="004335F2">
        <w:rPr>
          <w:color w:val="000000"/>
          <w:sz w:val="24"/>
          <w:szCs w:val="24"/>
        </w:rPr>
        <w:t>variable selection</w:t>
      </w:r>
      <w:r w:rsidR="005F6571" w:rsidRPr="004335F2">
        <w:rPr>
          <w:color w:val="000000"/>
          <w:sz w:val="24"/>
          <w:szCs w:val="24"/>
        </w:rPr>
        <w:t>,</w:t>
      </w:r>
      <w:r w:rsidR="007857BE" w:rsidRPr="004335F2">
        <w:rPr>
          <w:color w:val="000000"/>
          <w:sz w:val="24"/>
          <w:szCs w:val="24"/>
        </w:rPr>
        <w:t xml:space="preserve"> </w:t>
      </w:r>
      <w:r w:rsidR="00F67BCD" w:rsidRPr="004335F2">
        <w:rPr>
          <w:color w:val="000000"/>
          <w:sz w:val="24"/>
          <w:szCs w:val="24"/>
        </w:rPr>
        <w:t>working with character variables</w:t>
      </w:r>
      <w:r w:rsidR="007857BE" w:rsidRPr="004335F2">
        <w:rPr>
          <w:color w:val="000000"/>
          <w:sz w:val="24"/>
          <w:szCs w:val="24"/>
        </w:rPr>
        <w:t xml:space="preserve">, </w:t>
      </w:r>
      <w:r w:rsidR="005F6571" w:rsidRPr="004335F2">
        <w:rPr>
          <w:color w:val="000000"/>
          <w:sz w:val="24"/>
          <w:szCs w:val="24"/>
        </w:rPr>
        <w:t xml:space="preserve">and </w:t>
      </w:r>
      <w:r w:rsidR="00F67BCD" w:rsidRPr="004335F2">
        <w:rPr>
          <w:color w:val="000000"/>
          <w:sz w:val="24"/>
          <w:szCs w:val="24"/>
        </w:rPr>
        <w:t>date and time variables.</w:t>
      </w:r>
    </w:p>
    <w:p w:rsidR="00EC3BD9" w:rsidRDefault="003A2922" w:rsidP="00BF0CA5">
      <w:pPr>
        <w:numPr>
          <w:ilvl w:val="0"/>
          <w:numId w:val="1"/>
        </w:numPr>
        <w:jc w:val="both"/>
        <w:rPr>
          <w:color w:val="000000"/>
          <w:sz w:val="24"/>
          <w:szCs w:val="24"/>
        </w:rPr>
      </w:pPr>
      <w:r w:rsidRPr="004335F2">
        <w:rPr>
          <w:color w:val="000000"/>
          <w:sz w:val="24"/>
          <w:szCs w:val="24"/>
        </w:rPr>
        <w:t>Data summarization for professional audience- Students will gain the skills for creating tabular and graphical summaries of epidemiological research data and expected to write brief descriptions of the summaries.</w:t>
      </w:r>
    </w:p>
    <w:p w:rsidR="000835DD" w:rsidRPr="004335F2" w:rsidRDefault="000835DD" w:rsidP="00BF0CA5">
      <w:pPr>
        <w:numPr>
          <w:ilvl w:val="0"/>
          <w:numId w:val="1"/>
        </w:numPr>
        <w:jc w:val="both"/>
        <w:rPr>
          <w:color w:val="000000"/>
          <w:sz w:val="24"/>
          <w:szCs w:val="24"/>
        </w:rPr>
      </w:pPr>
      <w:r>
        <w:rPr>
          <w:color w:val="000000"/>
          <w:sz w:val="24"/>
          <w:szCs w:val="24"/>
        </w:rPr>
        <w:t xml:space="preserve">The </w:t>
      </w:r>
      <w:proofErr w:type="gramStart"/>
      <w:r>
        <w:rPr>
          <w:color w:val="000000"/>
          <w:sz w:val="24"/>
          <w:szCs w:val="24"/>
        </w:rPr>
        <w:t>development of codebooks for perpetual use of datasets long after the data are</w:t>
      </w:r>
      <w:proofErr w:type="gramEnd"/>
      <w:r>
        <w:rPr>
          <w:color w:val="000000"/>
          <w:sz w:val="24"/>
          <w:szCs w:val="24"/>
        </w:rPr>
        <w:t xml:space="preserve"> collected.</w:t>
      </w:r>
    </w:p>
    <w:p w:rsidR="00D30CBE" w:rsidRPr="009747BB" w:rsidRDefault="005872B1" w:rsidP="009747BB">
      <w:pPr>
        <w:numPr>
          <w:ilvl w:val="0"/>
          <w:numId w:val="1"/>
        </w:numPr>
        <w:jc w:val="both"/>
        <w:rPr>
          <w:color w:val="000000"/>
          <w:sz w:val="24"/>
          <w:szCs w:val="24"/>
        </w:rPr>
      </w:pPr>
      <w:r w:rsidRPr="004335F2">
        <w:rPr>
          <w:color w:val="000000"/>
          <w:sz w:val="24"/>
          <w:szCs w:val="24"/>
        </w:rPr>
        <w:t xml:space="preserve">Ethical maintenance to human subject data – Students will learn the important issues regarding data storage and backup, data sharing and transferring, and </w:t>
      </w:r>
      <w:proofErr w:type="gramStart"/>
      <w:r w:rsidR="003A5780" w:rsidRPr="004335F2">
        <w:rPr>
          <w:color w:val="000000"/>
          <w:sz w:val="24"/>
          <w:szCs w:val="24"/>
        </w:rPr>
        <w:t>m</w:t>
      </w:r>
      <w:r w:rsidRPr="004335F2">
        <w:rPr>
          <w:color w:val="000000"/>
          <w:sz w:val="24"/>
          <w:szCs w:val="24"/>
        </w:rPr>
        <w:t>eta</w:t>
      </w:r>
      <w:proofErr w:type="gramEnd"/>
      <w:r w:rsidRPr="004335F2">
        <w:rPr>
          <w:color w:val="000000"/>
          <w:sz w:val="24"/>
          <w:szCs w:val="24"/>
        </w:rPr>
        <w:t xml:space="preserve"> data maintenance. </w:t>
      </w:r>
    </w:p>
    <w:p w:rsidR="00406714" w:rsidRDefault="00406714" w:rsidP="00264F56">
      <w:pPr>
        <w:pStyle w:val="Heading4"/>
        <w:widowControl/>
        <w:rPr>
          <w:bCs/>
          <w:snapToGrid/>
          <w:szCs w:val="24"/>
        </w:rPr>
      </w:pPr>
      <w:r w:rsidRPr="004335F2">
        <w:rPr>
          <w:bCs/>
          <w:snapToGrid/>
          <w:szCs w:val="24"/>
        </w:rPr>
        <w:lastRenderedPageBreak/>
        <w:t xml:space="preserve">Prerequisites </w:t>
      </w:r>
    </w:p>
    <w:p w:rsidR="00406714" w:rsidRPr="004335F2" w:rsidRDefault="00406714" w:rsidP="00406714">
      <w:pPr>
        <w:rPr>
          <w:color w:val="000000"/>
          <w:sz w:val="24"/>
          <w:szCs w:val="24"/>
        </w:rPr>
      </w:pPr>
      <w:proofErr w:type="gramStart"/>
      <w:r w:rsidRPr="004335F2">
        <w:rPr>
          <w:color w:val="000000"/>
          <w:sz w:val="24"/>
          <w:szCs w:val="24"/>
        </w:rPr>
        <w:t xml:space="preserve">PHC 6052 </w:t>
      </w:r>
      <w:r w:rsidR="007B1AF8">
        <w:rPr>
          <w:color w:val="000000"/>
          <w:sz w:val="24"/>
          <w:szCs w:val="24"/>
        </w:rPr>
        <w:t xml:space="preserve">and PHC 6000 </w:t>
      </w:r>
      <w:r w:rsidRPr="004335F2">
        <w:rPr>
          <w:color w:val="000000"/>
          <w:sz w:val="24"/>
          <w:szCs w:val="24"/>
        </w:rPr>
        <w:t>or the equivalent.</w:t>
      </w:r>
      <w:proofErr w:type="gramEnd"/>
      <w:r w:rsidRPr="004335F2">
        <w:rPr>
          <w:color w:val="000000"/>
          <w:sz w:val="24"/>
          <w:szCs w:val="24"/>
        </w:rPr>
        <w:t xml:space="preserve">  </w:t>
      </w:r>
    </w:p>
    <w:p w:rsidR="00406714" w:rsidRPr="004335F2" w:rsidRDefault="00406714" w:rsidP="00406714">
      <w:pPr>
        <w:rPr>
          <w:color w:val="000000"/>
          <w:sz w:val="24"/>
          <w:szCs w:val="24"/>
        </w:rPr>
      </w:pPr>
    </w:p>
    <w:p w:rsidR="00081784" w:rsidRPr="004335F2" w:rsidRDefault="00D30CBE" w:rsidP="00A456C1">
      <w:pPr>
        <w:pStyle w:val="Heading4"/>
        <w:widowControl/>
        <w:rPr>
          <w:rStyle w:val="sec-title"/>
          <w:szCs w:val="24"/>
        </w:rPr>
      </w:pPr>
      <w:r w:rsidRPr="00A456C1">
        <w:rPr>
          <w:bCs/>
          <w:snapToGrid/>
          <w:szCs w:val="24"/>
          <w:u w:val="none"/>
        </w:rPr>
        <w:t>Course Materials</w:t>
      </w:r>
    </w:p>
    <w:p w:rsidR="00BC17D8" w:rsidRPr="004335F2" w:rsidRDefault="00081784" w:rsidP="00437060">
      <w:pPr>
        <w:pStyle w:val="Heading1"/>
        <w:spacing w:after="120"/>
        <w:rPr>
          <w:rStyle w:val="sec-title"/>
          <w:szCs w:val="24"/>
        </w:rPr>
      </w:pPr>
      <w:r w:rsidRPr="004335F2">
        <w:rPr>
          <w:rStyle w:val="sec-title"/>
          <w:szCs w:val="24"/>
        </w:rPr>
        <w:t>There is no required textbook for this course.</w:t>
      </w:r>
    </w:p>
    <w:p w:rsidR="00BC17D8" w:rsidRPr="00A456C1" w:rsidRDefault="00A456C1" w:rsidP="00BC17D8">
      <w:pPr>
        <w:rPr>
          <w:sz w:val="24"/>
          <w:szCs w:val="24"/>
        </w:rPr>
      </w:pPr>
      <w:r>
        <w:rPr>
          <w:sz w:val="24"/>
          <w:szCs w:val="24"/>
        </w:rPr>
        <w:t xml:space="preserve">Recommended </w:t>
      </w:r>
      <w:r w:rsidR="00BC17D8" w:rsidRPr="00A456C1">
        <w:rPr>
          <w:sz w:val="24"/>
          <w:szCs w:val="24"/>
        </w:rPr>
        <w:t>Supplemental Textbooks</w:t>
      </w:r>
      <w:r>
        <w:rPr>
          <w:sz w:val="24"/>
          <w:szCs w:val="24"/>
        </w:rPr>
        <w:t>:</w:t>
      </w:r>
    </w:p>
    <w:p w:rsidR="00BC17D8" w:rsidRPr="004335F2" w:rsidRDefault="00BC17D8" w:rsidP="00BF0CA5">
      <w:pPr>
        <w:pStyle w:val="Heading1"/>
        <w:jc w:val="both"/>
        <w:rPr>
          <w:rStyle w:val="main-title"/>
          <w:szCs w:val="24"/>
        </w:rPr>
      </w:pPr>
      <w:proofErr w:type="gramStart"/>
      <w:r w:rsidRPr="004335F2">
        <w:rPr>
          <w:rStyle w:val="sec-title"/>
          <w:szCs w:val="24"/>
        </w:rPr>
        <w:t>Ronald P. Cody</w:t>
      </w:r>
      <w:r w:rsidR="00437FAA">
        <w:rPr>
          <w:rStyle w:val="sec-title"/>
          <w:szCs w:val="24"/>
        </w:rPr>
        <w:t xml:space="preserve"> and</w:t>
      </w:r>
      <w:r w:rsidRPr="004335F2">
        <w:rPr>
          <w:rStyle w:val="sec-title"/>
          <w:szCs w:val="24"/>
        </w:rPr>
        <w:t xml:space="preserve"> Jeffrey K. Smith.</w:t>
      </w:r>
      <w:proofErr w:type="gramEnd"/>
      <w:r w:rsidRPr="004335F2">
        <w:rPr>
          <w:rStyle w:val="sec-title"/>
          <w:szCs w:val="24"/>
        </w:rPr>
        <w:t xml:space="preserve"> </w:t>
      </w:r>
      <w:proofErr w:type="gramStart"/>
      <w:r w:rsidRPr="004335F2">
        <w:rPr>
          <w:rStyle w:val="main-title"/>
          <w:szCs w:val="24"/>
        </w:rPr>
        <w:t>Applied statistics and the SAS programming language</w:t>
      </w:r>
      <w:r w:rsidR="00437FAA">
        <w:rPr>
          <w:rStyle w:val="main-title"/>
          <w:szCs w:val="24"/>
        </w:rPr>
        <w:t>, 5</w:t>
      </w:r>
      <w:r w:rsidR="00437FAA" w:rsidRPr="00437FAA">
        <w:rPr>
          <w:rStyle w:val="main-title"/>
          <w:szCs w:val="24"/>
          <w:vertAlign w:val="superscript"/>
        </w:rPr>
        <w:t>th</w:t>
      </w:r>
      <w:r w:rsidR="00437FAA">
        <w:rPr>
          <w:rStyle w:val="main-title"/>
          <w:szCs w:val="24"/>
        </w:rPr>
        <w:t xml:space="preserve"> Edition, 2005, ISBN# 01314653325.</w:t>
      </w:r>
      <w:proofErr w:type="gramEnd"/>
    </w:p>
    <w:p w:rsidR="00BC17D8" w:rsidRPr="004335F2" w:rsidRDefault="00437FAA" w:rsidP="00BF0CA5">
      <w:pPr>
        <w:pStyle w:val="Heading1"/>
        <w:jc w:val="both"/>
        <w:rPr>
          <w:rStyle w:val="sec-title"/>
          <w:szCs w:val="24"/>
        </w:rPr>
      </w:pPr>
      <w:proofErr w:type="gramStart"/>
      <w:r>
        <w:rPr>
          <w:rStyle w:val="sec-title"/>
          <w:szCs w:val="24"/>
        </w:rPr>
        <w:t xml:space="preserve">Lora </w:t>
      </w:r>
      <w:proofErr w:type="spellStart"/>
      <w:r w:rsidR="00BC17D8" w:rsidRPr="004335F2">
        <w:rPr>
          <w:rStyle w:val="sec-title"/>
          <w:szCs w:val="24"/>
        </w:rPr>
        <w:t>Delwiche</w:t>
      </w:r>
      <w:proofErr w:type="spellEnd"/>
      <w:r w:rsidR="00BC17D8" w:rsidRPr="004335F2">
        <w:rPr>
          <w:rStyle w:val="sec-title"/>
          <w:szCs w:val="24"/>
        </w:rPr>
        <w:t xml:space="preserve"> and </w:t>
      </w:r>
      <w:r>
        <w:rPr>
          <w:rStyle w:val="sec-title"/>
          <w:szCs w:val="24"/>
        </w:rPr>
        <w:t xml:space="preserve">Susan </w:t>
      </w:r>
      <w:r w:rsidR="00BC17D8" w:rsidRPr="004335F2">
        <w:rPr>
          <w:rStyle w:val="sec-title"/>
          <w:szCs w:val="24"/>
        </w:rPr>
        <w:t>Slaughter.</w:t>
      </w:r>
      <w:proofErr w:type="gramEnd"/>
      <w:r w:rsidR="00BC17D8" w:rsidRPr="004335F2">
        <w:rPr>
          <w:rStyle w:val="sec-title"/>
          <w:szCs w:val="24"/>
        </w:rPr>
        <w:t xml:space="preserve"> </w:t>
      </w:r>
      <w:hyperlink r:id="rId9" w:history="1">
        <w:r w:rsidR="00BC17D8" w:rsidRPr="00437FAA">
          <w:rPr>
            <w:rStyle w:val="sec-title"/>
            <w:szCs w:val="24"/>
          </w:rPr>
          <w:t xml:space="preserve">The Little SAS Book: A Primer, </w:t>
        </w:r>
        <w:r w:rsidR="00A456C1" w:rsidRPr="00437FAA">
          <w:rPr>
            <w:rStyle w:val="sec-title"/>
            <w:szCs w:val="24"/>
          </w:rPr>
          <w:t>Fourth</w:t>
        </w:r>
        <w:r w:rsidR="00BC17D8" w:rsidRPr="00437FAA">
          <w:rPr>
            <w:rStyle w:val="sec-title"/>
            <w:szCs w:val="24"/>
          </w:rPr>
          <w:t xml:space="preserve"> Edition</w:t>
        </w:r>
      </w:hyperlink>
      <w:r w:rsidRPr="00437FAA">
        <w:rPr>
          <w:rStyle w:val="sec-title"/>
          <w:szCs w:val="24"/>
        </w:rPr>
        <w:t>, 2008, ISBN# 1599947250.</w:t>
      </w:r>
      <w:r w:rsidR="00A456C1">
        <w:rPr>
          <w:rStyle w:val="sec-title"/>
          <w:szCs w:val="24"/>
        </w:rPr>
        <w:t xml:space="preserve"> </w:t>
      </w:r>
      <w:r>
        <w:rPr>
          <w:rStyle w:val="sec-title"/>
          <w:szCs w:val="24"/>
        </w:rPr>
        <w:t>Students may access this book for free through the UF library system.</w:t>
      </w:r>
    </w:p>
    <w:p w:rsidR="00081784" w:rsidRPr="004335F2" w:rsidRDefault="00081784" w:rsidP="00BF0CA5">
      <w:pPr>
        <w:jc w:val="both"/>
        <w:rPr>
          <w:sz w:val="24"/>
          <w:szCs w:val="24"/>
        </w:rPr>
      </w:pPr>
    </w:p>
    <w:p w:rsidR="00BC17D8" w:rsidRPr="004335F2" w:rsidRDefault="00437FAA" w:rsidP="00BF0CA5">
      <w:pPr>
        <w:jc w:val="both"/>
        <w:rPr>
          <w:sz w:val="24"/>
          <w:szCs w:val="24"/>
        </w:rPr>
      </w:pPr>
      <w:r w:rsidRPr="004335F2">
        <w:rPr>
          <w:b/>
          <w:sz w:val="24"/>
          <w:szCs w:val="24"/>
        </w:rPr>
        <w:t>Course Requirements</w:t>
      </w:r>
      <w:r>
        <w:rPr>
          <w:sz w:val="24"/>
          <w:szCs w:val="24"/>
        </w:rPr>
        <w:t xml:space="preserve"> a</w:t>
      </w:r>
      <w:r>
        <w:rPr>
          <w:b/>
          <w:sz w:val="24"/>
          <w:szCs w:val="24"/>
        </w:rPr>
        <w:t xml:space="preserve">nd </w:t>
      </w:r>
      <w:r w:rsidR="00BC17D8" w:rsidRPr="004335F2">
        <w:rPr>
          <w:b/>
          <w:sz w:val="24"/>
          <w:szCs w:val="24"/>
        </w:rPr>
        <w:t>Grading</w:t>
      </w:r>
    </w:p>
    <w:p w:rsidR="00BC17D8" w:rsidRPr="004335F2" w:rsidRDefault="00BC17D8" w:rsidP="00BF0CA5">
      <w:pPr>
        <w:jc w:val="both"/>
        <w:rPr>
          <w:sz w:val="24"/>
          <w:szCs w:val="24"/>
        </w:rPr>
      </w:pPr>
      <w:r w:rsidRPr="004335F2">
        <w:rPr>
          <w:sz w:val="24"/>
          <w:szCs w:val="24"/>
        </w:rPr>
        <w:t xml:space="preserve">Grades will be based on points accumulated for class attendance </w:t>
      </w:r>
      <w:r w:rsidR="00BF0CA5">
        <w:rPr>
          <w:sz w:val="24"/>
          <w:szCs w:val="24"/>
        </w:rPr>
        <w:t>&amp;</w:t>
      </w:r>
      <w:r w:rsidRPr="004335F2">
        <w:rPr>
          <w:sz w:val="24"/>
          <w:szCs w:val="24"/>
        </w:rPr>
        <w:t xml:space="preserve"> participation, </w:t>
      </w:r>
      <w:r w:rsidR="003A5780" w:rsidRPr="004335F2">
        <w:rPr>
          <w:sz w:val="24"/>
          <w:szCs w:val="24"/>
        </w:rPr>
        <w:t>a</w:t>
      </w:r>
      <w:r w:rsidR="000C210F" w:rsidRPr="004335F2">
        <w:rPr>
          <w:sz w:val="24"/>
          <w:szCs w:val="24"/>
        </w:rPr>
        <w:t>ssignments</w:t>
      </w:r>
      <w:r w:rsidRPr="004335F2">
        <w:rPr>
          <w:sz w:val="24"/>
          <w:szCs w:val="24"/>
        </w:rPr>
        <w:t xml:space="preserve">, and final project. </w:t>
      </w:r>
      <w:r w:rsidR="0044243F" w:rsidRPr="004335F2">
        <w:rPr>
          <w:sz w:val="24"/>
          <w:szCs w:val="24"/>
        </w:rPr>
        <w:t xml:space="preserve">Each assignment will be due at the beginning of the following </w:t>
      </w:r>
      <w:r w:rsidR="00437FAA">
        <w:rPr>
          <w:sz w:val="24"/>
          <w:szCs w:val="24"/>
        </w:rPr>
        <w:t>class</w:t>
      </w:r>
      <w:r w:rsidR="0044243F" w:rsidRPr="004335F2">
        <w:rPr>
          <w:sz w:val="24"/>
          <w:szCs w:val="24"/>
        </w:rPr>
        <w:t xml:space="preserve">. A total of 10 points are assigned for each assignment and appropriate amount of points will be deducted for a wrong answer.  </w:t>
      </w:r>
      <w:r w:rsidRPr="004335F2">
        <w:rPr>
          <w:sz w:val="24"/>
          <w:szCs w:val="24"/>
        </w:rPr>
        <w:t>Total points earne</w:t>
      </w:r>
      <w:r w:rsidR="003A5780" w:rsidRPr="004335F2">
        <w:rPr>
          <w:sz w:val="24"/>
          <w:szCs w:val="24"/>
        </w:rPr>
        <w:t>d will be assigned as follows</w:t>
      </w:r>
      <w:r w:rsidRPr="004335F2">
        <w:rPr>
          <w:sz w:val="24"/>
          <w:szCs w:val="24"/>
        </w:rPr>
        <w:t>:</w:t>
      </w:r>
    </w:p>
    <w:p w:rsidR="00BC17D8" w:rsidRPr="004335F2" w:rsidRDefault="00BC17D8" w:rsidP="00BC17D8">
      <w:pPr>
        <w:jc w:val="both"/>
        <w:rPr>
          <w:sz w:val="24"/>
          <w:szCs w:val="24"/>
        </w:rPr>
      </w:pPr>
    </w:p>
    <w:p w:rsidR="00BC17D8" w:rsidRPr="004335F2" w:rsidRDefault="00BC17D8" w:rsidP="00BC17D8">
      <w:pPr>
        <w:jc w:val="both"/>
        <w:rPr>
          <w:sz w:val="24"/>
          <w:szCs w:val="24"/>
          <w:u w:val="single"/>
        </w:rPr>
      </w:pPr>
      <w:r w:rsidRPr="004335F2">
        <w:rPr>
          <w:sz w:val="24"/>
          <w:szCs w:val="24"/>
          <w:u w:val="single"/>
        </w:rPr>
        <w:t>Component</w:t>
      </w:r>
      <w:r w:rsidRPr="004335F2">
        <w:rPr>
          <w:sz w:val="24"/>
          <w:szCs w:val="24"/>
        </w:rPr>
        <w:tab/>
      </w:r>
      <w:r w:rsidRPr="004335F2">
        <w:rPr>
          <w:sz w:val="24"/>
          <w:szCs w:val="24"/>
        </w:rPr>
        <w:tab/>
      </w:r>
      <w:r w:rsidRPr="004335F2">
        <w:rPr>
          <w:sz w:val="24"/>
          <w:szCs w:val="24"/>
        </w:rPr>
        <w:tab/>
      </w:r>
      <w:r w:rsidR="00D4371E" w:rsidRPr="004335F2">
        <w:rPr>
          <w:sz w:val="24"/>
          <w:szCs w:val="24"/>
        </w:rPr>
        <w:tab/>
      </w:r>
      <w:r w:rsidRPr="004335F2">
        <w:rPr>
          <w:sz w:val="24"/>
          <w:szCs w:val="24"/>
          <w:u w:val="single"/>
        </w:rPr>
        <w:t>Percent</w:t>
      </w:r>
    </w:p>
    <w:p w:rsidR="00BC17D8" w:rsidRPr="004335F2" w:rsidRDefault="00BF0CA5" w:rsidP="00BC17D8">
      <w:pPr>
        <w:jc w:val="both"/>
        <w:rPr>
          <w:sz w:val="24"/>
          <w:szCs w:val="24"/>
        </w:rPr>
      </w:pPr>
      <w:r>
        <w:rPr>
          <w:sz w:val="24"/>
          <w:szCs w:val="24"/>
        </w:rPr>
        <w:t xml:space="preserve">Class attendance &amp; </w:t>
      </w:r>
      <w:r w:rsidR="00BC17D8" w:rsidRPr="004335F2">
        <w:rPr>
          <w:sz w:val="24"/>
          <w:szCs w:val="24"/>
        </w:rPr>
        <w:t>participation</w:t>
      </w:r>
      <w:r w:rsidR="00D4371E" w:rsidRPr="004335F2">
        <w:rPr>
          <w:sz w:val="24"/>
          <w:szCs w:val="24"/>
        </w:rPr>
        <w:tab/>
      </w:r>
      <w:r w:rsidR="000835DD">
        <w:rPr>
          <w:sz w:val="24"/>
          <w:szCs w:val="24"/>
        </w:rPr>
        <w:t>30</w:t>
      </w:r>
      <w:r w:rsidR="00BC17D8" w:rsidRPr="004335F2">
        <w:rPr>
          <w:sz w:val="24"/>
          <w:szCs w:val="24"/>
        </w:rPr>
        <w:t>%</w:t>
      </w:r>
    </w:p>
    <w:p w:rsidR="00BC17D8" w:rsidRPr="004335F2" w:rsidRDefault="00B50FEF" w:rsidP="00BC17D8">
      <w:pPr>
        <w:jc w:val="both"/>
        <w:rPr>
          <w:sz w:val="24"/>
          <w:szCs w:val="24"/>
        </w:rPr>
      </w:pPr>
      <w:r>
        <w:rPr>
          <w:sz w:val="24"/>
          <w:szCs w:val="24"/>
        </w:rPr>
        <w:t>Individual &amp; group a</w:t>
      </w:r>
      <w:r w:rsidR="00BC17D8" w:rsidRPr="004335F2">
        <w:rPr>
          <w:sz w:val="24"/>
          <w:szCs w:val="24"/>
        </w:rPr>
        <w:t>ssignments</w:t>
      </w:r>
      <w:r w:rsidR="00BC17D8" w:rsidRPr="004335F2">
        <w:rPr>
          <w:sz w:val="24"/>
          <w:szCs w:val="24"/>
        </w:rPr>
        <w:tab/>
      </w:r>
      <w:r w:rsidR="00B032A3" w:rsidRPr="004335F2">
        <w:rPr>
          <w:sz w:val="24"/>
          <w:szCs w:val="24"/>
        </w:rPr>
        <w:t>5</w:t>
      </w:r>
      <w:r w:rsidR="000835DD">
        <w:rPr>
          <w:sz w:val="24"/>
          <w:szCs w:val="24"/>
        </w:rPr>
        <w:t>0</w:t>
      </w:r>
      <w:r w:rsidR="00BC17D8" w:rsidRPr="004335F2">
        <w:rPr>
          <w:sz w:val="24"/>
          <w:szCs w:val="24"/>
        </w:rPr>
        <w:t>%</w:t>
      </w:r>
    </w:p>
    <w:p w:rsidR="00BC17D8" w:rsidRPr="004335F2" w:rsidRDefault="00BC17D8" w:rsidP="00BC17D8">
      <w:pPr>
        <w:jc w:val="both"/>
        <w:rPr>
          <w:sz w:val="24"/>
          <w:szCs w:val="24"/>
        </w:rPr>
      </w:pPr>
      <w:r w:rsidRPr="004335F2">
        <w:rPr>
          <w:sz w:val="24"/>
          <w:szCs w:val="24"/>
        </w:rPr>
        <w:t>Final project/presentation</w:t>
      </w:r>
      <w:r w:rsidRPr="004335F2">
        <w:rPr>
          <w:sz w:val="24"/>
          <w:szCs w:val="24"/>
        </w:rPr>
        <w:tab/>
      </w:r>
      <w:r w:rsidR="00D4371E" w:rsidRPr="004335F2">
        <w:rPr>
          <w:sz w:val="24"/>
          <w:szCs w:val="24"/>
        </w:rPr>
        <w:tab/>
      </w:r>
      <w:r w:rsidR="007B1AF8">
        <w:rPr>
          <w:sz w:val="24"/>
          <w:szCs w:val="24"/>
        </w:rPr>
        <w:t>20</w:t>
      </w:r>
      <w:r w:rsidRPr="004335F2">
        <w:rPr>
          <w:sz w:val="24"/>
          <w:szCs w:val="24"/>
        </w:rPr>
        <w:t>%</w:t>
      </w:r>
    </w:p>
    <w:p w:rsidR="00BC17D8" w:rsidRPr="004335F2" w:rsidRDefault="00BC17D8" w:rsidP="00BC17D8">
      <w:pPr>
        <w:rPr>
          <w:sz w:val="24"/>
          <w:szCs w:val="24"/>
        </w:rPr>
      </w:pPr>
    </w:p>
    <w:p w:rsidR="00BC17D8" w:rsidRPr="004335F2" w:rsidRDefault="00BC17D8" w:rsidP="00BC17D8">
      <w:pPr>
        <w:rPr>
          <w:sz w:val="24"/>
          <w:szCs w:val="24"/>
        </w:rPr>
      </w:pPr>
      <w:r w:rsidRPr="004335F2">
        <w:rPr>
          <w:sz w:val="24"/>
          <w:szCs w:val="24"/>
        </w:rPr>
        <w:t xml:space="preserve">The grading scale for this course </w:t>
      </w:r>
      <w:r w:rsidR="00437FAA">
        <w:rPr>
          <w:sz w:val="24"/>
          <w:szCs w:val="24"/>
        </w:rPr>
        <w:t>is as follows</w:t>
      </w:r>
      <w:r w:rsidRPr="004335F2">
        <w:rPr>
          <w:sz w:val="24"/>
          <w:szCs w:val="24"/>
        </w:rPr>
        <w:t>:</w:t>
      </w:r>
    </w:p>
    <w:p w:rsidR="00BC17D8" w:rsidRPr="004335F2" w:rsidRDefault="00BC17D8" w:rsidP="00BC17D8">
      <w:pPr>
        <w:rPr>
          <w:sz w:val="24"/>
          <w:szCs w:val="24"/>
        </w:rPr>
      </w:pPr>
      <w:r w:rsidRPr="004335F2">
        <w:rPr>
          <w:sz w:val="24"/>
          <w:szCs w:val="24"/>
        </w:rPr>
        <w:t>93% - 100% = A</w:t>
      </w:r>
    </w:p>
    <w:p w:rsidR="00BC17D8" w:rsidRPr="004335F2" w:rsidRDefault="00BC17D8" w:rsidP="00BC17D8">
      <w:pPr>
        <w:rPr>
          <w:sz w:val="24"/>
          <w:szCs w:val="24"/>
        </w:rPr>
      </w:pPr>
      <w:r w:rsidRPr="004335F2">
        <w:rPr>
          <w:sz w:val="24"/>
          <w:szCs w:val="24"/>
        </w:rPr>
        <w:t>90% - 92%   = A-</w:t>
      </w:r>
    </w:p>
    <w:p w:rsidR="00BC17D8" w:rsidRPr="004335F2" w:rsidRDefault="00BC17D8" w:rsidP="00BC17D8">
      <w:pPr>
        <w:rPr>
          <w:sz w:val="24"/>
          <w:szCs w:val="24"/>
        </w:rPr>
      </w:pPr>
      <w:r w:rsidRPr="004335F2">
        <w:rPr>
          <w:sz w:val="24"/>
          <w:szCs w:val="24"/>
        </w:rPr>
        <w:t>87% - 89%   = B+</w:t>
      </w:r>
    </w:p>
    <w:p w:rsidR="00BC17D8" w:rsidRPr="004335F2" w:rsidRDefault="00BC17D8" w:rsidP="00BC17D8">
      <w:pPr>
        <w:rPr>
          <w:sz w:val="24"/>
          <w:szCs w:val="24"/>
        </w:rPr>
      </w:pPr>
      <w:r w:rsidRPr="004335F2">
        <w:rPr>
          <w:sz w:val="24"/>
          <w:szCs w:val="24"/>
        </w:rPr>
        <w:t>83% - 86%   = B</w:t>
      </w:r>
    </w:p>
    <w:p w:rsidR="00BC17D8" w:rsidRPr="004335F2" w:rsidRDefault="00BC17D8" w:rsidP="00BC17D8">
      <w:pPr>
        <w:rPr>
          <w:sz w:val="24"/>
          <w:szCs w:val="24"/>
        </w:rPr>
      </w:pPr>
      <w:r w:rsidRPr="004335F2">
        <w:rPr>
          <w:sz w:val="24"/>
          <w:szCs w:val="24"/>
        </w:rPr>
        <w:t>80% - 82%   = B-</w:t>
      </w:r>
    </w:p>
    <w:p w:rsidR="00BC17D8" w:rsidRPr="004335F2" w:rsidRDefault="00BC17D8" w:rsidP="00BC17D8">
      <w:pPr>
        <w:rPr>
          <w:sz w:val="24"/>
          <w:szCs w:val="24"/>
        </w:rPr>
      </w:pPr>
      <w:r w:rsidRPr="004335F2">
        <w:rPr>
          <w:sz w:val="24"/>
          <w:szCs w:val="24"/>
        </w:rPr>
        <w:t>77% - 79%   = C+</w:t>
      </w:r>
    </w:p>
    <w:p w:rsidR="00BC17D8" w:rsidRPr="004335F2" w:rsidRDefault="00BC17D8" w:rsidP="00BC17D8">
      <w:pPr>
        <w:rPr>
          <w:sz w:val="24"/>
          <w:szCs w:val="24"/>
        </w:rPr>
      </w:pPr>
      <w:r w:rsidRPr="004335F2">
        <w:rPr>
          <w:sz w:val="24"/>
          <w:szCs w:val="24"/>
        </w:rPr>
        <w:t xml:space="preserve">73% - 76% </w:t>
      </w:r>
      <w:r w:rsidR="00437060">
        <w:rPr>
          <w:sz w:val="24"/>
          <w:szCs w:val="24"/>
        </w:rPr>
        <w:t xml:space="preserve"> </w:t>
      </w:r>
      <w:r w:rsidRPr="004335F2">
        <w:rPr>
          <w:sz w:val="24"/>
          <w:szCs w:val="24"/>
        </w:rPr>
        <w:t xml:space="preserve"> = C</w:t>
      </w:r>
    </w:p>
    <w:p w:rsidR="00BC17D8" w:rsidRPr="004335F2" w:rsidRDefault="00BC17D8" w:rsidP="00BC17D8">
      <w:pPr>
        <w:rPr>
          <w:sz w:val="24"/>
          <w:szCs w:val="24"/>
        </w:rPr>
      </w:pPr>
      <w:r w:rsidRPr="004335F2">
        <w:rPr>
          <w:sz w:val="24"/>
          <w:szCs w:val="24"/>
        </w:rPr>
        <w:t xml:space="preserve">70% - 72%  </w:t>
      </w:r>
      <w:r w:rsidR="00437060">
        <w:rPr>
          <w:sz w:val="24"/>
          <w:szCs w:val="24"/>
        </w:rPr>
        <w:t xml:space="preserve"> </w:t>
      </w:r>
      <w:r w:rsidRPr="004335F2">
        <w:rPr>
          <w:sz w:val="24"/>
          <w:szCs w:val="24"/>
        </w:rPr>
        <w:t>= C-</w:t>
      </w:r>
    </w:p>
    <w:p w:rsidR="00BC17D8" w:rsidRPr="004335F2" w:rsidRDefault="00BC17D8" w:rsidP="00BC17D8">
      <w:pPr>
        <w:rPr>
          <w:sz w:val="24"/>
          <w:szCs w:val="24"/>
        </w:rPr>
      </w:pPr>
      <w:r w:rsidRPr="004335F2">
        <w:rPr>
          <w:sz w:val="24"/>
          <w:szCs w:val="24"/>
        </w:rPr>
        <w:t xml:space="preserve">67% - 69%  </w:t>
      </w:r>
      <w:r w:rsidR="00437060">
        <w:rPr>
          <w:sz w:val="24"/>
          <w:szCs w:val="24"/>
        </w:rPr>
        <w:t xml:space="preserve"> </w:t>
      </w:r>
      <w:r w:rsidRPr="004335F2">
        <w:rPr>
          <w:sz w:val="24"/>
          <w:szCs w:val="24"/>
        </w:rPr>
        <w:t>= D+</w:t>
      </w:r>
    </w:p>
    <w:p w:rsidR="00BC17D8" w:rsidRPr="004335F2" w:rsidRDefault="00BC17D8" w:rsidP="00BC17D8">
      <w:pPr>
        <w:rPr>
          <w:sz w:val="24"/>
          <w:szCs w:val="24"/>
        </w:rPr>
      </w:pPr>
      <w:r w:rsidRPr="004335F2">
        <w:rPr>
          <w:sz w:val="24"/>
          <w:szCs w:val="24"/>
        </w:rPr>
        <w:t xml:space="preserve">63% - 66%  </w:t>
      </w:r>
      <w:r w:rsidR="00437060">
        <w:rPr>
          <w:sz w:val="24"/>
          <w:szCs w:val="24"/>
        </w:rPr>
        <w:t xml:space="preserve"> </w:t>
      </w:r>
      <w:r w:rsidRPr="004335F2">
        <w:rPr>
          <w:sz w:val="24"/>
          <w:szCs w:val="24"/>
        </w:rPr>
        <w:t>= D</w:t>
      </w:r>
    </w:p>
    <w:p w:rsidR="00BC17D8" w:rsidRPr="004335F2" w:rsidRDefault="00BC17D8" w:rsidP="00BC17D8">
      <w:pPr>
        <w:rPr>
          <w:sz w:val="24"/>
          <w:szCs w:val="24"/>
        </w:rPr>
      </w:pPr>
      <w:r w:rsidRPr="004335F2">
        <w:rPr>
          <w:sz w:val="24"/>
          <w:szCs w:val="24"/>
        </w:rPr>
        <w:t xml:space="preserve">60% - 62%  </w:t>
      </w:r>
      <w:r w:rsidR="00437060">
        <w:rPr>
          <w:sz w:val="24"/>
          <w:szCs w:val="24"/>
        </w:rPr>
        <w:t xml:space="preserve"> </w:t>
      </w:r>
      <w:r w:rsidRPr="004335F2">
        <w:rPr>
          <w:sz w:val="24"/>
          <w:szCs w:val="24"/>
        </w:rPr>
        <w:t>= D-</w:t>
      </w:r>
    </w:p>
    <w:p w:rsidR="00BC17D8" w:rsidRPr="004335F2" w:rsidRDefault="00BC17D8" w:rsidP="00BC17D8">
      <w:pPr>
        <w:pStyle w:val="NormalText"/>
        <w:widowControl/>
        <w:autoSpaceDE/>
        <w:autoSpaceDN/>
        <w:rPr>
          <w:rFonts w:ascii="Times New Roman" w:hAnsi="Times New Roman"/>
        </w:rPr>
      </w:pPr>
      <w:r w:rsidRPr="004335F2">
        <w:rPr>
          <w:rFonts w:ascii="Times New Roman" w:hAnsi="Times New Roman"/>
        </w:rPr>
        <w:t>B</w:t>
      </w:r>
      <w:bookmarkStart w:id="0" w:name="_GoBack"/>
      <w:r w:rsidRPr="004335F2">
        <w:rPr>
          <w:rFonts w:ascii="Times New Roman" w:hAnsi="Times New Roman"/>
        </w:rPr>
        <w:t xml:space="preserve">elow </w:t>
      </w:r>
      <w:bookmarkEnd w:id="0"/>
      <w:r w:rsidRPr="004335F2">
        <w:rPr>
          <w:rFonts w:ascii="Times New Roman" w:hAnsi="Times New Roman"/>
        </w:rPr>
        <w:t>60</w:t>
      </w:r>
      <w:proofErr w:type="gramStart"/>
      <w:r w:rsidRPr="004335F2">
        <w:rPr>
          <w:rFonts w:ascii="Times New Roman" w:hAnsi="Times New Roman"/>
        </w:rPr>
        <w:t>%</w:t>
      </w:r>
      <w:r w:rsidR="00437060">
        <w:rPr>
          <w:rFonts w:ascii="Times New Roman" w:hAnsi="Times New Roman"/>
        </w:rPr>
        <w:t xml:space="preserve"> </w:t>
      </w:r>
      <w:r w:rsidRPr="004335F2">
        <w:rPr>
          <w:rFonts w:ascii="Times New Roman" w:hAnsi="Times New Roman"/>
        </w:rPr>
        <w:t xml:space="preserve"> =</w:t>
      </w:r>
      <w:proofErr w:type="gramEnd"/>
      <w:r w:rsidRPr="004335F2">
        <w:rPr>
          <w:rFonts w:ascii="Times New Roman" w:hAnsi="Times New Roman"/>
        </w:rPr>
        <w:t xml:space="preserve"> E</w:t>
      </w:r>
    </w:p>
    <w:p w:rsidR="00437FAA" w:rsidRDefault="00437FAA" w:rsidP="00437FAA">
      <w:pPr>
        <w:rPr>
          <w:b/>
          <w:bCs/>
          <w:sz w:val="24"/>
          <w:szCs w:val="24"/>
          <w:u w:val="single"/>
        </w:rPr>
      </w:pPr>
    </w:p>
    <w:p w:rsidR="00437FAA" w:rsidRPr="00437FAA" w:rsidRDefault="00186416" w:rsidP="00437FAA">
      <w:pPr>
        <w:rPr>
          <w:sz w:val="24"/>
          <w:szCs w:val="24"/>
        </w:rPr>
      </w:pPr>
      <w:r>
        <w:rPr>
          <w:sz w:val="24"/>
          <w:szCs w:val="24"/>
        </w:rPr>
        <w:t>These letter grades translate</w:t>
      </w:r>
      <w:r w:rsidR="00437FAA" w:rsidRPr="00437FAA">
        <w:rPr>
          <w:sz w:val="24"/>
          <w:szCs w:val="24"/>
        </w:rPr>
        <w:t xml:space="preserve"> to the following </w:t>
      </w:r>
      <w:r>
        <w:rPr>
          <w:sz w:val="24"/>
          <w:szCs w:val="24"/>
        </w:rPr>
        <w:t>grade points</w:t>
      </w:r>
      <w:r w:rsidR="00437FAA" w:rsidRPr="00437FAA">
        <w:rPr>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491"/>
        <w:gridCol w:w="601"/>
        <w:gridCol w:w="601"/>
        <w:gridCol w:w="491"/>
        <w:gridCol w:w="601"/>
        <w:gridCol w:w="601"/>
        <w:gridCol w:w="491"/>
        <w:gridCol w:w="601"/>
        <w:gridCol w:w="601"/>
        <w:gridCol w:w="491"/>
        <w:gridCol w:w="601"/>
        <w:gridCol w:w="491"/>
        <w:gridCol w:w="571"/>
        <w:gridCol w:w="491"/>
        <w:gridCol w:w="546"/>
      </w:tblGrid>
      <w:tr w:rsidR="00186416" w:rsidRPr="004335F2" w:rsidTr="00186416">
        <w:tc>
          <w:tcPr>
            <w:tcW w:w="815" w:type="dxa"/>
          </w:tcPr>
          <w:p w:rsidR="00186416" w:rsidRPr="004335F2" w:rsidRDefault="00186416" w:rsidP="00CA5A02">
            <w:pPr>
              <w:jc w:val="both"/>
              <w:rPr>
                <w:b/>
                <w:sz w:val="22"/>
                <w:szCs w:val="22"/>
              </w:rPr>
            </w:pPr>
            <w:r w:rsidRPr="004335F2">
              <w:rPr>
                <w:b/>
                <w:sz w:val="22"/>
                <w:szCs w:val="22"/>
              </w:rPr>
              <w:t>Letter</w:t>
            </w:r>
          </w:p>
          <w:p w:rsidR="00186416" w:rsidRPr="004335F2" w:rsidRDefault="00186416" w:rsidP="00CA5A02">
            <w:pPr>
              <w:jc w:val="both"/>
              <w:rPr>
                <w:b/>
                <w:sz w:val="22"/>
                <w:szCs w:val="22"/>
              </w:rPr>
            </w:pPr>
            <w:r w:rsidRPr="004335F2">
              <w:rPr>
                <w:b/>
                <w:sz w:val="22"/>
                <w:szCs w:val="22"/>
              </w:rPr>
              <w:t>Grade</w:t>
            </w:r>
          </w:p>
        </w:tc>
        <w:tc>
          <w:tcPr>
            <w:tcW w:w="491" w:type="dxa"/>
          </w:tcPr>
          <w:p w:rsidR="00186416" w:rsidRPr="004335F2" w:rsidRDefault="00186416" w:rsidP="00CA5A02">
            <w:pPr>
              <w:jc w:val="both"/>
              <w:rPr>
                <w:b/>
                <w:sz w:val="22"/>
                <w:szCs w:val="22"/>
              </w:rPr>
            </w:pPr>
            <w:r w:rsidRPr="004335F2">
              <w:rPr>
                <w:b/>
                <w:sz w:val="22"/>
                <w:szCs w:val="22"/>
              </w:rPr>
              <w:t>A</w:t>
            </w:r>
          </w:p>
        </w:tc>
        <w:tc>
          <w:tcPr>
            <w:tcW w:w="601" w:type="dxa"/>
          </w:tcPr>
          <w:p w:rsidR="00186416" w:rsidRPr="004335F2" w:rsidRDefault="00186416" w:rsidP="00CA5A02">
            <w:pPr>
              <w:jc w:val="both"/>
              <w:rPr>
                <w:b/>
                <w:sz w:val="22"/>
                <w:szCs w:val="22"/>
              </w:rPr>
            </w:pPr>
            <w:r w:rsidRPr="004335F2">
              <w:rPr>
                <w:b/>
                <w:sz w:val="22"/>
                <w:szCs w:val="22"/>
              </w:rPr>
              <w:t>A-</w:t>
            </w:r>
          </w:p>
        </w:tc>
        <w:tc>
          <w:tcPr>
            <w:tcW w:w="601" w:type="dxa"/>
          </w:tcPr>
          <w:p w:rsidR="00186416" w:rsidRPr="004335F2" w:rsidRDefault="00186416" w:rsidP="00CA5A02">
            <w:pPr>
              <w:jc w:val="both"/>
              <w:rPr>
                <w:b/>
                <w:sz w:val="22"/>
                <w:szCs w:val="22"/>
              </w:rPr>
            </w:pPr>
            <w:r w:rsidRPr="004335F2">
              <w:rPr>
                <w:b/>
                <w:sz w:val="22"/>
                <w:szCs w:val="22"/>
              </w:rPr>
              <w:t>B+</w:t>
            </w:r>
          </w:p>
        </w:tc>
        <w:tc>
          <w:tcPr>
            <w:tcW w:w="491" w:type="dxa"/>
          </w:tcPr>
          <w:p w:rsidR="00186416" w:rsidRPr="004335F2" w:rsidRDefault="00186416" w:rsidP="00CA5A02">
            <w:pPr>
              <w:jc w:val="both"/>
              <w:rPr>
                <w:b/>
                <w:sz w:val="22"/>
                <w:szCs w:val="22"/>
              </w:rPr>
            </w:pPr>
            <w:r w:rsidRPr="004335F2">
              <w:rPr>
                <w:b/>
                <w:sz w:val="22"/>
                <w:szCs w:val="22"/>
              </w:rPr>
              <w:t>B</w:t>
            </w:r>
          </w:p>
        </w:tc>
        <w:tc>
          <w:tcPr>
            <w:tcW w:w="601" w:type="dxa"/>
          </w:tcPr>
          <w:p w:rsidR="00186416" w:rsidRPr="004335F2" w:rsidRDefault="00186416" w:rsidP="00CA5A02">
            <w:pPr>
              <w:jc w:val="both"/>
              <w:rPr>
                <w:b/>
                <w:sz w:val="22"/>
                <w:szCs w:val="22"/>
              </w:rPr>
            </w:pPr>
            <w:r w:rsidRPr="004335F2">
              <w:rPr>
                <w:b/>
                <w:sz w:val="22"/>
                <w:szCs w:val="22"/>
              </w:rPr>
              <w:t>B-</w:t>
            </w:r>
          </w:p>
        </w:tc>
        <w:tc>
          <w:tcPr>
            <w:tcW w:w="601" w:type="dxa"/>
          </w:tcPr>
          <w:p w:rsidR="00186416" w:rsidRPr="004335F2" w:rsidRDefault="00186416" w:rsidP="00CA5A02">
            <w:pPr>
              <w:jc w:val="both"/>
              <w:rPr>
                <w:b/>
                <w:sz w:val="22"/>
                <w:szCs w:val="22"/>
              </w:rPr>
            </w:pPr>
            <w:r w:rsidRPr="004335F2">
              <w:rPr>
                <w:b/>
                <w:sz w:val="22"/>
                <w:szCs w:val="22"/>
              </w:rPr>
              <w:t>C+</w:t>
            </w:r>
          </w:p>
        </w:tc>
        <w:tc>
          <w:tcPr>
            <w:tcW w:w="491" w:type="dxa"/>
          </w:tcPr>
          <w:p w:rsidR="00186416" w:rsidRPr="004335F2" w:rsidRDefault="00186416" w:rsidP="00CA5A02">
            <w:pPr>
              <w:jc w:val="both"/>
              <w:rPr>
                <w:b/>
                <w:sz w:val="22"/>
                <w:szCs w:val="22"/>
              </w:rPr>
            </w:pPr>
            <w:r w:rsidRPr="004335F2">
              <w:rPr>
                <w:b/>
                <w:sz w:val="22"/>
                <w:szCs w:val="22"/>
              </w:rPr>
              <w:t>C</w:t>
            </w:r>
          </w:p>
        </w:tc>
        <w:tc>
          <w:tcPr>
            <w:tcW w:w="601" w:type="dxa"/>
          </w:tcPr>
          <w:p w:rsidR="00186416" w:rsidRPr="004335F2" w:rsidRDefault="00186416" w:rsidP="00CA5A02">
            <w:pPr>
              <w:jc w:val="both"/>
              <w:rPr>
                <w:b/>
                <w:sz w:val="22"/>
                <w:szCs w:val="22"/>
              </w:rPr>
            </w:pPr>
            <w:r w:rsidRPr="004335F2">
              <w:rPr>
                <w:b/>
                <w:sz w:val="22"/>
                <w:szCs w:val="22"/>
              </w:rPr>
              <w:t>C-</w:t>
            </w:r>
          </w:p>
        </w:tc>
        <w:tc>
          <w:tcPr>
            <w:tcW w:w="601" w:type="dxa"/>
          </w:tcPr>
          <w:p w:rsidR="00186416" w:rsidRPr="004335F2" w:rsidRDefault="00186416" w:rsidP="00CA5A02">
            <w:pPr>
              <w:jc w:val="both"/>
              <w:rPr>
                <w:b/>
                <w:sz w:val="22"/>
                <w:szCs w:val="22"/>
              </w:rPr>
            </w:pPr>
            <w:r w:rsidRPr="004335F2">
              <w:rPr>
                <w:b/>
                <w:sz w:val="22"/>
                <w:szCs w:val="22"/>
              </w:rPr>
              <w:t>D+</w:t>
            </w:r>
          </w:p>
        </w:tc>
        <w:tc>
          <w:tcPr>
            <w:tcW w:w="491" w:type="dxa"/>
          </w:tcPr>
          <w:p w:rsidR="00186416" w:rsidRPr="004335F2" w:rsidRDefault="00186416" w:rsidP="00CA5A02">
            <w:pPr>
              <w:jc w:val="both"/>
              <w:rPr>
                <w:b/>
                <w:sz w:val="22"/>
                <w:szCs w:val="22"/>
              </w:rPr>
            </w:pPr>
            <w:r w:rsidRPr="004335F2">
              <w:rPr>
                <w:b/>
                <w:sz w:val="22"/>
                <w:szCs w:val="22"/>
              </w:rPr>
              <w:t>D</w:t>
            </w:r>
          </w:p>
        </w:tc>
        <w:tc>
          <w:tcPr>
            <w:tcW w:w="601" w:type="dxa"/>
          </w:tcPr>
          <w:p w:rsidR="00186416" w:rsidRPr="004335F2" w:rsidRDefault="00186416" w:rsidP="00CA5A02">
            <w:pPr>
              <w:jc w:val="both"/>
              <w:rPr>
                <w:b/>
                <w:sz w:val="22"/>
                <w:szCs w:val="22"/>
              </w:rPr>
            </w:pPr>
            <w:r w:rsidRPr="004335F2">
              <w:rPr>
                <w:b/>
                <w:sz w:val="22"/>
                <w:szCs w:val="22"/>
              </w:rPr>
              <w:t>D-</w:t>
            </w:r>
          </w:p>
        </w:tc>
        <w:tc>
          <w:tcPr>
            <w:tcW w:w="491" w:type="dxa"/>
          </w:tcPr>
          <w:p w:rsidR="00186416" w:rsidRPr="004335F2" w:rsidRDefault="00186416" w:rsidP="00CA5A02">
            <w:pPr>
              <w:jc w:val="both"/>
              <w:rPr>
                <w:b/>
                <w:sz w:val="22"/>
                <w:szCs w:val="22"/>
              </w:rPr>
            </w:pPr>
            <w:r w:rsidRPr="004335F2">
              <w:rPr>
                <w:b/>
                <w:sz w:val="22"/>
                <w:szCs w:val="22"/>
              </w:rPr>
              <w:t>E</w:t>
            </w:r>
          </w:p>
        </w:tc>
        <w:tc>
          <w:tcPr>
            <w:tcW w:w="571" w:type="dxa"/>
          </w:tcPr>
          <w:p w:rsidR="00186416" w:rsidRPr="004335F2" w:rsidRDefault="00186416" w:rsidP="00CA5A02">
            <w:pPr>
              <w:jc w:val="both"/>
              <w:rPr>
                <w:b/>
                <w:sz w:val="22"/>
                <w:szCs w:val="22"/>
              </w:rPr>
            </w:pPr>
            <w:r w:rsidRPr="004335F2">
              <w:rPr>
                <w:b/>
                <w:sz w:val="22"/>
                <w:szCs w:val="22"/>
              </w:rPr>
              <w:t>WF</w:t>
            </w:r>
          </w:p>
        </w:tc>
        <w:tc>
          <w:tcPr>
            <w:tcW w:w="491" w:type="dxa"/>
          </w:tcPr>
          <w:p w:rsidR="00186416" w:rsidRPr="004335F2" w:rsidRDefault="00186416" w:rsidP="00CA5A02">
            <w:pPr>
              <w:jc w:val="both"/>
              <w:rPr>
                <w:b/>
                <w:sz w:val="22"/>
                <w:szCs w:val="22"/>
              </w:rPr>
            </w:pPr>
            <w:r w:rsidRPr="004335F2">
              <w:rPr>
                <w:b/>
                <w:sz w:val="22"/>
                <w:szCs w:val="22"/>
              </w:rPr>
              <w:t>I</w:t>
            </w:r>
          </w:p>
        </w:tc>
        <w:tc>
          <w:tcPr>
            <w:tcW w:w="546" w:type="dxa"/>
          </w:tcPr>
          <w:p w:rsidR="00186416" w:rsidRPr="004335F2" w:rsidRDefault="00186416" w:rsidP="00CA5A02">
            <w:pPr>
              <w:jc w:val="both"/>
              <w:rPr>
                <w:b/>
                <w:sz w:val="22"/>
                <w:szCs w:val="22"/>
              </w:rPr>
            </w:pPr>
            <w:r w:rsidRPr="004335F2">
              <w:rPr>
                <w:b/>
                <w:sz w:val="22"/>
                <w:szCs w:val="22"/>
              </w:rPr>
              <w:t>NG</w:t>
            </w:r>
          </w:p>
        </w:tc>
      </w:tr>
      <w:tr w:rsidR="00186416" w:rsidRPr="004335F2" w:rsidTr="00186416">
        <w:tc>
          <w:tcPr>
            <w:tcW w:w="815" w:type="dxa"/>
          </w:tcPr>
          <w:p w:rsidR="00186416" w:rsidRPr="004335F2" w:rsidRDefault="00186416" w:rsidP="00CA5A02">
            <w:pPr>
              <w:jc w:val="both"/>
              <w:rPr>
                <w:b/>
                <w:sz w:val="22"/>
                <w:szCs w:val="22"/>
              </w:rPr>
            </w:pPr>
            <w:r w:rsidRPr="004335F2">
              <w:rPr>
                <w:b/>
                <w:sz w:val="22"/>
                <w:szCs w:val="22"/>
              </w:rPr>
              <w:t>Grade</w:t>
            </w:r>
          </w:p>
          <w:p w:rsidR="00186416" w:rsidRPr="004335F2" w:rsidRDefault="00186416" w:rsidP="00CA5A02">
            <w:pPr>
              <w:jc w:val="both"/>
              <w:rPr>
                <w:b/>
                <w:sz w:val="22"/>
                <w:szCs w:val="22"/>
              </w:rPr>
            </w:pPr>
            <w:r w:rsidRPr="004335F2">
              <w:rPr>
                <w:b/>
                <w:sz w:val="22"/>
                <w:szCs w:val="22"/>
              </w:rPr>
              <w:t>Points</w:t>
            </w:r>
          </w:p>
        </w:tc>
        <w:tc>
          <w:tcPr>
            <w:tcW w:w="491" w:type="dxa"/>
          </w:tcPr>
          <w:p w:rsidR="00186416" w:rsidRPr="004335F2" w:rsidRDefault="00186416" w:rsidP="00CA5A02">
            <w:pPr>
              <w:jc w:val="both"/>
              <w:rPr>
                <w:sz w:val="22"/>
                <w:szCs w:val="22"/>
              </w:rPr>
            </w:pPr>
            <w:r w:rsidRPr="004335F2">
              <w:rPr>
                <w:sz w:val="22"/>
                <w:szCs w:val="22"/>
              </w:rPr>
              <w:t>4.0</w:t>
            </w:r>
          </w:p>
        </w:tc>
        <w:tc>
          <w:tcPr>
            <w:tcW w:w="601" w:type="dxa"/>
          </w:tcPr>
          <w:p w:rsidR="00186416" w:rsidRPr="004335F2" w:rsidRDefault="00186416" w:rsidP="00CA5A02">
            <w:pPr>
              <w:jc w:val="both"/>
              <w:rPr>
                <w:sz w:val="22"/>
                <w:szCs w:val="22"/>
              </w:rPr>
            </w:pPr>
            <w:r w:rsidRPr="004335F2">
              <w:rPr>
                <w:sz w:val="22"/>
                <w:szCs w:val="22"/>
              </w:rPr>
              <w:t>3.67</w:t>
            </w:r>
          </w:p>
        </w:tc>
        <w:tc>
          <w:tcPr>
            <w:tcW w:w="601" w:type="dxa"/>
          </w:tcPr>
          <w:p w:rsidR="00186416" w:rsidRPr="004335F2" w:rsidRDefault="00186416" w:rsidP="00CA5A02">
            <w:pPr>
              <w:jc w:val="both"/>
              <w:rPr>
                <w:sz w:val="22"/>
                <w:szCs w:val="22"/>
              </w:rPr>
            </w:pPr>
            <w:r w:rsidRPr="004335F2">
              <w:rPr>
                <w:sz w:val="22"/>
                <w:szCs w:val="22"/>
              </w:rPr>
              <w:t>3.33</w:t>
            </w:r>
          </w:p>
        </w:tc>
        <w:tc>
          <w:tcPr>
            <w:tcW w:w="491" w:type="dxa"/>
          </w:tcPr>
          <w:p w:rsidR="00186416" w:rsidRPr="004335F2" w:rsidRDefault="00186416" w:rsidP="00CA5A02">
            <w:pPr>
              <w:jc w:val="both"/>
              <w:rPr>
                <w:sz w:val="22"/>
                <w:szCs w:val="22"/>
              </w:rPr>
            </w:pPr>
            <w:r w:rsidRPr="004335F2">
              <w:rPr>
                <w:sz w:val="22"/>
                <w:szCs w:val="22"/>
              </w:rPr>
              <w:t>3.0</w:t>
            </w:r>
          </w:p>
        </w:tc>
        <w:tc>
          <w:tcPr>
            <w:tcW w:w="601" w:type="dxa"/>
          </w:tcPr>
          <w:p w:rsidR="00186416" w:rsidRPr="004335F2" w:rsidRDefault="00186416" w:rsidP="00CA5A02">
            <w:pPr>
              <w:jc w:val="both"/>
              <w:rPr>
                <w:sz w:val="22"/>
                <w:szCs w:val="22"/>
              </w:rPr>
            </w:pPr>
            <w:r w:rsidRPr="004335F2">
              <w:rPr>
                <w:sz w:val="22"/>
                <w:szCs w:val="22"/>
              </w:rPr>
              <w:t>2.67</w:t>
            </w:r>
          </w:p>
        </w:tc>
        <w:tc>
          <w:tcPr>
            <w:tcW w:w="601" w:type="dxa"/>
          </w:tcPr>
          <w:p w:rsidR="00186416" w:rsidRPr="004335F2" w:rsidRDefault="00186416" w:rsidP="00CA5A02">
            <w:pPr>
              <w:jc w:val="both"/>
              <w:rPr>
                <w:sz w:val="22"/>
                <w:szCs w:val="22"/>
              </w:rPr>
            </w:pPr>
            <w:r w:rsidRPr="004335F2">
              <w:rPr>
                <w:sz w:val="22"/>
                <w:szCs w:val="22"/>
              </w:rPr>
              <w:t>2.33</w:t>
            </w:r>
          </w:p>
        </w:tc>
        <w:tc>
          <w:tcPr>
            <w:tcW w:w="491" w:type="dxa"/>
          </w:tcPr>
          <w:p w:rsidR="00186416" w:rsidRPr="004335F2" w:rsidRDefault="00186416" w:rsidP="00CA5A02">
            <w:pPr>
              <w:jc w:val="both"/>
              <w:rPr>
                <w:sz w:val="22"/>
                <w:szCs w:val="22"/>
              </w:rPr>
            </w:pPr>
            <w:r w:rsidRPr="004335F2">
              <w:rPr>
                <w:sz w:val="22"/>
                <w:szCs w:val="22"/>
              </w:rPr>
              <w:t>2.0</w:t>
            </w:r>
          </w:p>
        </w:tc>
        <w:tc>
          <w:tcPr>
            <w:tcW w:w="601" w:type="dxa"/>
          </w:tcPr>
          <w:p w:rsidR="00186416" w:rsidRPr="004335F2" w:rsidRDefault="00186416" w:rsidP="00CA5A02">
            <w:pPr>
              <w:jc w:val="both"/>
              <w:rPr>
                <w:sz w:val="22"/>
                <w:szCs w:val="22"/>
              </w:rPr>
            </w:pPr>
            <w:r w:rsidRPr="004335F2">
              <w:rPr>
                <w:sz w:val="22"/>
                <w:szCs w:val="22"/>
              </w:rPr>
              <w:t>1.67</w:t>
            </w:r>
          </w:p>
        </w:tc>
        <w:tc>
          <w:tcPr>
            <w:tcW w:w="601" w:type="dxa"/>
          </w:tcPr>
          <w:p w:rsidR="00186416" w:rsidRPr="004335F2" w:rsidRDefault="00186416" w:rsidP="00CA5A02">
            <w:pPr>
              <w:jc w:val="both"/>
              <w:rPr>
                <w:sz w:val="22"/>
                <w:szCs w:val="22"/>
              </w:rPr>
            </w:pPr>
            <w:r w:rsidRPr="004335F2">
              <w:rPr>
                <w:sz w:val="22"/>
                <w:szCs w:val="22"/>
              </w:rPr>
              <w:t>1.33</w:t>
            </w:r>
          </w:p>
        </w:tc>
        <w:tc>
          <w:tcPr>
            <w:tcW w:w="491" w:type="dxa"/>
          </w:tcPr>
          <w:p w:rsidR="00186416" w:rsidRPr="004335F2" w:rsidRDefault="00186416" w:rsidP="00CA5A02">
            <w:pPr>
              <w:jc w:val="both"/>
              <w:rPr>
                <w:sz w:val="22"/>
                <w:szCs w:val="22"/>
              </w:rPr>
            </w:pPr>
            <w:r w:rsidRPr="004335F2">
              <w:rPr>
                <w:sz w:val="22"/>
                <w:szCs w:val="22"/>
              </w:rPr>
              <w:t>1.0</w:t>
            </w:r>
          </w:p>
        </w:tc>
        <w:tc>
          <w:tcPr>
            <w:tcW w:w="601" w:type="dxa"/>
          </w:tcPr>
          <w:p w:rsidR="00186416" w:rsidRPr="004335F2" w:rsidRDefault="00186416" w:rsidP="00CA5A02">
            <w:pPr>
              <w:jc w:val="both"/>
              <w:rPr>
                <w:sz w:val="22"/>
                <w:szCs w:val="22"/>
              </w:rPr>
            </w:pPr>
            <w:r w:rsidRPr="004335F2">
              <w:rPr>
                <w:sz w:val="22"/>
                <w:szCs w:val="22"/>
              </w:rPr>
              <w:t>0.67</w:t>
            </w:r>
          </w:p>
        </w:tc>
        <w:tc>
          <w:tcPr>
            <w:tcW w:w="491" w:type="dxa"/>
          </w:tcPr>
          <w:p w:rsidR="00186416" w:rsidRPr="004335F2" w:rsidRDefault="00186416" w:rsidP="00CA5A02">
            <w:pPr>
              <w:jc w:val="both"/>
              <w:rPr>
                <w:sz w:val="22"/>
                <w:szCs w:val="22"/>
              </w:rPr>
            </w:pPr>
            <w:r w:rsidRPr="004335F2">
              <w:rPr>
                <w:sz w:val="22"/>
                <w:szCs w:val="22"/>
              </w:rPr>
              <w:t>0.0</w:t>
            </w:r>
          </w:p>
        </w:tc>
        <w:tc>
          <w:tcPr>
            <w:tcW w:w="571" w:type="dxa"/>
          </w:tcPr>
          <w:p w:rsidR="00186416" w:rsidRPr="004335F2" w:rsidRDefault="00186416" w:rsidP="00CA5A02">
            <w:pPr>
              <w:jc w:val="both"/>
              <w:rPr>
                <w:sz w:val="22"/>
                <w:szCs w:val="22"/>
              </w:rPr>
            </w:pPr>
            <w:r w:rsidRPr="004335F2">
              <w:rPr>
                <w:sz w:val="22"/>
                <w:szCs w:val="22"/>
              </w:rPr>
              <w:t>0.0</w:t>
            </w:r>
          </w:p>
        </w:tc>
        <w:tc>
          <w:tcPr>
            <w:tcW w:w="491" w:type="dxa"/>
          </w:tcPr>
          <w:p w:rsidR="00186416" w:rsidRPr="004335F2" w:rsidRDefault="00186416" w:rsidP="00CA5A02">
            <w:pPr>
              <w:jc w:val="both"/>
              <w:rPr>
                <w:sz w:val="22"/>
                <w:szCs w:val="22"/>
              </w:rPr>
            </w:pPr>
            <w:r w:rsidRPr="004335F2">
              <w:rPr>
                <w:sz w:val="22"/>
                <w:szCs w:val="22"/>
              </w:rPr>
              <w:t>0.0</w:t>
            </w:r>
          </w:p>
        </w:tc>
        <w:tc>
          <w:tcPr>
            <w:tcW w:w="546" w:type="dxa"/>
          </w:tcPr>
          <w:p w:rsidR="00186416" w:rsidRPr="004335F2" w:rsidRDefault="00186416" w:rsidP="00CA5A02">
            <w:pPr>
              <w:jc w:val="both"/>
              <w:rPr>
                <w:sz w:val="22"/>
                <w:szCs w:val="22"/>
              </w:rPr>
            </w:pPr>
            <w:r w:rsidRPr="004335F2">
              <w:rPr>
                <w:sz w:val="22"/>
                <w:szCs w:val="22"/>
              </w:rPr>
              <w:t>0.0</w:t>
            </w:r>
          </w:p>
        </w:tc>
      </w:tr>
    </w:tbl>
    <w:p w:rsidR="00CA5A02" w:rsidRPr="004335F2" w:rsidRDefault="00CA5A02" w:rsidP="002A74EA">
      <w:pPr>
        <w:rPr>
          <w:sz w:val="24"/>
          <w:szCs w:val="24"/>
        </w:rPr>
      </w:pPr>
    </w:p>
    <w:p w:rsidR="00CA5A02" w:rsidRPr="004335F2" w:rsidRDefault="002A74EA" w:rsidP="00CA5A02">
      <w:r w:rsidRPr="004335F2">
        <w:rPr>
          <w:sz w:val="24"/>
          <w:szCs w:val="24"/>
        </w:rPr>
        <w:t>More information about grades and grading policy, please refer to the link:</w:t>
      </w:r>
      <w:r w:rsidRPr="004335F2">
        <w:rPr>
          <w:b/>
          <w:sz w:val="22"/>
          <w:szCs w:val="22"/>
          <w:highlight w:val="yellow"/>
        </w:rPr>
        <w:t xml:space="preserve"> </w:t>
      </w:r>
    </w:p>
    <w:p w:rsidR="00CA5A02" w:rsidRDefault="006603E2" w:rsidP="00CA5A02">
      <w:pPr>
        <w:jc w:val="both"/>
        <w:rPr>
          <w:sz w:val="22"/>
          <w:szCs w:val="22"/>
        </w:rPr>
      </w:pPr>
      <w:hyperlink r:id="rId10" w:history="1">
        <w:r w:rsidR="00CA5A02" w:rsidRPr="004335F2">
          <w:rPr>
            <w:rStyle w:val="Hyperlink"/>
            <w:sz w:val="22"/>
            <w:szCs w:val="22"/>
          </w:rPr>
          <w:t>http://catalog.ufl.edu/ugrad/current/regulations/info/grades.aspx</w:t>
        </w:r>
      </w:hyperlink>
    </w:p>
    <w:p w:rsidR="00437060" w:rsidRDefault="00437060" w:rsidP="00CA5A02">
      <w:pPr>
        <w:jc w:val="both"/>
        <w:rPr>
          <w:sz w:val="24"/>
          <w:szCs w:val="24"/>
          <w:u w:val="single"/>
        </w:rPr>
      </w:pPr>
    </w:p>
    <w:p w:rsidR="000835DD" w:rsidRPr="000835DD" w:rsidRDefault="000835DD" w:rsidP="00CA5A02">
      <w:pPr>
        <w:jc w:val="both"/>
        <w:rPr>
          <w:sz w:val="24"/>
          <w:szCs w:val="24"/>
          <w:u w:val="single"/>
        </w:rPr>
      </w:pPr>
      <w:r w:rsidRPr="000835DD">
        <w:rPr>
          <w:sz w:val="24"/>
          <w:szCs w:val="24"/>
          <w:u w:val="single"/>
        </w:rPr>
        <w:t>Assignments</w:t>
      </w:r>
    </w:p>
    <w:p w:rsidR="000835DD" w:rsidRDefault="000835DD" w:rsidP="00437060">
      <w:pPr>
        <w:spacing w:after="120"/>
        <w:jc w:val="both"/>
        <w:rPr>
          <w:sz w:val="24"/>
          <w:szCs w:val="24"/>
        </w:rPr>
      </w:pPr>
      <w:r>
        <w:rPr>
          <w:sz w:val="24"/>
          <w:szCs w:val="24"/>
        </w:rPr>
        <w:lastRenderedPageBreak/>
        <w:t>Projects will be chosen by each student with the instructors guidance based on the student’s research.  Projects may include the development of: a codebook for current data, the development of a database for data entry, a cross walk between an assessment and its algorithms, a presentation on a challenging topic in data management</w:t>
      </w:r>
      <w:r w:rsidR="00BF0CA5">
        <w:rPr>
          <w:sz w:val="24"/>
          <w:szCs w:val="24"/>
        </w:rPr>
        <w:t>,</w:t>
      </w:r>
      <w:r>
        <w:rPr>
          <w:sz w:val="24"/>
          <w:szCs w:val="24"/>
        </w:rPr>
        <w:t xml:space="preserve"> a new </w:t>
      </w:r>
      <w:r w:rsidR="00BF0CA5">
        <w:rPr>
          <w:sz w:val="24"/>
          <w:szCs w:val="24"/>
        </w:rPr>
        <w:t xml:space="preserve">statistical method or </w:t>
      </w:r>
      <w:r>
        <w:rPr>
          <w:sz w:val="24"/>
          <w:szCs w:val="24"/>
        </w:rPr>
        <w:t>technology.</w:t>
      </w:r>
    </w:p>
    <w:p w:rsidR="000835DD" w:rsidRDefault="000835DD" w:rsidP="00437060">
      <w:pPr>
        <w:jc w:val="both"/>
        <w:rPr>
          <w:sz w:val="24"/>
          <w:szCs w:val="24"/>
        </w:rPr>
      </w:pPr>
      <w:r>
        <w:rPr>
          <w:sz w:val="24"/>
          <w:szCs w:val="24"/>
        </w:rPr>
        <w:t>In class assignments will be given weekly to reinforce learning.</w:t>
      </w:r>
    </w:p>
    <w:p w:rsidR="00437060" w:rsidRDefault="00437060" w:rsidP="00437060">
      <w:pPr>
        <w:jc w:val="both"/>
        <w:rPr>
          <w:sz w:val="24"/>
          <w:szCs w:val="24"/>
        </w:rPr>
      </w:pPr>
    </w:p>
    <w:p w:rsidR="00D30CBE" w:rsidRPr="005130FD" w:rsidRDefault="00D30CBE" w:rsidP="000835DD">
      <w:pPr>
        <w:rPr>
          <w:b/>
          <w:bCs/>
          <w:sz w:val="24"/>
          <w:szCs w:val="24"/>
          <w:u w:val="single"/>
        </w:rPr>
      </w:pPr>
      <w:r w:rsidRPr="005130FD">
        <w:rPr>
          <w:b/>
          <w:bCs/>
          <w:sz w:val="24"/>
          <w:szCs w:val="24"/>
          <w:u w:val="single"/>
        </w:rPr>
        <w:t>Topical Outline</w:t>
      </w:r>
    </w:p>
    <w:p w:rsidR="00D30CBE" w:rsidRPr="004335F2" w:rsidRDefault="00D30CBE" w:rsidP="00194307">
      <w:pPr>
        <w:pStyle w:val="Heading4"/>
        <w:ind w:left="1440" w:hanging="1440"/>
        <w:rPr>
          <w:b w:val="0"/>
          <w:bCs/>
          <w:szCs w:val="24"/>
          <w:u w:val="none"/>
        </w:rPr>
      </w:pPr>
      <w:r w:rsidRPr="004335F2">
        <w:rPr>
          <w:b w:val="0"/>
          <w:bCs/>
          <w:szCs w:val="24"/>
          <w:u w:val="none"/>
        </w:rPr>
        <w:t xml:space="preserve">Week 1 </w:t>
      </w:r>
      <w:r w:rsidRPr="004335F2">
        <w:rPr>
          <w:b w:val="0"/>
          <w:bCs/>
          <w:szCs w:val="24"/>
          <w:u w:val="none"/>
        </w:rPr>
        <w:tab/>
      </w:r>
      <w:r w:rsidR="00B50FEF">
        <w:rPr>
          <w:b w:val="0"/>
          <w:bCs/>
          <w:szCs w:val="24"/>
          <w:u w:val="none"/>
        </w:rPr>
        <w:t>Understanding the basics of the research process</w:t>
      </w:r>
      <w:r w:rsidR="002F1265">
        <w:rPr>
          <w:b w:val="0"/>
          <w:bCs/>
          <w:szCs w:val="24"/>
          <w:u w:val="none"/>
        </w:rPr>
        <w:t xml:space="preserve">: introducing the principles of </w:t>
      </w:r>
      <w:r w:rsidR="00B50FEF">
        <w:rPr>
          <w:b w:val="0"/>
          <w:bCs/>
          <w:szCs w:val="24"/>
          <w:u w:val="none"/>
        </w:rPr>
        <w:t>research design</w:t>
      </w:r>
      <w:r w:rsidR="002F1265">
        <w:rPr>
          <w:b w:val="0"/>
          <w:bCs/>
          <w:szCs w:val="24"/>
          <w:u w:val="none"/>
        </w:rPr>
        <w:t xml:space="preserve"> and </w:t>
      </w:r>
      <w:r w:rsidR="00146BA4">
        <w:rPr>
          <w:b w:val="0"/>
          <w:bCs/>
          <w:szCs w:val="24"/>
          <w:u w:val="none"/>
        </w:rPr>
        <w:t>data</w:t>
      </w:r>
      <w:r w:rsidR="002F1265">
        <w:rPr>
          <w:b w:val="0"/>
          <w:bCs/>
          <w:szCs w:val="24"/>
          <w:u w:val="none"/>
        </w:rPr>
        <w:t xml:space="preserve"> </w:t>
      </w:r>
      <w:r w:rsidR="002F1265">
        <w:rPr>
          <w:b w:val="0"/>
          <w:bCs/>
          <w:szCs w:val="24"/>
          <w:u w:val="none"/>
        </w:rPr>
        <w:t>management plan</w:t>
      </w:r>
      <w:r w:rsidR="002F1265">
        <w:rPr>
          <w:b w:val="0"/>
          <w:bCs/>
          <w:szCs w:val="24"/>
          <w:u w:val="none"/>
        </w:rPr>
        <w:t xml:space="preserve">, </w:t>
      </w:r>
      <w:r w:rsidR="002F1265">
        <w:rPr>
          <w:b w:val="0"/>
          <w:bCs/>
          <w:szCs w:val="24"/>
          <w:u w:val="none"/>
        </w:rPr>
        <w:t>with emphasis on data</w:t>
      </w:r>
      <w:r w:rsidR="002F1265">
        <w:rPr>
          <w:b w:val="0"/>
          <w:bCs/>
          <w:szCs w:val="24"/>
          <w:u w:val="none"/>
        </w:rPr>
        <w:t xml:space="preserve"> collection, processing &amp; storing; use of </w:t>
      </w:r>
      <w:r w:rsidR="00B50FEF">
        <w:rPr>
          <w:b w:val="0"/>
          <w:bCs/>
          <w:szCs w:val="24"/>
          <w:u w:val="none"/>
        </w:rPr>
        <w:t>survey</w:t>
      </w:r>
      <w:r w:rsidR="00B50FEF" w:rsidRPr="004335F2">
        <w:rPr>
          <w:b w:val="0"/>
          <w:bCs/>
          <w:szCs w:val="24"/>
          <w:u w:val="none"/>
        </w:rPr>
        <w:t xml:space="preserve"> questionnaires</w:t>
      </w:r>
      <w:r w:rsidR="00B50FEF">
        <w:rPr>
          <w:b w:val="0"/>
          <w:bCs/>
          <w:szCs w:val="24"/>
          <w:u w:val="none"/>
        </w:rPr>
        <w:t>,</w:t>
      </w:r>
      <w:r w:rsidR="00B50FEF" w:rsidRPr="004335F2">
        <w:rPr>
          <w:b w:val="0"/>
          <w:bCs/>
          <w:szCs w:val="24"/>
          <w:u w:val="none"/>
        </w:rPr>
        <w:t xml:space="preserve"> </w:t>
      </w:r>
      <w:r w:rsidR="00194307" w:rsidRPr="004335F2">
        <w:rPr>
          <w:b w:val="0"/>
          <w:bCs/>
          <w:szCs w:val="24"/>
          <w:u w:val="none"/>
        </w:rPr>
        <w:t xml:space="preserve">variable names and </w:t>
      </w:r>
      <w:r w:rsidR="00B50FEF">
        <w:rPr>
          <w:b w:val="0"/>
          <w:bCs/>
          <w:szCs w:val="24"/>
          <w:u w:val="none"/>
        </w:rPr>
        <w:t xml:space="preserve">data </w:t>
      </w:r>
      <w:r w:rsidR="00194307" w:rsidRPr="004335F2">
        <w:rPr>
          <w:b w:val="0"/>
          <w:bCs/>
          <w:szCs w:val="24"/>
          <w:u w:val="none"/>
        </w:rPr>
        <w:t>types</w:t>
      </w:r>
      <w:r w:rsidR="002F1265">
        <w:rPr>
          <w:b w:val="0"/>
          <w:bCs/>
          <w:szCs w:val="24"/>
          <w:u w:val="none"/>
        </w:rPr>
        <w:t>,</w:t>
      </w:r>
      <w:r w:rsidR="00194307" w:rsidRPr="004335F2">
        <w:rPr>
          <w:b w:val="0"/>
          <w:bCs/>
          <w:szCs w:val="24"/>
          <w:u w:val="none"/>
        </w:rPr>
        <w:t xml:space="preserve"> value range</w:t>
      </w:r>
      <w:r w:rsidR="002F1265">
        <w:rPr>
          <w:b w:val="0"/>
          <w:bCs/>
          <w:szCs w:val="24"/>
          <w:u w:val="none"/>
        </w:rPr>
        <w:t>,</w:t>
      </w:r>
      <w:r w:rsidR="00194307" w:rsidRPr="004335F2">
        <w:rPr>
          <w:b w:val="0"/>
          <w:bCs/>
          <w:szCs w:val="24"/>
          <w:u w:val="none"/>
        </w:rPr>
        <w:t xml:space="preserve"> skip pattern</w:t>
      </w:r>
      <w:r w:rsidR="00B449C3" w:rsidRPr="004335F2">
        <w:rPr>
          <w:b w:val="0"/>
          <w:bCs/>
          <w:szCs w:val="24"/>
          <w:u w:val="none"/>
        </w:rPr>
        <w:t xml:space="preserve"> development</w:t>
      </w:r>
      <w:r w:rsidR="002A2CE2">
        <w:rPr>
          <w:b w:val="0"/>
          <w:bCs/>
          <w:szCs w:val="24"/>
          <w:u w:val="none"/>
        </w:rPr>
        <w:t xml:space="preserve"> &amp; handling</w:t>
      </w:r>
      <w:r w:rsidR="002F1265">
        <w:rPr>
          <w:b w:val="0"/>
          <w:bCs/>
          <w:szCs w:val="24"/>
          <w:u w:val="none"/>
        </w:rPr>
        <w:t>,</w:t>
      </w:r>
      <w:r w:rsidR="00194307" w:rsidRPr="004335F2">
        <w:rPr>
          <w:b w:val="0"/>
          <w:bCs/>
          <w:szCs w:val="24"/>
          <w:u w:val="none"/>
        </w:rPr>
        <w:t xml:space="preserve"> double entry and validation</w:t>
      </w:r>
      <w:r w:rsidR="00B449C3" w:rsidRPr="004335F2">
        <w:rPr>
          <w:b w:val="0"/>
          <w:bCs/>
          <w:szCs w:val="24"/>
          <w:u w:val="none"/>
        </w:rPr>
        <w:t>.</w:t>
      </w:r>
    </w:p>
    <w:p w:rsidR="00D30CBE" w:rsidRPr="004335F2" w:rsidRDefault="00D30CBE" w:rsidP="00194307">
      <w:pPr>
        <w:pStyle w:val="Heading4"/>
        <w:ind w:left="1440" w:hanging="1440"/>
        <w:rPr>
          <w:b w:val="0"/>
          <w:bCs/>
          <w:szCs w:val="24"/>
          <w:u w:val="none"/>
        </w:rPr>
      </w:pPr>
      <w:r w:rsidRPr="004335F2">
        <w:rPr>
          <w:b w:val="0"/>
          <w:bCs/>
          <w:szCs w:val="24"/>
          <w:u w:val="none"/>
        </w:rPr>
        <w:t xml:space="preserve">Week 2 </w:t>
      </w:r>
      <w:r w:rsidRPr="004335F2">
        <w:rPr>
          <w:b w:val="0"/>
          <w:bCs/>
          <w:szCs w:val="24"/>
          <w:u w:val="none"/>
        </w:rPr>
        <w:tab/>
      </w:r>
      <w:r w:rsidR="00194307" w:rsidRPr="004335F2">
        <w:rPr>
          <w:b w:val="0"/>
          <w:bCs/>
          <w:szCs w:val="24"/>
          <w:u w:val="none"/>
        </w:rPr>
        <w:t xml:space="preserve">Data import and </w:t>
      </w:r>
      <w:r w:rsidR="000C210F" w:rsidRPr="004335F2">
        <w:rPr>
          <w:b w:val="0"/>
          <w:bCs/>
          <w:szCs w:val="24"/>
          <w:u w:val="none"/>
        </w:rPr>
        <w:t>e</w:t>
      </w:r>
      <w:r w:rsidR="00194307" w:rsidRPr="004335F2">
        <w:rPr>
          <w:b w:val="0"/>
          <w:bCs/>
          <w:szCs w:val="24"/>
          <w:u w:val="none"/>
        </w:rPr>
        <w:t xml:space="preserve">xport: </w:t>
      </w:r>
      <w:r w:rsidR="002A2CE2" w:rsidRPr="004335F2">
        <w:rPr>
          <w:b w:val="0"/>
          <w:bCs/>
          <w:szCs w:val="24"/>
          <w:u w:val="none"/>
        </w:rPr>
        <w:t>import</w:t>
      </w:r>
      <w:r w:rsidR="002A2CE2">
        <w:rPr>
          <w:b w:val="0"/>
          <w:bCs/>
          <w:szCs w:val="24"/>
          <w:u w:val="none"/>
        </w:rPr>
        <w:t>ing</w:t>
      </w:r>
      <w:r w:rsidR="002A2CE2" w:rsidRPr="004335F2">
        <w:rPr>
          <w:b w:val="0"/>
          <w:bCs/>
          <w:szCs w:val="24"/>
          <w:u w:val="none"/>
        </w:rPr>
        <w:t xml:space="preserve"> </w:t>
      </w:r>
      <w:r w:rsidR="002A2CE2">
        <w:rPr>
          <w:b w:val="0"/>
          <w:bCs/>
          <w:szCs w:val="24"/>
          <w:u w:val="none"/>
        </w:rPr>
        <w:t xml:space="preserve">and </w:t>
      </w:r>
      <w:r w:rsidR="00194307" w:rsidRPr="004335F2">
        <w:rPr>
          <w:b w:val="0"/>
          <w:bCs/>
          <w:szCs w:val="24"/>
          <w:u w:val="none"/>
        </w:rPr>
        <w:t>export</w:t>
      </w:r>
      <w:r w:rsidR="002A2CE2">
        <w:rPr>
          <w:b w:val="0"/>
          <w:bCs/>
          <w:szCs w:val="24"/>
          <w:u w:val="none"/>
        </w:rPr>
        <w:t xml:space="preserve">ing </w:t>
      </w:r>
      <w:r w:rsidR="00194307" w:rsidRPr="004335F2">
        <w:rPr>
          <w:b w:val="0"/>
          <w:bCs/>
          <w:szCs w:val="24"/>
          <w:u w:val="none"/>
        </w:rPr>
        <w:t>all types of data files such as txt, CVS, Excel, ACCESS, SAS</w:t>
      </w:r>
      <w:r w:rsidR="00991B0D">
        <w:rPr>
          <w:b w:val="0"/>
          <w:bCs/>
          <w:szCs w:val="24"/>
          <w:u w:val="none"/>
        </w:rPr>
        <w:t>, SPSS</w:t>
      </w:r>
      <w:r w:rsidR="00194307" w:rsidRPr="004335F2">
        <w:rPr>
          <w:b w:val="0"/>
          <w:bCs/>
          <w:szCs w:val="24"/>
          <w:u w:val="none"/>
        </w:rPr>
        <w:t xml:space="preserve"> and STATA. </w:t>
      </w:r>
    </w:p>
    <w:p w:rsidR="00381766" w:rsidRPr="004335F2" w:rsidRDefault="00D30CBE" w:rsidP="00381766">
      <w:pPr>
        <w:pStyle w:val="Heading4"/>
        <w:ind w:left="1440" w:hanging="1440"/>
        <w:rPr>
          <w:b w:val="0"/>
          <w:bCs/>
          <w:szCs w:val="24"/>
          <w:u w:val="none"/>
        </w:rPr>
      </w:pPr>
      <w:r w:rsidRPr="004335F2">
        <w:rPr>
          <w:b w:val="0"/>
          <w:bCs/>
          <w:szCs w:val="24"/>
          <w:u w:val="none"/>
        </w:rPr>
        <w:t xml:space="preserve">Week 3 </w:t>
      </w:r>
      <w:r w:rsidRPr="004335F2">
        <w:rPr>
          <w:b w:val="0"/>
          <w:bCs/>
          <w:szCs w:val="24"/>
          <w:u w:val="none"/>
        </w:rPr>
        <w:tab/>
      </w:r>
      <w:r w:rsidR="00194307" w:rsidRPr="004335F2">
        <w:rPr>
          <w:b w:val="0"/>
          <w:bCs/>
          <w:szCs w:val="24"/>
          <w:u w:val="none"/>
        </w:rPr>
        <w:t>Data transpos</w:t>
      </w:r>
      <w:r w:rsidR="00381766" w:rsidRPr="004335F2">
        <w:rPr>
          <w:b w:val="0"/>
          <w:bCs/>
          <w:szCs w:val="24"/>
          <w:u w:val="none"/>
        </w:rPr>
        <w:t xml:space="preserve">e: Reshape data from long to wide format or wide to long format with </w:t>
      </w:r>
      <w:r w:rsidR="00CC31CE">
        <w:rPr>
          <w:b w:val="0"/>
          <w:bCs/>
          <w:szCs w:val="24"/>
          <w:u w:val="none"/>
        </w:rPr>
        <w:t>PROC</w:t>
      </w:r>
      <w:r w:rsidR="00381766" w:rsidRPr="004335F2">
        <w:rPr>
          <w:b w:val="0"/>
          <w:bCs/>
          <w:szCs w:val="24"/>
          <w:u w:val="none"/>
        </w:rPr>
        <w:t xml:space="preserve"> transpose and array statement</w:t>
      </w:r>
      <w:r w:rsidR="00CC31CE">
        <w:rPr>
          <w:b w:val="0"/>
          <w:bCs/>
          <w:szCs w:val="24"/>
          <w:u w:val="none"/>
        </w:rPr>
        <w:t xml:space="preserve"> using SAS.</w:t>
      </w:r>
    </w:p>
    <w:p w:rsidR="00D30CBE" w:rsidRPr="004335F2" w:rsidRDefault="00D30CBE" w:rsidP="00685DF7">
      <w:pPr>
        <w:pStyle w:val="Heading4"/>
        <w:ind w:left="1440" w:hanging="1440"/>
        <w:rPr>
          <w:b w:val="0"/>
          <w:bCs/>
          <w:szCs w:val="24"/>
          <w:u w:val="none"/>
        </w:rPr>
      </w:pPr>
      <w:r w:rsidRPr="004335F2">
        <w:rPr>
          <w:b w:val="0"/>
          <w:bCs/>
          <w:szCs w:val="24"/>
          <w:u w:val="none"/>
        </w:rPr>
        <w:t xml:space="preserve">Week 4 </w:t>
      </w:r>
      <w:r w:rsidRPr="004335F2">
        <w:rPr>
          <w:b w:val="0"/>
          <w:bCs/>
          <w:szCs w:val="24"/>
          <w:u w:val="none"/>
        </w:rPr>
        <w:tab/>
      </w:r>
      <w:r w:rsidR="00381766" w:rsidRPr="004335F2">
        <w:rPr>
          <w:b w:val="0"/>
          <w:bCs/>
          <w:szCs w:val="24"/>
          <w:u w:val="none"/>
        </w:rPr>
        <w:t xml:space="preserve">Data subset and merging: </w:t>
      </w:r>
      <w:r w:rsidR="00CD3BB1">
        <w:rPr>
          <w:b w:val="0"/>
          <w:bCs/>
          <w:szCs w:val="24"/>
          <w:u w:val="none"/>
        </w:rPr>
        <w:t>C</w:t>
      </w:r>
      <w:r w:rsidR="00685DF7" w:rsidRPr="004335F2">
        <w:rPr>
          <w:b w:val="0"/>
          <w:bCs/>
          <w:szCs w:val="24"/>
          <w:u w:val="none"/>
        </w:rPr>
        <w:t xml:space="preserve">ombine data files, both vertically (appending) and horizontally (merging); validate the data merging; </w:t>
      </w:r>
      <w:r w:rsidR="00CA5A02" w:rsidRPr="004335F2">
        <w:rPr>
          <w:b w:val="0"/>
          <w:bCs/>
          <w:szCs w:val="24"/>
          <w:u w:val="none"/>
        </w:rPr>
        <w:t>i</w:t>
      </w:r>
      <w:r w:rsidR="00685DF7" w:rsidRPr="004335F2">
        <w:rPr>
          <w:b w:val="0"/>
          <w:bCs/>
          <w:szCs w:val="24"/>
          <w:u w:val="none"/>
        </w:rPr>
        <w:t>ssues when combining data sets with repeats of identifiers</w:t>
      </w:r>
      <w:r w:rsidR="00B449C3" w:rsidRPr="004335F2">
        <w:rPr>
          <w:b w:val="0"/>
          <w:bCs/>
          <w:szCs w:val="24"/>
          <w:u w:val="none"/>
        </w:rPr>
        <w:t>.</w:t>
      </w:r>
    </w:p>
    <w:p w:rsidR="00D30CBE" w:rsidRPr="004335F2" w:rsidRDefault="00D30CBE" w:rsidP="00685DF7">
      <w:pPr>
        <w:pStyle w:val="Heading4"/>
        <w:ind w:left="1440" w:hanging="1440"/>
        <w:rPr>
          <w:b w:val="0"/>
          <w:bCs/>
          <w:szCs w:val="24"/>
          <w:u w:val="none"/>
        </w:rPr>
      </w:pPr>
      <w:r w:rsidRPr="004335F2">
        <w:rPr>
          <w:b w:val="0"/>
          <w:bCs/>
          <w:szCs w:val="24"/>
          <w:u w:val="none"/>
        </w:rPr>
        <w:t xml:space="preserve">Week 5 </w:t>
      </w:r>
      <w:r w:rsidRPr="004335F2">
        <w:rPr>
          <w:b w:val="0"/>
          <w:bCs/>
          <w:szCs w:val="24"/>
          <w:u w:val="none"/>
        </w:rPr>
        <w:tab/>
      </w:r>
      <w:r w:rsidR="00685DF7" w:rsidRPr="004335F2">
        <w:rPr>
          <w:b w:val="0"/>
          <w:bCs/>
          <w:szCs w:val="24"/>
          <w:u w:val="none"/>
        </w:rPr>
        <w:t xml:space="preserve">Assessing data quality: </w:t>
      </w:r>
      <w:r w:rsidR="00CD3BB1">
        <w:rPr>
          <w:b w:val="0"/>
          <w:bCs/>
          <w:szCs w:val="24"/>
          <w:u w:val="none"/>
        </w:rPr>
        <w:t>C</w:t>
      </w:r>
      <w:r w:rsidR="00685DF7" w:rsidRPr="004335F2">
        <w:rPr>
          <w:b w:val="0"/>
          <w:bCs/>
          <w:szCs w:val="24"/>
          <w:u w:val="none"/>
        </w:rPr>
        <w:t>hecking errors and missing values</w:t>
      </w:r>
      <w:r w:rsidR="00B449C3" w:rsidRPr="004335F2">
        <w:rPr>
          <w:b w:val="0"/>
          <w:bCs/>
          <w:szCs w:val="24"/>
          <w:u w:val="none"/>
        </w:rPr>
        <w:t>;</w:t>
      </w:r>
      <w:r w:rsidR="00685DF7" w:rsidRPr="004335F2">
        <w:rPr>
          <w:b w:val="0"/>
          <w:bCs/>
          <w:szCs w:val="24"/>
          <w:u w:val="none"/>
        </w:rPr>
        <w:t xml:space="preserve"> </w:t>
      </w:r>
      <w:r w:rsidR="00B449C3" w:rsidRPr="004335F2">
        <w:rPr>
          <w:b w:val="0"/>
          <w:bCs/>
          <w:szCs w:val="24"/>
          <w:u w:val="none"/>
        </w:rPr>
        <w:t xml:space="preserve">using </w:t>
      </w:r>
      <w:r w:rsidR="00685DF7" w:rsidRPr="004335F2">
        <w:rPr>
          <w:b w:val="0"/>
          <w:bCs/>
          <w:szCs w:val="24"/>
          <w:u w:val="none"/>
        </w:rPr>
        <w:t>exploring procedures to check the quality of original and created variables, including frequencies and crosstabs on categorical variables, and descriptive statistics on interval and ratio variables.</w:t>
      </w:r>
    </w:p>
    <w:p w:rsidR="00DF48C1" w:rsidRPr="004335F2" w:rsidRDefault="00D30CBE" w:rsidP="00DF48C1">
      <w:pPr>
        <w:pStyle w:val="Heading2"/>
        <w:rPr>
          <w:b w:val="0"/>
          <w:bCs/>
          <w:szCs w:val="24"/>
        </w:rPr>
      </w:pPr>
      <w:proofErr w:type="gramStart"/>
      <w:r w:rsidRPr="004335F2">
        <w:rPr>
          <w:b w:val="0"/>
          <w:bCs/>
          <w:szCs w:val="24"/>
        </w:rPr>
        <w:t xml:space="preserve">Week 6 </w:t>
      </w:r>
      <w:r w:rsidRPr="004335F2">
        <w:rPr>
          <w:b w:val="0"/>
          <w:bCs/>
          <w:szCs w:val="24"/>
        </w:rPr>
        <w:tab/>
      </w:r>
      <w:r w:rsidR="007036CF">
        <w:rPr>
          <w:b w:val="0"/>
          <w:bCs/>
          <w:szCs w:val="24"/>
        </w:rPr>
        <w:t xml:space="preserve">Getting a “nose” for data; </w:t>
      </w:r>
      <w:r w:rsidR="00DF48C1">
        <w:rPr>
          <w:b w:val="0"/>
          <w:bCs/>
          <w:szCs w:val="24"/>
        </w:rPr>
        <w:t>how to observe data and recognize common errors.</w:t>
      </w:r>
      <w:proofErr w:type="gramEnd"/>
    </w:p>
    <w:p w:rsidR="00DF48C1" w:rsidRPr="004335F2" w:rsidRDefault="00D30CBE" w:rsidP="00DF48C1">
      <w:pPr>
        <w:pStyle w:val="Heading4"/>
        <w:ind w:left="1440" w:hanging="1440"/>
        <w:rPr>
          <w:b w:val="0"/>
          <w:bCs/>
          <w:szCs w:val="24"/>
          <w:u w:val="none"/>
        </w:rPr>
      </w:pPr>
      <w:r w:rsidRPr="00DF48C1">
        <w:rPr>
          <w:b w:val="0"/>
          <w:bCs/>
          <w:szCs w:val="24"/>
          <w:u w:val="none"/>
        </w:rPr>
        <w:t xml:space="preserve">Week 7 </w:t>
      </w:r>
      <w:r w:rsidRPr="00DF48C1">
        <w:rPr>
          <w:b w:val="0"/>
          <w:bCs/>
          <w:szCs w:val="24"/>
          <w:u w:val="none"/>
        </w:rPr>
        <w:tab/>
      </w:r>
      <w:r w:rsidR="00DF48C1" w:rsidRPr="004335F2">
        <w:rPr>
          <w:b w:val="0"/>
          <w:bCs/>
          <w:szCs w:val="24"/>
          <w:u w:val="none"/>
        </w:rPr>
        <w:t xml:space="preserve">Data format and cleaning: </w:t>
      </w:r>
      <w:r w:rsidR="00CD3BB1">
        <w:rPr>
          <w:b w:val="0"/>
          <w:bCs/>
          <w:szCs w:val="24"/>
          <w:u w:val="none"/>
        </w:rPr>
        <w:t>V</w:t>
      </w:r>
      <w:r w:rsidR="00DF48C1" w:rsidRPr="004335F2">
        <w:rPr>
          <w:b w:val="0"/>
          <w:bCs/>
          <w:szCs w:val="24"/>
          <w:u w:val="none"/>
        </w:rPr>
        <w:t>ariable format and labeling (create formats, or</w:t>
      </w:r>
    </w:p>
    <w:p w:rsidR="00DF48C1" w:rsidRPr="004335F2" w:rsidRDefault="00DF48C1" w:rsidP="00DF48C1">
      <w:pPr>
        <w:pStyle w:val="Heading4"/>
        <w:ind w:left="1440"/>
        <w:rPr>
          <w:b w:val="0"/>
          <w:bCs/>
          <w:szCs w:val="24"/>
          <w:u w:val="none"/>
        </w:rPr>
      </w:pPr>
      <w:proofErr w:type="gramStart"/>
      <w:r w:rsidRPr="004335F2">
        <w:rPr>
          <w:b w:val="0"/>
          <w:bCs/>
          <w:szCs w:val="24"/>
          <w:u w:val="none"/>
        </w:rPr>
        <w:t>Labels for variable values); variable selection</w:t>
      </w:r>
      <w:r>
        <w:rPr>
          <w:b w:val="0"/>
          <w:bCs/>
          <w:szCs w:val="24"/>
          <w:u w:val="none"/>
        </w:rPr>
        <w:t>.</w:t>
      </w:r>
      <w:proofErr w:type="gramEnd"/>
    </w:p>
    <w:p w:rsidR="00D30CBE" w:rsidRPr="004335F2" w:rsidRDefault="00D30CBE" w:rsidP="00437060">
      <w:pPr>
        <w:pStyle w:val="Heading6"/>
        <w:ind w:left="1440" w:right="-180" w:hanging="1440"/>
        <w:rPr>
          <w:bCs/>
          <w:szCs w:val="24"/>
        </w:rPr>
      </w:pPr>
      <w:r w:rsidRPr="004335F2">
        <w:rPr>
          <w:bCs/>
          <w:szCs w:val="24"/>
        </w:rPr>
        <w:t xml:space="preserve">Week 8  </w:t>
      </w:r>
      <w:r w:rsidRPr="004335F2">
        <w:rPr>
          <w:bCs/>
          <w:szCs w:val="24"/>
        </w:rPr>
        <w:tab/>
      </w:r>
      <w:r w:rsidR="00437060">
        <w:rPr>
          <w:bCs/>
          <w:szCs w:val="24"/>
        </w:rPr>
        <w:t>Working with c</w:t>
      </w:r>
      <w:r w:rsidR="00B07092" w:rsidRPr="004335F2">
        <w:rPr>
          <w:bCs/>
          <w:szCs w:val="24"/>
        </w:rPr>
        <w:t>haracter variables:</w:t>
      </w:r>
      <w:r w:rsidRPr="004335F2">
        <w:rPr>
          <w:bCs/>
          <w:szCs w:val="24"/>
        </w:rPr>
        <w:t xml:space="preserve"> </w:t>
      </w:r>
      <w:r w:rsidR="00CD3BB1">
        <w:rPr>
          <w:bCs/>
          <w:szCs w:val="24"/>
        </w:rPr>
        <w:t>I</w:t>
      </w:r>
      <w:r w:rsidR="00B07092" w:rsidRPr="004335F2">
        <w:rPr>
          <w:bCs/>
          <w:szCs w:val="24"/>
        </w:rPr>
        <w:t xml:space="preserve">ntroduction of functions for character variables such as </w:t>
      </w:r>
      <w:r w:rsidR="00A94A79" w:rsidRPr="004335F2">
        <w:rPr>
          <w:bCs/>
          <w:szCs w:val="24"/>
        </w:rPr>
        <w:t xml:space="preserve">substring; </w:t>
      </w:r>
      <w:r w:rsidR="00B07092" w:rsidRPr="004335F2">
        <w:rPr>
          <w:bCs/>
          <w:szCs w:val="24"/>
        </w:rPr>
        <w:t>change up</w:t>
      </w:r>
      <w:r w:rsidR="00B449C3" w:rsidRPr="004335F2">
        <w:rPr>
          <w:bCs/>
          <w:szCs w:val="24"/>
        </w:rPr>
        <w:t>per</w:t>
      </w:r>
      <w:r w:rsidR="00B07092" w:rsidRPr="004335F2">
        <w:rPr>
          <w:bCs/>
          <w:szCs w:val="24"/>
        </w:rPr>
        <w:t>case or low</w:t>
      </w:r>
      <w:r w:rsidR="00B449C3" w:rsidRPr="004335F2">
        <w:rPr>
          <w:bCs/>
          <w:szCs w:val="24"/>
        </w:rPr>
        <w:t>er</w:t>
      </w:r>
      <w:r w:rsidR="00B07092" w:rsidRPr="004335F2">
        <w:rPr>
          <w:bCs/>
          <w:szCs w:val="24"/>
        </w:rPr>
        <w:t>case, removing blank or</w:t>
      </w:r>
      <w:r w:rsidR="00A94A79" w:rsidRPr="004335F2">
        <w:rPr>
          <w:bCs/>
          <w:szCs w:val="24"/>
        </w:rPr>
        <w:t xml:space="preserve"> characters; </w:t>
      </w:r>
      <w:r w:rsidR="00B07092" w:rsidRPr="004335F2">
        <w:rPr>
          <w:bCs/>
          <w:szCs w:val="24"/>
        </w:rPr>
        <w:t xml:space="preserve"> </w:t>
      </w:r>
    </w:p>
    <w:p w:rsidR="00D30CBE" w:rsidRPr="004335F2" w:rsidRDefault="00D30CBE" w:rsidP="00A94A79">
      <w:pPr>
        <w:ind w:left="1440" w:hanging="1440"/>
        <w:rPr>
          <w:bCs/>
          <w:sz w:val="24"/>
          <w:szCs w:val="24"/>
        </w:rPr>
      </w:pPr>
      <w:r w:rsidRPr="004335F2">
        <w:rPr>
          <w:bCs/>
          <w:sz w:val="24"/>
          <w:szCs w:val="24"/>
        </w:rPr>
        <w:t>Week 9</w:t>
      </w:r>
      <w:r w:rsidRPr="004335F2">
        <w:rPr>
          <w:bCs/>
          <w:sz w:val="24"/>
          <w:szCs w:val="24"/>
        </w:rPr>
        <w:tab/>
      </w:r>
      <w:r w:rsidR="00B07092" w:rsidRPr="004335F2">
        <w:rPr>
          <w:bCs/>
          <w:sz w:val="24"/>
          <w:szCs w:val="24"/>
        </w:rPr>
        <w:t xml:space="preserve">Working with date and time variables: </w:t>
      </w:r>
      <w:r w:rsidR="00A94A79" w:rsidRPr="004335F2">
        <w:rPr>
          <w:bCs/>
          <w:sz w:val="24"/>
          <w:szCs w:val="24"/>
        </w:rPr>
        <w:t xml:space="preserve">The formats of date </w:t>
      </w:r>
      <w:r w:rsidR="00437060">
        <w:rPr>
          <w:bCs/>
          <w:sz w:val="24"/>
          <w:szCs w:val="24"/>
        </w:rPr>
        <w:t>and</w:t>
      </w:r>
      <w:r w:rsidR="00A94A79" w:rsidRPr="004335F2">
        <w:rPr>
          <w:bCs/>
          <w:sz w:val="24"/>
          <w:szCs w:val="24"/>
        </w:rPr>
        <w:t xml:space="preserve"> time; Create date variables; Extract parts from date variable (year, month, weekday or day); interval calculations. </w:t>
      </w:r>
    </w:p>
    <w:p w:rsidR="00D30CBE" w:rsidRPr="00DF48C1" w:rsidRDefault="00D30CBE">
      <w:pPr>
        <w:pStyle w:val="Heading2"/>
        <w:rPr>
          <w:b w:val="0"/>
          <w:bCs/>
          <w:szCs w:val="24"/>
        </w:rPr>
      </w:pPr>
      <w:r w:rsidRPr="004335F2">
        <w:rPr>
          <w:b w:val="0"/>
          <w:bCs/>
          <w:szCs w:val="24"/>
        </w:rPr>
        <w:t xml:space="preserve">Week 10 </w:t>
      </w:r>
      <w:r w:rsidRPr="004335F2">
        <w:rPr>
          <w:b w:val="0"/>
          <w:bCs/>
          <w:szCs w:val="24"/>
        </w:rPr>
        <w:tab/>
      </w:r>
      <w:r w:rsidR="000C210F" w:rsidRPr="004335F2">
        <w:rPr>
          <w:b w:val="0"/>
          <w:bCs/>
          <w:szCs w:val="24"/>
        </w:rPr>
        <w:t xml:space="preserve">Data summarization- </w:t>
      </w:r>
      <w:proofErr w:type="spellStart"/>
      <w:r w:rsidR="00DF48C1" w:rsidRPr="00DF48C1">
        <w:rPr>
          <w:b w:val="0"/>
          <w:bCs/>
          <w:szCs w:val="24"/>
        </w:rPr>
        <w:t>CodeBooks</w:t>
      </w:r>
      <w:proofErr w:type="spellEnd"/>
      <w:r w:rsidR="00DF48C1" w:rsidRPr="00DF48C1">
        <w:rPr>
          <w:b w:val="0"/>
          <w:bCs/>
          <w:szCs w:val="24"/>
        </w:rPr>
        <w:t xml:space="preserve"> </w:t>
      </w:r>
    </w:p>
    <w:p w:rsidR="00D30CBE" w:rsidRPr="00DF48C1" w:rsidRDefault="00D30CBE">
      <w:pPr>
        <w:pStyle w:val="Heading2"/>
        <w:rPr>
          <w:b w:val="0"/>
          <w:bCs/>
          <w:szCs w:val="24"/>
        </w:rPr>
      </w:pPr>
      <w:r w:rsidRPr="00DF48C1">
        <w:rPr>
          <w:b w:val="0"/>
          <w:bCs/>
          <w:szCs w:val="24"/>
        </w:rPr>
        <w:t>Week 11</w:t>
      </w:r>
      <w:r w:rsidRPr="00DF48C1">
        <w:rPr>
          <w:b w:val="0"/>
          <w:bCs/>
          <w:szCs w:val="24"/>
        </w:rPr>
        <w:tab/>
      </w:r>
      <w:r w:rsidR="00A94A79" w:rsidRPr="00DF48C1">
        <w:rPr>
          <w:b w:val="0"/>
          <w:bCs/>
          <w:szCs w:val="24"/>
        </w:rPr>
        <w:t>Data summarization</w:t>
      </w:r>
      <w:r w:rsidR="00A413EE">
        <w:rPr>
          <w:b w:val="0"/>
          <w:bCs/>
          <w:szCs w:val="24"/>
        </w:rPr>
        <w:t>-</w:t>
      </w:r>
      <w:r w:rsidR="00A94A79" w:rsidRPr="00DF48C1">
        <w:rPr>
          <w:b w:val="0"/>
          <w:bCs/>
          <w:szCs w:val="24"/>
        </w:rPr>
        <w:t xml:space="preserve"> </w:t>
      </w:r>
      <w:r w:rsidR="00DF48C1" w:rsidRPr="00DF48C1">
        <w:rPr>
          <w:b w:val="0"/>
          <w:bCs/>
          <w:szCs w:val="24"/>
        </w:rPr>
        <w:t xml:space="preserve">Creating Tables </w:t>
      </w:r>
    </w:p>
    <w:p w:rsidR="00D30CBE" w:rsidRPr="00DF48C1" w:rsidRDefault="00D30CBE">
      <w:pPr>
        <w:pStyle w:val="Heading6"/>
        <w:rPr>
          <w:bCs/>
          <w:szCs w:val="24"/>
        </w:rPr>
      </w:pPr>
      <w:r w:rsidRPr="00DF48C1">
        <w:rPr>
          <w:bCs/>
          <w:szCs w:val="24"/>
        </w:rPr>
        <w:t>Week 12</w:t>
      </w:r>
      <w:r w:rsidRPr="00DF48C1">
        <w:rPr>
          <w:bCs/>
          <w:szCs w:val="24"/>
        </w:rPr>
        <w:tab/>
      </w:r>
      <w:r w:rsidR="00A94A79" w:rsidRPr="00DF48C1">
        <w:rPr>
          <w:bCs/>
          <w:snapToGrid w:val="0"/>
          <w:szCs w:val="24"/>
        </w:rPr>
        <w:t>Data summarization</w:t>
      </w:r>
      <w:r w:rsidR="00A413EE">
        <w:rPr>
          <w:bCs/>
          <w:snapToGrid w:val="0"/>
          <w:szCs w:val="24"/>
        </w:rPr>
        <w:t>-</w:t>
      </w:r>
      <w:r w:rsidR="00A94A79" w:rsidRPr="00DF48C1">
        <w:rPr>
          <w:bCs/>
          <w:snapToGrid w:val="0"/>
          <w:szCs w:val="24"/>
        </w:rPr>
        <w:t xml:space="preserve"> </w:t>
      </w:r>
      <w:r w:rsidR="00DF48C1" w:rsidRPr="00DF48C1">
        <w:rPr>
          <w:bCs/>
          <w:szCs w:val="24"/>
        </w:rPr>
        <w:t>Creating Figures</w:t>
      </w:r>
      <w:r w:rsidR="00DF48C1">
        <w:rPr>
          <w:bCs/>
          <w:szCs w:val="24"/>
        </w:rPr>
        <w:t xml:space="preserve"> and Graphs</w:t>
      </w:r>
    </w:p>
    <w:p w:rsidR="00D30CBE" w:rsidRPr="004335F2" w:rsidRDefault="00D30CBE" w:rsidP="00A94A79">
      <w:pPr>
        <w:pStyle w:val="Heading2"/>
        <w:ind w:left="1440" w:hanging="1440"/>
        <w:rPr>
          <w:b w:val="0"/>
          <w:bCs/>
          <w:szCs w:val="24"/>
        </w:rPr>
      </w:pPr>
      <w:r w:rsidRPr="004335F2">
        <w:rPr>
          <w:b w:val="0"/>
          <w:bCs/>
          <w:szCs w:val="24"/>
        </w:rPr>
        <w:t xml:space="preserve">Week 13 </w:t>
      </w:r>
      <w:r w:rsidRPr="004335F2">
        <w:rPr>
          <w:b w:val="0"/>
          <w:bCs/>
          <w:szCs w:val="24"/>
        </w:rPr>
        <w:tab/>
      </w:r>
      <w:r w:rsidR="00A94A79" w:rsidRPr="004335F2">
        <w:rPr>
          <w:b w:val="0"/>
          <w:bCs/>
          <w:szCs w:val="24"/>
        </w:rPr>
        <w:t>Ethical maintenance of human health data: data backup and storage; data sharing and transferring; document data management</w:t>
      </w:r>
    </w:p>
    <w:p w:rsidR="00D30CBE" w:rsidRPr="004335F2" w:rsidRDefault="00D30CBE">
      <w:pPr>
        <w:rPr>
          <w:bCs/>
          <w:sz w:val="24"/>
          <w:szCs w:val="24"/>
        </w:rPr>
      </w:pPr>
      <w:r w:rsidRPr="004335F2">
        <w:rPr>
          <w:bCs/>
          <w:sz w:val="24"/>
          <w:szCs w:val="24"/>
        </w:rPr>
        <w:t xml:space="preserve">Week 14 </w:t>
      </w:r>
      <w:r w:rsidRPr="004335F2">
        <w:rPr>
          <w:bCs/>
          <w:sz w:val="24"/>
          <w:szCs w:val="24"/>
        </w:rPr>
        <w:tab/>
      </w:r>
      <w:r w:rsidR="001B5800">
        <w:rPr>
          <w:bCs/>
          <w:sz w:val="24"/>
          <w:szCs w:val="24"/>
        </w:rPr>
        <w:t>Presentation of final projects</w:t>
      </w:r>
    </w:p>
    <w:p w:rsidR="00D30CBE" w:rsidRPr="004335F2" w:rsidRDefault="00D30CBE">
      <w:pPr>
        <w:rPr>
          <w:bCs/>
          <w:sz w:val="24"/>
          <w:szCs w:val="24"/>
        </w:rPr>
      </w:pPr>
      <w:proofErr w:type="gramStart"/>
      <w:r w:rsidRPr="004335F2">
        <w:rPr>
          <w:bCs/>
          <w:sz w:val="24"/>
          <w:szCs w:val="24"/>
        </w:rPr>
        <w:t>Week 15</w:t>
      </w:r>
      <w:r w:rsidRPr="004335F2">
        <w:rPr>
          <w:bCs/>
          <w:sz w:val="24"/>
          <w:szCs w:val="24"/>
        </w:rPr>
        <w:tab/>
      </w:r>
      <w:r w:rsidR="001B5800">
        <w:rPr>
          <w:bCs/>
          <w:sz w:val="24"/>
          <w:szCs w:val="24"/>
        </w:rPr>
        <w:t>Presentation of final projects.</w:t>
      </w:r>
      <w:proofErr w:type="gramEnd"/>
    </w:p>
    <w:p w:rsidR="00D30CBE" w:rsidRPr="004335F2" w:rsidRDefault="00D30CBE">
      <w:pPr>
        <w:pStyle w:val="BodyText"/>
        <w:rPr>
          <w:szCs w:val="24"/>
        </w:rPr>
      </w:pPr>
    </w:p>
    <w:p w:rsidR="00D30CBE" w:rsidRPr="004335F2" w:rsidRDefault="00D30CBE">
      <w:pPr>
        <w:pStyle w:val="BodyText"/>
        <w:rPr>
          <w:szCs w:val="24"/>
        </w:rPr>
      </w:pPr>
      <w:r w:rsidRPr="004335F2">
        <w:rPr>
          <w:szCs w:val="24"/>
        </w:rPr>
        <w:t>Statement of University’s Honesty Policy (cheating and use of copyrighted materials)</w:t>
      </w:r>
    </w:p>
    <w:p w:rsidR="00CA5A02" w:rsidRPr="00437060" w:rsidRDefault="00CA5A02" w:rsidP="00437060">
      <w:pPr>
        <w:pStyle w:val="Heading4"/>
        <w:spacing w:after="80"/>
        <w:jc w:val="both"/>
        <w:rPr>
          <w:bCs/>
          <w:sz w:val="18"/>
          <w:szCs w:val="18"/>
        </w:rPr>
      </w:pPr>
      <w:r w:rsidRPr="004335F2">
        <w:rPr>
          <w:i/>
          <w:iCs/>
          <w:snapToGrid/>
          <w:sz w:val="22"/>
          <w:szCs w:val="22"/>
          <w:u w:val="none"/>
        </w:rPr>
        <w:t>Academic Integrity –</w:t>
      </w:r>
      <w:r w:rsidRPr="004335F2">
        <w:rPr>
          <w:snapToGrid/>
          <w:sz w:val="22"/>
          <w:szCs w:val="22"/>
          <w:u w:val="none"/>
        </w:rPr>
        <w:t xml:space="preserve"> </w:t>
      </w:r>
      <w:r w:rsidRPr="004335F2">
        <w:rPr>
          <w:b w:val="0"/>
          <w:bCs/>
          <w:snapToGrid/>
          <w:sz w:val="22"/>
          <w:szCs w:val="22"/>
          <w:u w:val="none"/>
        </w:rPr>
        <w:t>Students are</w:t>
      </w:r>
      <w:r w:rsidRPr="004335F2">
        <w:rPr>
          <w:b w:val="0"/>
          <w:bCs/>
          <w:sz w:val="22"/>
          <w:szCs w:val="22"/>
          <w:u w:val="none"/>
        </w:rPr>
        <w:t xml:space="preserve"> expected to act in accordance with the University of Florida policy on academic integrity (see Student Conduct Code, the Graduate Student Handbook or these web sites for more details:  </w:t>
      </w:r>
    </w:p>
    <w:p w:rsidR="00CA5A02" w:rsidRPr="004335F2" w:rsidRDefault="006603E2" w:rsidP="00CA5A02">
      <w:pPr>
        <w:pStyle w:val="Heading4"/>
        <w:jc w:val="both"/>
        <w:rPr>
          <w:b w:val="0"/>
          <w:bCs/>
          <w:sz w:val="22"/>
          <w:szCs w:val="22"/>
        </w:rPr>
      </w:pPr>
      <w:hyperlink r:id="rId11" w:history="1">
        <w:r w:rsidR="00CA5A02" w:rsidRPr="004335F2">
          <w:rPr>
            <w:rStyle w:val="Hyperlink"/>
            <w:b w:val="0"/>
            <w:bCs/>
            <w:sz w:val="22"/>
            <w:szCs w:val="22"/>
          </w:rPr>
          <w:t>http://www.dso.ufl.edu/sccr/honorcodes/conductcode.php</w:t>
        </w:r>
      </w:hyperlink>
    </w:p>
    <w:p w:rsidR="00CA5A02" w:rsidRPr="004335F2" w:rsidRDefault="006603E2" w:rsidP="00CA5A02">
      <w:pPr>
        <w:rPr>
          <w:sz w:val="22"/>
        </w:rPr>
      </w:pPr>
      <w:hyperlink r:id="rId12" w:history="1">
        <w:r w:rsidR="00CA5A02" w:rsidRPr="004335F2">
          <w:rPr>
            <w:rStyle w:val="Hyperlink"/>
            <w:sz w:val="22"/>
          </w:rPr>
          <w:t>http://www.dso.ufl.edu/studenthandbook/studentrights.php</w:t>
        </w:r>
      </w:hyperlink>
    </w:p>
    <w:p w:rsidR="00CA5A02" w:rsidRPr="004335F2" w:rsidRDefault="006603E2" w:rsidP="00CA5A02">
      <w:pPr>
        <w:rPr>
          <w:sz w:val="22"/>
        </w:rPr>
      </w:pPr>
      <w:hyperlink r:id="rId13" w:history="1">
        <w:r w:rsidR="00CA5A02" w:rsidRPr="004335F2">
          <w:rPr>
            <w:rStyle w:val="Hyperlink"/>
            <w:sz w:val="22"/>
          </w:rPr>
          <w:t>http://gradschool.ufl.edu/students/introduction.html</w:t>
        </w:r>
      </w:hyperlink>
    </w:p>
    <w:p w:rsidR="00CA5A02" w:rsidRPr="004335F2" w:rsidRDefault="00CA5A02" w:rsidP="00CA5A02">
      <w:pPr>
        <w:pStyle w:val="Heading4"/>
        <w:jc w:val="both"/>
        <w:rPr>
          <w:b w:val="0"/>
          <w:bCs/>
          <w:sz w:val="22"/>
          <w:szCs w:val="22"/>
          <w:u w:val="none"/>
        </w:rPr>
      </w:pPr>
      <w:r w:rsidRPr="004335F2">
        <w:rPr>
          <w:b w:val="0"/>
          <w:bCs/>
          <w:sz w:val="22"/>
          <w:szCs w:val="22"/>
          <w:u w:val="none"/>
        </w:rPr>
        <w:lastRenderedPageBreak/>
        <w:t>Cheating, lying, misrepresentation, or plagiarism in any form is unacceptable and inexcusable behavior.</w:t>
      </w:r>
    </w:p>
    <w:p w:rsidR="00CA5A02" w:rsidRPr="004335F2" w:rsidRDefault="00CA5A02" w:rsidP="00CA5A02">
      <w:pPr>
        <w:jc w:val="both"/>
        <w:rPr>
          <w:bCs/>
          <w:sz w:val="22"/>
          <w:szCs w:val="22"/>
        </w:rPr>
      </w:pPr>
    </w:p>
    <w:p w:rsidR="00CA5A02" w:rsidRPr="004335F2" w:rsidRDefault="00CA5A02" w:rsidP="00CA5A02">
      <w:pPr>
        <w:pStyle w:val="BodyText2"/>
        <w:rPr>
          <w:b w:val="0"/>
          <w:bCs/>
          <w:sz w:val="22"/>
          <w:szCs w:val="22"/>
        </w:rPr>
      </w:pPr>
      <w:r w:rsidRPr="004335F2">
        <w:rPr>
          <w:b w:val="0"/>
          <w:bCs/>
          <w:sz w:val="22"/>
          <w:szCs w:val="22"/>
        </w:rPr>
        <w:t>We, the members of the University of Florida community,</w:t>
      </w:r>
    </w:p>
    <w:p w:rsidR="00CA5A02" w:rsidRPr="004335F2" w:rsidRDefault="00CA5A02" w:rsidP="00CA5A02">
      <w:pPr>
        <w:pStyle w:val="BodyText2"/>
        <w:rPr>
          <w:b w:val="0"/>
          <w:bCs/>
          <w:sz w:val="22"/>
          <w:szCs w:val="22"/>
        </w:rPr>
      </w:pPr>
      <w:r w:rsidRPr="004335F2">
        <w:rPr>
          <w:b w:val="0"/>
          <w:bCs/>
          <w:sz w:val="22"/>
          <w:szCs w:val="22"/>
        </w:rPr>
        <w:t xml:space="preserve"> </w:t>
      </w:r>
      <w:proofErr w:type="gramStart"/>
      <w:r w:rsidRPr="004335F2">
        <w:rPr>
          <w:b w:val="0"/>
          <w:bCs/>
          <w:sz w:val="22"/>
          <w:szCs w:val="22"/>
        </w:rPr>
        <w:t>pledge</w:t>
      </w:r>
      <w:proofErr w:type="gramEnd"/>
      <w:r w:rsidRPr="004335F2">
        <w:rPr>
          <w:b w:val="0"/>
          <w:bCs/>
          <w:sz w:val="22"/>
          <w:szCs w:val="22"/>
        </w:rPr>
        <w:t xml:space="preserve"> to hold ourselves and our peers </w:t>
      </w:r>
    </w:p>
    <w:p w:rsidR="00CA5A02" w:rsidRDefault="00CA5A02" w:rsidP="00CA5A02">
      <w:pPr>
        <w:pStyle w:val="BodyText2"/>
        <w:rPr>
          <w:b w:val="0"/>
          <w:bCs/>
          <w:sz w:val="22"/>
          <w:szCs w:val="22"/>
        </w:rPr>
      </w:pPr>
      <w:proofErr w:type="gramStart"/>
      <w:r w:rsidRPr="004335F2">
        <w:rPr>
          <w:b w:val="0"/>
          <w:bCs/>
          <w:sz w:val="22"/>
          <w:szCs w:val="22"/>
        </w:rPr>
        <w:t>to</w:t>
      </w:r>
      <w:proofErr w:type="gramEnd"/>
      <w:r w:rsidRPr="004335F2">
        <w:rPr>
          <w:b w:val="0"/>
          <w:bCs/>
          <w:sz w:val="22"/>
          <w:szCs w:val="22"/>
        </w:rPr>
        <w:t xml:space="preserve"> the highest standards of honesty and integrity.</w:t>
      </w:r>
    </w:p>
    <w:p w:rsidR="00437060" w:rsidRPr="00437060" w:rsidRDefault="00437060" w:rsidP="00437060">
      <w:pPr>
        <w:pStyle w:val="BodyText2"/>
        <w:jc w:val="left"/>
        <w:rPr>
          <w:b w:val="0"/>
          <w:bCs/>
          <w:i w:val="0"/>
          <w:sz w:val="22"/>
          <w:szCs w:val="22"/>
        </w:rPr>
      </w:pPr>
    </w:p>
    <w:p w:rsidR="00D30CBE" w:rsidRPr="004335F2" w:rsidRDefault="00D30CBE">
      <w:pPr>
        <w:pStyle w:val="Heading4"/>
        <w:widowControl/>
        <w:rPr>
          <w:bCs/>
          <w:snapToGrid/>
          <w:szCs w:val="24"/>
        </w:rPr>
      </w:pPr>
      <w:r w:rsidRPr="004335F2">
        <w:rPr>
          <w:bCs/>
          <w:snapToGrid/>
          <w:szCs w:val="24"/>
        </w:rPr>
        <w:t xml:space="preserve">Policy Related to Class Attendance </w:t>
      </w:r>
    </w:p>
    <w:p w:rsidR="00B449C3" w:rsidRPr="004335F2" w:rsidRDefault="00B449C3" w:rsidP="00BF0CA5">
      <w:pPr>
        <w:ind w:right="-180"/>
        <w:jc w:val="both"/>
        <w:rPr>
          <w:bCs/>
          <w:sz w:val="24"/>
          <w:szCs w:val="24"/>
        </w:rPr>
      </w:pPr>
      <w:r w:rsidRPr="004335F2">
        <w:rPr>
          <w:bCs/>
          <w:sz w:val="24"/>
          <w:szCs w:val="24"/>
        </w:rPr>
        <w:t xml:space="preserve">Class attendance is mandatory. Excused absences follow the criteria of the UF Graduate Catalogue (e.g., illness, serious family emergency, military obligations, religious holidays), and should be communicated to the instructor </w:t>
      </w:r>
      <w:r w:rsidRPr="00CC31CE">
        <w:rPr>
          <w:bCs/>
          <w:sz w:val="24"/>
          <w:szCs w:val="24"/>
          <w:u w:val="single"/>
        </w:rPr>
        <w:t>prior to the missed class day</w:t>
      </w:r>
      <w:r w:rsidRPr="004335F2">
        <w:rPr>
          <w:bCs/>
          <w:sz w:val="24"/>
          <w:szCs w:val="24"/>
        </w:rPr>
        <w:t xml:space="preserve"> when possible. UF rules require attendance during the first two course sessions (Teachers are required to take roll for the College), and students also must attend all course sessions of student presentations for this class.  Missing more than two scheduled sessions will result in a failure. Two weekly sessions are the equivalent of about 15% of the course contact hours. </w:t>
      </w:r>
      <w:r w:rsidR="004335F2" w:rsidRPr="004335F2">
        <w:rPr>
          <w:bCs/>
          <w:sz w:val="24"/>
          <w:szCs w:val="24"/>
        </w:rPr>
        <w:t>S</w:t>
      </w:r>
      <w:r w:rsidRPr="004335F2">
        <w:rPr>
          <w:bCs/>
          <w:sz w:val="24"/>
          <w:szCs w:val="24"/>
        </w:rPr>
        <w:t>tudents should read the assigned readings prior to the class meetings, and be prepared to discuss the material except for the first class session.</w:t>
      </w:r>
    </w:p>
    <w:p w:rsidR="00D30CBE" w:rsidRPr="004335F2" w:rsidRDefault="00D30CBE">
      <w:pPr>
        <w:pStyle w:val="Heading4"/>
        <w:widowControl/>
        <w:rPr>
          <w:bCs/>
          <w:snapToGrid/>
          <w:szCs w:val="24"/>
        </w:rPr>
      </w:pPr>
    </w:p>
    <w:p w:rsidR="00D30CBE" w:rsidRPr="004335F2" w:rsidRDefault="00D30CBE">
      <w:pPr>
        <w:pStyle w:val="Heading4"/>
        <w:widowControl/>
        <w:rPr>
          <w:bCs/>
          <w:snapToGrid/>
          <w:szCs w:val="24"/>
        </w:rPr>
      </w:pPr>
      <w:r w:rsidRPr="004335F2">
        <w:rPr>
          <w:bCs/>
          <w:snapToGrid/>
          <w:szCs w:val="24"/>
        </w:rPr>
        <w:t xml:space="preserve">Policy Related to Make-up </w:t>
      </w:r>
      <w:r w:rsidR="007036CF">
        <w:rPr>
          <w:bCs/>
          <w:snapToGrid/>
          <w:szCs w:val="24"/>
        </w:rPr>
        <w:t>Assignments</w:t>
      </w:r>
      <w:r w:rsidRPr="004335F2">
        <w:rPr>
          <w:bCs/>
          <w:snapToGrid/>
          <w:szCs w:val="24"/>
        </w:rPr>
        <w:t xml:space="preserve"> </w:t>
      </w:r>
    </w:p>
    <w:p w:rsidR="00D30CBE" w:rsidRPr="004335F2" w:rsidRDefault="00CA5A02" w:rsidP="00BF0CA5">
      <w:pPr>
        <w:jc w:val="both"/>
        <w:rPr>
          <w:bCs/>
          <w:sz w:val="24"/>
          <w:szCs w:val="24"/>
        </w:rPr>
      </w:pPr>
      <w:r w:rsidRPr="004335F2">
        <w:rPr>
          <w:bCs/>
          <w:sz w:val="24"/>
          <w:szCs w:val="24"/>
        </w:rPr>
        <w:t>Students are responsible for all material presented in class</w:t>
      </w:r>
      <w:r w:rsidR="004335F2">
        <w:rPr>
          <w:bCs/>
          <w:sz w:val="24"/>
          <w:szCs w:val="24"/>
        </w:rPr>
        <w:t>,</w:t>
      </w:r>
      <w:r w:rsidRPr="004335F2">
        <w:rPr>
          <w:bCs/>
          <w:sz w:val="24"/>
          <w:szCs w:val="24"/>
        </w:rPr>
        <w:t xml:space="preserve"> </w:t>
      </w:r>
      <w:r w:rsidR="004335F2" w:rsidRPr="004335F2">
        <w:rPr>
          <w:bCs/>
          <w:sz w:val="24"/>
          <w:szCs w:val="24"/>
        </w:rPr>
        <w:t xml:space="preserve">for </w:t>
      </w:r>
      <w:r w:rsidRPr="004335F2">
        <w:rPr>
          <w:bCs/>
          <w:sz w:val="24"/>
          <w:szCs w:val="24"/>
        </w:rPr>
        <w:t>meeting the scheduled due dates for class assignments.</w:t>
      </w:r>
      <w:r w:rsidR="00D30CBE" w:rsidRPr="004335F2">
        <w:rPr>
          <w:bCs/>
          <w:sz w:val="24"/>
          <w:szCs w:val="24"/>
        </w:rPr>
        <w:t xml:space="preserve">  Personal issues with respect to fulfillment of course requirements will be handled on an individual basis.</w:t>
      </w:r>
    </w:p>
    <w:p w:rsidR="00D30CBE" w:rsidRPr="004335F2" w:rsidRDefault="00D30CBE">
      <w:pPr>
        <w:rPr>
          <w:sz w:val="24"/>
          <w:szCs w:val="24"/>
        </w:rPr>
      </w:pPr>
    </w:p>
    <w:p w:rsidR="004335F2" w:rsidRDefault="004335F2" w:rsidP="004335F2">
      <w:pPr>
        <w:outlineLvl w:val="2"/>
        <w:rPr>
          <w:b/>
          <w:bCs/>
          <w:sz w:val="24"/>
          <w:szCs w:val="24"/>
          <w:u w:val="single"/>
        </w:rPr>
      </w:pPr>
      <w:r w:rsidRPr="004335F2">
        <w:rPr>
          <w:b/>
          <w:bCs/>
          <w:sz w:val="24"/>
          <w:szCs w:val="24"/>
          <w:u w:val="single"/>
        </w:rPr>
        <w:t>Accommodations for Students with Disabilities</w:t>
      </w:r>
    </w:p>
    <w:p w:rsidR="004335F2" w:rsidRPr="004335F2" w:rsidRDefault="004335F2" w:rsidP="00BF0CA5">
      <w:pPr>
        <w:jc w:val="both"/>
        <w:rPr>
          <w:sz w:val="22"/>
          <w:szCs w:val="22"/>
        </w:rPr>
      </w:pPr>
      <w:r w:rsidRPr="004335F2">
        <w:rPr>
          <w:sz w:val="22"/>
          <w:szCs w:val="22"/>
        </w:rPr>
        <w:t>If you require classroom accommodation because of a disability, you must first register with the Dean of Students Office (</w:t>
      </w:r>
      <w:hyperlink r:id="rId14" w:history="1">
        <w:r w:rsidRPr="004335F2">
          <w:rPr>
            <w:rStyle w:val="Hyperlink"/>
            <w:sz w:val="22"/>
            <w:szCs w:val="22"/>
          </w:rPr>
          <w:t>http://www.dso.ufl.edu/</w:t>
        </w:r>
      </w:hyperlink>
      <w:r w:rsidRPr="004335F2">
        <w:rPr>
          <w:sz w:val="22"/>
          <w:szCs w:val="22"/>
        </w:rPr>
        <w:t>). The Dean of Students Office will provide documentation to you, which you then give to the instructor when requesting accommodation. The College is committed to providing reasonable accommodations to assist students in their coursework.</w:t>
      </w:r>
    </w:p>
    <w:p w:rsidR="00D30CBE" w:rsidRPr="004335F2" w:rsidRDefault="00D30CBE" w:rsidP="004335F2">
      <w:pPr>
        <w:rPr>
          <w:sz w:val="24"/>
          <w:szCs w:val="24"/>
        </w:rPr>
      </w:pPr>
    </w:p>
    <w:p w:rsidR="004335F2" w:rsidRPr="004335F2" w:rsidRDefault="004335F2" w:rsidP="004335F2">
      <w:pPr>
        <w:pStyle w:val="Heading4"/>
        <w:widowControl/>
        <w:jc w:val="both"/>
        <w:rPr>
          <w:bCs/>
          <w:iCs/>
          <w:snapToGrid/>
          <w:sz w:val="22"/>
          <w:szCs w:val="22"/>
        </w:rPr>
      </w:pPr>
      <w:r w:rsidRPr="004335F2">
        <w:rPr>
          <w:bCs/>
          <w:iCs/>
          <w:snapToGrid/>
          <w:sz w:val="22"/>
          <w:szCs w:val="22"/>
        </w:rPr>
        <w:t>Counseling and Student Health</w:t>
      </w:r>
    </w:p>
    <w:p w:rsidR="004335F2" w:rsidRPr="004335F2" w:rsidRDefault="004335F2" w:rsidP="00BF0CA5">
      <w:pPr>
        <w:jc w:val="both"/>
        <w:rPr>
          <w:bCs/>
          <w:iCs/>
          <w:sz w:val="22"/>
          <w:szCs w:val="22"/>
        </w:rPr>
      </w:pPr>
      <w:r w:rsidRPr="004335F2">
        <w:rPr>
          <w:bCs/>
          <w:iCs/>
          <w:sz w:val="22"/>
          <w:szCs w:val="22"/>
        </w:rPr>
        <w:t xml:space="preserve">Students may occasionally have personal issues that arise in the course of pursuing higher education or that may interfere with their academic performance. If you find yourself facing problems affecting your coursework, you are encouraged to talk with an instructor and to seek confidential assistance at the UF Counseling &amp; Wellness Center, 352-392-1575. Visit their web site for more information: </w:t>
      </w:r>
      <w:hyperlink r:id="rId15" w:history="1">
        <w:r w:rsidRPr="004335F2">
          <w:rPr>
            <w:rStyle w:val="Hyperlink"/>
            <w:bCs/>
            <w:iCs/>
            <w:sz w:val="22"/>
            <w:szCs w:val="22"/>
          </w:rPr>
          <w:t>http://www.counseling.ufl.edu/</w:t>
        </w:r>
      </w:hyperlink>
      <w:r w:rsidRPr="004335F2">
        <w:rPr>
          <w:bCs/>
          <w:iCs/>
          <w:sz w:val="22"/>
          <w:szCs w:val="22"/>
        </w:rPr>
        <w:t>.</w:t>
      </w:r>
    </w:p>
    <w:p w:rsidR="004335F2" w:rsidRPr="004335F2" w:rsidRDefault="004335F2" w:rsidP="00BF0CA5">
      <w:pPr>
        <w:jc w:val="both"/>
        <w:rPr>
          <w:bCs/>
          <w:iCs/>
          <w:color w:val="000099"/>
          <w:sz w:val="22"/>
          <w:szCs w:val="22"/>
        </w:rPr>
      </w:pPr>
    </w:p>
    <w:p w:rsidR="004335F2" w:rsidRPr="004335F2" w:rsidRDefault="004335F2" w:rsidP="00BF0CA5">
      <w:pPr>
        <w:tabs>
          <w:tab w:val="left" w:pos="-720"/>
          <w:tab w:val="left" w:pos="720"/>
          <w:tab w:val="left" w:pos="1152"/>
          <w:tab w:val="left" w:pos="1440"/>
          <w:tab w:val="left" w:pos="1800"/>
          <w:tab w:val="left" w:pos="2160"/>
          <w:tab w:val="left" w:pos="2592"/>
          <w:tab w:val="left" w:pos="2880"/>
          <w:tab w:val="left" w:pos="3600"/>
          <w:tab w:val="left" w:pos="4320"/>
          <w:tab w:val="left" w:pos="5040"/>
          <w:tab w:val="left" w:pos="5760"/>
          <w:tab w:val="right" w:leader="dot" w:pos="9000"/>
        </w:tabs>
        <w:jc w:val="both"/>
        <w:rPr>
          <w:sz w:val="22"/>
          <w:szCs w:val="22"/>
        </w:rPr>
      </w:pPr>
      <w:r w:rsidRPr="004335F2">
        <w:rPr>
          <w:sz w:val="22"/>
          <w:szCs w:val="22"/>
        </w:rPr>
        <w:t xml:space="preserve">The Student Health Care Center at </w:t>
      </w:r>
      <w:proofErr w:type="spellStart"/>
      <w:r w:rsidRPr="004335F2">
        <w:rPr>
          <w:sz w:val="22"/>
          <w:szCs w:val="22"/>
        </w:rPr>
        <w:t>Shands</w:t>
      </w:r>
      <w:proofErr w:type="spellEnd"/>
      <w:r w:rsidRPr="004335F2">
        <w:rPr>
          <w:sz w:val="22"/>
          <w:szCs w:val="22"/>
        </w:rPr>
        <w:t xml:space="preserve"> is a satellite clinic of the main Student Health Care Center located on Fletcher Drive on campus. Student Health at </w:t>
      </w:r>
      <w:proofErr w:type="spellStart"/>
      <w:r w:rsidRPr="004335F2">
        <w:rPr>
          <w:sz w:val="22"/>
          <w:szCs w:val="22"/>
        </w:rPr>
        <w:t>Shands</w:t>
      </w:r>
      <w:proofErr w:type="spellEnd"/>
      <w:r w:rsidRPr="004335F2">
        <w:rPr>
          <w:sz w:val="22"/>
          <w:szCs w:val="22"/>
        </w:rPr>
        <w:t xml:space="preserve"> offers a variety of clinical services, including primary care, women's health care, immunizations, mental health care, and pharmacy services.  The clinic is located on the second floor of the Dental Tower in the Health Science Center.  For more information, contact the clinic at 392-0627 or check out the web site at: </w:t>
      </w:r>
      <w:hyperlink r:id="rId16" w:history="1">
        <w:r w:rsidRPr="004335F2">
          <w:rPr>
            <w:rStyle w:val="Hyperlink"/>
            <w:sz w:val="22"/>
            <w:szCs w:val="22"/>
          </w:rPr>
          <w:t>www.health.ufl.edu/shcc</w:t>
        </w:r>
      </w:hyperlink>
    </w:p>
    <w:p w:rsidR="004335F2" w:rsidRPr="004335F2" w:rsidRDefault="004335F2" w:rsidP="004335F2">
      <w:pPr>
        <w:tabs>
          <w:tab w:val="left" w:pos="-720"/>
          <w:tab w:val="left" w:pos="720"/>
          <w:tab w:val="left" w:pos="1152"/>
          <w:tab w:val="left" w:pos="1440"/>
          <w:tab w:val="left" w:pos="1800"/>
          <w:tab w:val="left" w:pos="2160"/>
          <w:tab w:val="left" w:pos="2592"/>
          <w:tab w:val="left" w:pos="2880"/>
          <w:tab w:val="left" w:pos="3600"/>
          <w:tab w:val="left" w:pos="4320"/>
          <w:tab w:val="left" w:pos="5040"/>
          <w:tab w:val="left" w:pos="5760"/>
          <w:tab w:val="right" w:leader="dot" w:pos="9000"/>
        </w:tabs>
        <w:jc w:val="both"/>
        <w:rPr>
          <w:sz w:val="22"/>
          <w:szCs w:val="22"/>
        </w:rPr>
      </w:pPr>
    </w:p>
    <w:p w:rsidR="004335F2" w:rsidRPr="004335F2" w:rsidRDefault="004335F2" w:rsidP="004335F2">
      <w:pPr>
        <w:jc w:val="both"/>
        <w:rPr>
          <w:bCs/>
          <w:iCs/>
          <w:sz w:val="22"/>
          <w:szCs w:val="22"/>
        </w:rPr>
      </w:pPr>
      <w:r w:rsidRPr="004335F2">
        <w:rPr>
          <w:bCs/>
          <w:iCs/>
          <w:sz w:val="22"/>
          <w:szCs w:val="22"/>
        </w:rPr>
        <w:t>Crisis intervention is always available 24/7 from:</w:t>
      </w:r>
    </w:p>
    <w:p w:rsidR="004335F2" w:rsidRPr="004335F2" w:rsidRDefault="004335F2" w:rsidP="004335F2">
      <w:pPr>
        <w:jc w:val="both"/>
        <w:rPr>
          <w:bCs/>
          <w:iCs/>
          <w:sz w:val="22"/>
          <w:szCs w:val="22"/>
        </w:rPr>
      </w:pPr>
    </w:p>
    <w:p w:rsidR="004335F2" w:rsidRPr="004335F2" w:rsidRDefault="004335F2" w:rsidP="004335F2">
      <w:pPr>
        <w:jc w:val="both"/>
        <w:rPr>
          <w:bCs/>
          <w:iCs/>
          <w:sz w:val="22"/>
          <w:szCs w:val="22"/>
        </w:rPr>
      </w:pPr>
      <w:r w:rsidRPr="004335F2">
        <w:rPr>
          <w:bCs/>
          <w:iCs/>
          <w:sz w:val="22"/>
          <w:szCs w:val="22"/>
        </w:rPr>
        <w:t xml:space="preserve">Alachua County Crisis Center: </w:t>
      </w:r>
    </w:p>
    <w:p w:rsidR="004335F2" w:rsidRPr="004335F2" w:rsidRDefault="004335F2" w:rsidP="004335F2">
      <w:pPr>
        <w:jc w:val="both"/>
        <w:rPr>
          <w:bCs/>
          <w:iCs/>
          <w:sz w:val="22"/>
          <w:szCs w:val="22"/>
        </w:rPr>
      </w:pPr>
      <w:r w:rsidRPr="004335F2">
        <w:rPr>
          <w:bCs/>
          <w:iCs/>
          <w:sz w:val="22"/>
          <w:szCs w:val="22"/>
        </w:rPr>
        <w:t>(352) 264-6789</w:t>
      </w:r>
    </w:p>
    <w:p w:rsidR="004335F2" w:rsidRPr="004335F2" w:rsidRDefault="004335F2" w:rsidP="004335F2">
      <w:pPr>
        <w:jc w:val="both"/>
        <w:rPr>
          <w:sz w:val="22"/>
          <w:szCs w:val="22"/>
        </w:rPr>
      </w:pPr>
      <w:r w:rsidRPr="004335F2">
        <w:rPr>
          <w:sz w:val="22"/>
          <w:szCs w:val="22"/>
        </w:rPr>
        <w:t>http://www.alachuacounty.us/DEPTS/CSS/CRISISCENTER/Pages/CrisisCenter.aspx</w:t>
      </w:r>
    </w:p>
    <w:p w:rsidR="004335F2" w:rsidRPr="004335F2" w:rsidRDefault="004335F2" w:rsidP="004335F2">
      <w:pPr>
        <w:jc w:val="both"/>
        <w:rPr>
          <w:sz w:val="22"/>
          <w:szCs w:val="22"/>
        </w:rPr>
      </w:pPr>
    </w:p>
    <w:p w:rsidR="00D30CBE" w:rsidRPr="004335F2" w:rsidRDefault="004335F2" w:rsidP="00A456C1">
      <w:pPr>
        <w:jc w:val="both"/>
      </w:pPr>
      <w:r w:rsidRPr="004335F2">
        <w:rPr>
          <w:sz w:val="22"/>
          <w:szCs w:val="22"/>
        </w:rPr>
        <w:t xml:space="preserve">BUT – </w:t>
      </w:r>
      <w:r w:rsidRPr="004335F2">
        <w:rPr>
          <w:i/>
          <w:iCs/>
          <w:sz w:val="22"/>
          <w:szCs w:val="22"/>
        </w:rPr>
        <w:t xml:space="preserve">Do not wait until you reach a crisis to come in and talk with us.  We have helped many students through stressful situations impacting their academic performance.  You are not alone so </w:t>
      </w:r>
      <w:proofErr w:type="gramStart"/>
      <w:r w:rsidRPr="004335F2">
        <w:rPr>
          <w:i/>
          <w:iCs/>
          <w:sz w:val="22"/>
          <w:szCs w:val="22"/>
        </w:rPr>
        <w:t>do</w:t>
      </w:r>
      <w:proofErr w:type="gramEnd"/>
      <w:r w:rsidRPr="004335F2">
        <w:rPr>
          <w:i/>
          <w:iCs/>
          <w:sz w:val="22"/>
          <w:szCs w:val="22"/>
        </w:rPr>
        <w:t xml:space="preserve"> not be afraid to ask for assistance</w:t>
      </w:r>
      <w:r w:rsidRPr="004335F2">
        <w:rPr>
          <w:sz w:val="22"/>
          <w:szCs w:val="22"/>
        </w:rPr>
        <w:t xml:space="preserve">. </w:t>
      </w:r>
    </w:p>
    <w:sectPr w:rsidR="00D30CBE" w:rsidRPr="004335F2" w:rsidSect="003371BF">
      <w:footerReference w:type="even" r:id="rId17"/>
      <w:footerReference w:type="default" r:id="rId18"/>
      <w:footerReference w:type="first" r:id="rId1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3E2" w:rsidRDefault="006603E2">
      <w:r>
        <w:separator/>
      </w:r>
    </w:p>
  </w:endnote>
  <w:endnote w:type="continuationSeparator" w:id="0">
    <w:p w:rsidR="006603E2" w:rsidRDefault="0066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FAA" w:rsidRDefault="00F80F2A">
    <w:pPr>
      <w:pStyle w:val="Footer"/>
      <w:framePr w:wrap="around" w:vAnchor="text" w:hAnchor="margin" w:xAlign="right" w:y="1"/>
      <w:rPr>
        <w:rStyle w:val="PageNumber"/>
      </w:rPr>
    </w:pPr>
    <w:r>
      <w:rPr>
        <w:rStyle w:val="PageNumber"/>
      </w:rPr>
      <w:fldChar w:fldCharType="begin"/>
    </w:r>
    <w:r w:rsidR="00437FAA">
      <w:rPr>
        <w:rStyle w:val="PageNumber"/>
      </w:rPr>
      <w:instrText xml:space="preserve">PAGE  </w:instrText>
    </w:r>
    <w:r>
      <w:rPr>
        <w:rStyle w:val="PageNumber"/>
      </w:rPr>
      <w:fldChar w:fldCharType="end"/>
    </w:r>
  </w:p>
  <w:p w:rsidR="00437FAA" w:rsidRDefault="00437FA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FAA" w:rsidRDefault="00F80F2A">
    <w:pPr>
      <w:pStyle w:val="Footer"/>
      <w:framePr w:wrap="around" w:vAnchor="text" w:hAnchor="margin" w:xAlign="right" w:y="1"/>
      <w:rPr>
        <w:rStyle w:val="PageNumber"/>
      </w:rPr>
    </w:pPr>
    <w:r>
      <w:rPr>
        <w:rStyle w:val="PageNumber"/>
      </w:rPr>
      <w:fldChar w:fldCharType="begin"/>
    </w:r>
    <w:r w:rsidR="00437FAA">
      <w:rPr>
        <w:rStyle w:val="PageNumber"/>
      </w:rPr>
      <w:instrText xml:space="preserve">PAGE  </w:instrText>
    </w:r>
    <w:r>
      <w:rPr>
        <w:rStyle w:val="PageNumber"/>
      </w:rPr>
      <w:fldChar w:fldCharType="separate"/>
    </w:r>
    <w:r w:rsidR="00FF74CB">
      <w:rPr>
        <w:rStyle w:val="PageNumber"/>
        <w:noProof/>
      </w:rPr>
      <w:t>2</w:t>
    </w:r>
    <w:r>
      <w:rPr>
        <w:rStyle w:val="PageNumber"/>
      </w:rPr>
      <w:fldChar w:fldCharType="end"/>
    </w:r>
  </w:p>
  <w:p w:rsidR="00437FAA" w:rsidRDefault="00437FAA" w:rsidP="00F42E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716" w:rsidRDefault="00C409E3">
    <w:pPr>
      <w:pStyle w:val="Footer"/>
      <w:jc w:val="right"/>
    </w:pPr>
    <w:r>
      <w:fldChar w:fldCharType="begin"/>
    </w:r>
    <w:r>
      <w:instrText xml:space="preserve"> PAGE   \* MERGEFORMAT </w:instrText>
    </w:r>
    <w:r>
      <w:fldChar w:fldCharType="separate"/>
    </w:r>
    <w:r w:rsidR="00FF74CB">
      <w:rPr>
        <w:noProof/>
      </w:rPr>
      <w:t>1</w:t>
    </w:r>
    <w:r>
      <w:rPr>
        <w:noProof/>
      </w:rPr>
      <w:fldChar w:fldCharType="end"/>
    </w:r>
  </w:p>
  <w:p w:rsidR="00437FAA" w:rsidRDefault="00437F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3E2" w:rsidRDefault="006603E2">
      <w:r>
        <w:separator/>
      </w:r>
    </w:p>
  </w:footnote>
  <w:footnote w:type="continuationSeparator" w:id="0">
    <w:p w:rsidR="006603E2" w:rsidRDefault="006603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24F55"/>
    <w:multiLevelType w:val="hybridMultilevel"/>
    <w:tmpl w:val="807473C8"/>
    <w:lvl w:ilvl="0" w:tplc="AFF8472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E5F"/>
    <w:rsid w:val="00014CE3"/>
    <w:rsid w:val="0002396C"/>
    <w:rsid w:val="00081784"/>
    <w:rsid w:val="000835DD"/>
    <w:rsid w:val="000B5247"/>
    <w:rsid w:val="000C210F"/>
    <w:rsid w:val="00120777"/>
    <w:rsid w:val="00121AB0"/>
    <w:rsid w:val="00133346"/>
    <w:rsid w:val="00146BA4"/>
    <w:rsid w:val="00172F79"/>
    <w:rsid w:val="00186416"/>
    <w:rsid w:val="00194307"/>
    <w:rsid w:val="001A367D"/>
    <w:rsid w:val="001B5800"/>
    <w:rsid w:val="00264F56"/>
    <w:rsid w:val="0027349B"/>
    <w:rsid w:val="00284851"/>
    <w:rsid w:val="002A2CE2"/>
    <w:rsid w:val="002A74EA"/>
    <w:rsid w:val="002F1265"/>
    <w:rsid w:val="002F6AC3"/>
    <w:rsid w:val="00301133"/>
    <w:rsid w:val="003371BF"/>
    <w:rsid w:val="00381766"/>
    <w:rsid w:val="003A2922"/>
    <w:rsid w:val="003A5780"/>
    <w:rsid w:val="003C092C"/>
    <w:rsid w:val="003C2E2B"/>
    <w:rsid w:val="003E3FBD"/>
    <w:rsid w:val="003F360F"/>
    <w:rsid w:val="003F64CE"/>
    <w:rsid w:val="003F7569"/>
    <w:rsid w:val="0040294D"/>
    <w:rsid w:val="00406714"/>
    <w:rsid w:val="00424656"/>
    <w:rsid w:val="00426902"/>
    <w:rsid w:val="00427681"/>
    <w:rsid w:val="004335F2"/>
    <w:rsid w:val="00437060"/>
    <w:rsid w:val="00437FAA"/>
    <w:rsid w:val="004407EF"/>
    <w:rsid w:val="0044243F"/>
    <w:rsid w:val="004624E9"/>
    <w:rsid w:val="004D1791"/>
    <w:rsid w:val="004E1BDD"/>
    <w:rsid w:val="004E33D0"/>
    <w:rsid w:val="004F65D7"/>
    <w:rsid w:val="00506957"/>
    <w:rsid w:val="005130FD"/>
    <w:rsid w:val="00534039"/>
    <w:rsid w:val="005536FF"/>
    <w:rsid w:val="00555317"/>
    <w:rsid w:val="00586F7D"/>
    <w:rsid w:val="005872B1"/>
    <w:rsid w:val="005C0CA6"/>
    <w:rsid w:val="005D0C36"/>
    <w:rsid w:val="005E0E30"/>
    <w:rsid w:val="005F6571"/>
    <w:rsid w:val="006105DE"/>
    <w:rsid w:val="006112F6"/>
    <w:rsid w:val="006406AA"/>
    <w:rsid w:val="006603E2"/>
    <w:rsid w:val="00685DF7"/>
    <w:rsid w:val="006A0E59"/>
    <w:rsid w:val="006B2FC2"/>
    <w:rsid w:val="006B4468"/>
    <w:rsid w:val="006C5AD0"/>
    <w:rsid w:val="006D02C1"/>
    <w:rsid w:val="006D3FE0"/>
    <w:rsid w:val="007036CF"/>
    <w:rsid w:val="007055F7"/>
    <w:rsid w:val="00707353"/>
    <w:rsid w:val="007857BE"/>
    <w:rsid w:val="007876F3"/>
    <w:rsid w:val="007B1AF8"/>
    <w:rsid w:val="007D05B7"/>
    <w:rsid w:val="007D3621"/>
    <w:rsid w:val="007E7C5B"/>
    <w:rsid w:val="008237DB"/>
    <w:rsid w:val="00847065"/>
    <w:rsid w:val="008640E6"/>
    <w:rsid w:val="00873F4C"/>
    <w:rsid w:val="008937FB"/>
    <w:rsid w:val="008C4FC1"/>
    <w:rsid w:val="00934782"/>
    <w:rsid w:val="009420CB"/>
    <w:rsid w:val="009747BB"/>
    <w:rsid w:val="00984B04"/>
    <w:rsid w:val="00991B0D"/>
    <w:rsid w:val="009A7FE7"/>
    <w:rsid w:val="009E6546"/>
    <w:rsid w:val="00A23CE3"/>
    <w:rsid w:val="00A413EE"/>
    <w:rsid w:val="00A456C1"/>
    <w:rsid w:val="00A678B6"/>
    <w:rsid w:val="00A94A79"/>
    <w:rsid w:val="00AA387A"/>
    <w:rsid w:val="00AE2B18"/>
    <w:rsid w:val="00B032A3"/>
    <w:rsid w:val="00B07092"/>
    <w:rsid w:val="00B131FE"/>
    <w:rsid w:val="00B449C3"/>
    <w:rsid w:val="00B50E49"/>
    <w:rsid w:val="00B50FEF"/>
    <w:rsid w:val="00B7016B"/>
    <w:rsid w:val="00B815CC"/>
    <w:rsid w:val="00B90469"/>
    <w:rsid w:val="00BC17D8"/>
    <w:rsid w:val="00BC7333"/>
    <w:rsid w:val="00BD763B"/>
    <w:rsid w:val="00BE7E94"/>
    <w:rsid w:val="00BF0CA5"/>
    <w:rsid w:val="00C339CB"/>
    <w:rsid w:val="00C409E3"/>
    <w:rsid w:val="00C41038"/>
    <w:rsid w:val="00C8254A"/>
    <w:rsid w:val="00C83E0F"/>
    <w:rsid w:val="00CA5A02"/>
    <w:rsid w:val="00CC31CE"/>
    <w:rsid w:val="00CD3BB1"/>
    <w:rsid w:val="00D12BF8"/>
    <w:rsid w:val="00D14170"/>
    <w:rsid w:val="00D30CBE"/>
    <w:rsid w:val="00D4371E"/>
    <w:rsid w:val="00D73D7A"/>
    <w:rsid w:val="00D85476"/>
    <w:rsid w:val="00DA06A5"/>
    <w:rsid w:val="00DC762D"/>
    <w:rsid w:val="00DE1E6E"/>
    <w:rsid w:val="00DF0F06"/>
    <w:rsid w:val="00DF48C1"/>
    <w:rsid w:val="00E14C2F"/>
    <w:rsid w:val="00E7380B"/>
    <w:rsid w:val="00EB5716"/>
    <w:rsid w:val="00EC3BD9"/>
    <w:rsid w:val="00EC51DC"/>
    <w:rsid w:val="00F13A0E"/>
    <w:rsid w:val="00F312CD"/>
    <w:rsid w:val="00F42E5F"/>
    <w:rsid w:val="00F4405F"/>
    <w:rsid w:val="00F67BCD"/>
    <w:rsid w:val="00F72B5F"/>
    <w:rsid w:val="00F80F2A"/>
    <w:rsid w:val="00F8113C"/>
    <w:rsid w:val="00FA2517"/>
    <w:rsid w:val="00FA3EF4"/>
    <w:rsid w:val="00FC4424"/>
    <w:rsid w:val="00FD0C4F"/>
    <w:rsid w:val="00FE7CFE"/>
    <w:rsid w:val="00FF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71BF"/>
  </w:style>
  <w:style w:type="paragraph" w:styleId="Heading1">
    <w:name w:val="heading 1"/>
    <w:basedOn w:val="Normal"/>
    <w:next w:val="Normal"/>
    <w:qFormat/>
    <w:rsid w:val="003371BF"/>
    <w:pPr>
      <w:keepNext/>
      <w:outlineLvl w:val="0"/>
    </w:pPr>
    <w:rPr>
      <w:sz w:val="24"/>
    </w:rPr>
  </w:style>
  <w:style w:type="paragraph" w:styleId="Heading2">
    <w:name w:val="heading 2"/>
    <w:basedOn w:val="Normal"/>
    <w:next w:val="Normal"/>
    <w:qFormat/>
    <w:rsid w:val="003371BF"/>
    <w:pPr>
      <w:keepNext/>
      <w:widowControl w:val="0"/>
      <w:outlineLvl w:val="1"/>
    </w:pPr>
    <w:rPr>
      <w:b/>
      <w:snapToGrid w:val="0"/>
      <w:sz w:val="24"/>
    </w:rPr>
  </w:style>
  <w:style w:type="paragraph" w:styleId="Heading3">
    <w:name w:val="heading 3"/>
    <w:basedOn w:val="Normal"/>
    <w:next w:val="Normal"/>
    <w:link w:val="Heading3Char"/>
    <w:semiHidden/>
    <w:unhideWhenUsed/>
    <w:qFormat/>
    <w:rsid w:val="00381766"/>
    <w:pPr>
      <w:keepNext/>
      <w:spacing w:before="240" w:after="60"/>
      <w:outlineLvl w:val="2"/>
    </w:pPr>
    <w:rPr>
      <w:rFonts w:ascii="Cambria" w:hAnsi="Cambria"/>
      <w:b/>
      <w:bCs/>
      <w:sz w:val="26"/>
      <w:szCs w:val="26"/>
    </w:rPr>
  </w:style>
  <w:style w:type="paragraph" w:styleId="Heading4">
    <w:name w:val="heading 4"/>
    <w:basedOn w:val="Normal"/>
    <w:next w:val="Normal"/>
    <w:qFormat/>
    <w:rsid w:val="003371BF"/>
    <w:pPr>
      <w:keepNext/>
      <w:widowControl w:val="0"/>
      <w:outlineLvl w:val="3"/>
    </w:pPr>
    <w:rPr>
      <w:b/>
      <w:snapToGrid w:val="0"/>
      <w:sz w:val="24"/>
      <w:u w:val="single"/>
    </w:rPr>
  </w:style>
  <w:style w:type="paragraph" w:styleId="Heading6">
    <w:name w:val="heading 6"/>
    <w:basedOn w:val="Normal"/>
    <w:next w:val="Normal"/>
    <w:qFormat/>
    <w:rsid w:val="003371BF"/>
    <w:pPr>
      <w:keepNext/>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3371BF"/>
    <w:pPr>
      <w:jc w:val="center"/>
    </w:pPr>
    <w:rPr>
      <w:b/>
      <w:i/>
      <w:sz w:val="32"/>
    </w:rPr>
  </w:style>
  <w:style w:type="character" w:styleId="Hyperlink">
    <w:name w:val="Hyperlink"/>
    <w:rsid w:val="003371BF"/>
    <w:rPr>
      <w:color w:val="0000FF"/>
      <w:u w:val="single"/>
    </w:rPr>
  </w:style>
  <w:style w:type="paragraph" w:styleId="Title">
    <w:name w:val="Title"/>
    <w:basedOn w:val="Normal"/>
    <w:qFormat/>
    <w:rsid w:val="003371BF"/>
    <w:pPr>
      <w:jc w:val="center"/>
    </w:pPr>
    <w:rPr>
      <w:sz w:val="28"/>
    </w:rPr>
  </w:style>
  <w:style w:type="paragraph" w:styleId="BodyText">
    <w:name w:val="Body Text"/>
    <w:basedOn w:val="Normal"/>
    <w:rsid w:val="003371BF"/>
    <w:rPr>
      <w:b/>
      <w:bCs/>
      <w:sz w:val="24"/>
      <w:u w:val="single"/>
    </w:rPr>
  </w:style>
  <w:style w:type="paragraph" w:styleId="BodyText3">
    <w:name w:val="Body Text 3"/>
    <w:basedOn w:val="Normal"/>
    <w:rsid w:val="003371BF"/>
    <w:rPr>
      <w:sz w:val="24"/>
      <w:u w:val="single"/>
    </w:rPr>
  </w:style>
  <w:style w:type="paragraph" w:styleId="BodyTextIndent">
    <w:name w:val="Body Text Indent"/>
    <w:basedOn w:val="Normal"/>
    <w:rsid w:val="003371BF"/>
    <w:pPr>
      <w:ind w:left="720"/>
    </w:pPr>
    <w:rPr>
      <w:sz w:val="24"/>
    </w:rPr>
  </w:style>
  <w:style w:type="paragraph" w:styleId="Footer">
    <w:name w:val="footer"/>
    <w:basedOn w:val="Normal"/>
    <w:link w:val="FooterChar"/>
    <w:uiPriority w:val="99"/>
    <w:rsid w:val="003371BF"/>
    <w:pPr>
      <w:tabs>
        <w:tab w:val="center" w:pos="4320"/>
        <w:tab w:val="right" w:pos="8640"/>
      </w:tabs>
    </w:pPr>
  </w:style>
  <w:style w:type="character" w:styleId="PageNumber">
    <w:name w:val="page number"/>
    <w:basedOn w:val="DefaultParagraphFont"/>
    <w:rsid w:val="003371BF"/>
  </w:style>
  <w:style w:type="paragraph" w:styleId="Header">
    <w:name w:val="header"/>
    <w:basedOn w:val="Normal"/>
    <w:rsid w:val="00F42E5F"/>
    <w:pPr>
      <w:tabs>
        <w:tab w:val="center" w:pos="4320"/>
        <w:tab w:val="right" w:pos="8640"/>
      </w:tabs>
    </w:pPr>
  </w:style>
  <w:style w:type="table" w:styleId="TableGrid">
    <w:name w:val="Table Grid"/>
    <w:basedOn w:val="TableNormal"/>
    <w:rsid w:val="00F13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14CE3"/>
    <w:rPr>
      <w:rFonts w:ascii="Tahoma" w:hAnsi="Tahoma" w:cs="Tahoma"/>
      <w:sz w:val="16"/>
      <w:szCs w:val="16"/>
    </w:rPr>
  </w:style>
  <w:style w:type="character" w:customStyle="1" w:styleId="BalloonTextChar">
    <w:name w:val="Balloon Text Char"/>
    <w:link w:val="BalloonText"/>
    <w:rsid w:val="00014CE3"/>
    <w:rPr>
      <w:rFonts w:ascii="Tahoma" w:hAnsi="Tahoma" w:cs="Tahoma"/>
      <w:sz w:val="16"/>
      <w:szCs w:val="16"/>
    </w:rPr>
  </w:style>
  <w:style w:type="character" w:styleId="FollowedHyperlink">
    <w:name w:val="FollowedHyperlink"/>
    <w:rsid w:val="00424656"/>
    <w:rPr>
      <w:color w:val="800080"/>
      <w:u w:val="single"/>
    </w:rPr>
  </w:style>
  <w:style w:type="paragraph" w:customStyle="1" w:styleId="Default">
    <w:name w:val="Default"/>
    <w:rsid w:val="00427681"/>
    <w:pPr>
      <w:autoSpaceDE w:val="0"/>
      <w:autoSpaceDN w:val="0"/>
      <w:adjustRightInd w:val="0"/>
    </w:pPr>
    <w:rPr>
      <w:rFonts w:ascii="Arial" w:hAnsi="Arial" w:cs="Arial"/>
      <w:color w:val="000000"/>
      <w:sz w:val="24"/>
      <w:szCs w:val="24"/>
    </w:rPr>
  </w:style>
  <w:style w:type="character" w:customStyle="1" w:styleId="sec-title">
    <w:name w:val="sec-title"/>
    <w:basedOn w:val="DefaultParagraphFont"/>
    <w:rsid w:val="00BC17D8"/>
  </w:style>
  <w:style w:type="character" w:customStyle="1" w:styleId="main-title">
    <w:name w:val="main-title"/>
    <w:basedOn w:val="DefaultParagraphFont"/>
    <w:rsid w:val="00BC17D8"/>
  </w:style>
  <w:style w:type="character" w:styleId="Strong">
    <w:name w:val="Strong"/>
    <w:uiPriority w:val="22"/>
    <w:qFormat/>
    <w:rsid w:val="00BC17D8"/>
    <w:rPr>
      <w:b/>
      <w:bCs/>
    </w:rPr>
  </w:style>
  <w:style w:type="paragraph" w:customStyle="1" w:styleId="NormalText">
    <w:name w:val="Normal Text"/>
    <w:rsid w:val="00BC17D8"/>
    <w:pPr>
      <w:widowControl w:val="0"/>
      <w:autoSpaceDE w:val="0"/>
      <w:autoSpaceDN w:val="0"/>
    </w:pPr>
    <w:rPr>
      <w:rFonts w:ascii="System" w:hAnsi="System"/>
      <w:sz w:val="24"/>
      <w:szCs w:val="24"/>
    </w:rPr>
  </w:style>
  <w:style w:type="character" w:customStyle="1" w:styleId="Heading3Char">
    <w:name w:val="Heading 3 Char"/>
    <w:link w:val="Heading3"/>
    <w:semiHidden/>
    <w:rsid w:val="00381766"/>
    <w:rPr>
      <w:rFonts w:ascii="Cambria" w:eastAsia="Times New Roman" w:hAnsi="Cambria" w:cs="Times New Roman"/>
      <w:b/>
      <w:bCs/>
      <w:sz w:val="26"/>
      <w:szCs w:val="26"/>
    </w:rPr>
  </w:style>
  <w:style w:type="paragraph" w:styleId="NormalWeb">
    <w:name w:val="Normal (Web)"/>
    <w:basedOn w:val="Normal"/>
    <w:uiPriority w:val="99"/>
    <w:rsid w:val="003C2E2B"/>
    <w:pPr>
      <w:spacing w:before="100" w:beforeAutospacing="1" w:after="100" w:afterAutospacing="1"/>
    </w:pPr>
    <w:rPr>
      <w:rFonts w:eastAsia="SimSun"/>
      <w:sz w:val="24"/>
      <w:szCs w:val="24"/>
      <w:lang w:eastAsia="zh-CN"/>
    </w:rPr>
  </w:style>
  <w:style w:type="character" w:styleId="CommentReference">
    <w:name w:val="annotation reference"/>
    <w:rsid w:val="00D4371E"/>
    <w:rPr>
      <w:sz w:val="16"/>
      <w:szCs w:val="16"/>
    </w:rPr>
  </w:style>
  <w:style w:type="paragraph" w:styleId="CommentText">
    <w:name w:val="annotation text"/>
    <w:basedOn w:val="Normal"/>
    <w:link w:val="CommentTextChar"/>
    <w:rsid w:val="00D4371E"/>
  </w:style>
  <w:style w:type="character" w:customStyle="1" w:styleId="CommentTextChar">
    <w:name w:val="Comment Text Char"/>
    <w:basedOn w:val="DefaultParagraphFont"/>
    <w:link w:val="CommentText"/>
    <w:rsid w:val="00D4371E"/>
  </w:style>
  <w:style w:type="paragraph" w:styleId="CommentSubject">
    <w:name w:val="annotation subject"/>
    <w:basedOn w:val="CommentText"/>
    <w:next w:val="CommentText"/>
    <w:link w:val="CommentSubjectChar"/>
    <w:rsid w:val="00D4371E"/>
    <w:rPr>
      <w:b/>
      <w:bCs/>
    </w:rPr>
  </w:style>
  <w:style w:type="character" w:customStyle="1" w:styleId="CommentSubjectChar">
    <w:name w:val="Comment Subject Char"/>
    <w:link w:val="CommentSubject"/>
    <w:rsid w:val="00D4371E"/>
    <w:rPr>
      <w:b/>
      <w:bCs/>
    </w:rPr>
  </w:style>
  <w:style w:type="paragraph" w:styleId="Revision">
    <w:name w:val="Revision"/>
    <w:hidden/>
    <w:uiPriority w:val="99"/>
    <w:semiHidden/>
    <w:rsid w:val="00D4371E"/>
  </w:style>
  <w:style w:type="character" w:customStyle="1" w:styleId="FooterChar">
    <w:name w:val="Footer Char"/>
    <w:basedOn w:val="DefaultParagraphFont"/>
    <w:link w:val="Footer"/>
    <w:uiPriority w:val="99"/>
    <w:rsid w:val="00EB57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71BF"/>
  </w:style>
  <w:style w:type="paragraph" w:styleId="Heading1">
    <w:name w:val="heading 1"/>
    <w:basedOn w:val="Normal"/>
    <w:next w:val="Normal"/>
    <w:qFormat/>
    <w:rsid w:val="003371BF"/>
    <w:pPr>
      <w:keepNext/>
      <w:outlineLvl w:val="0"/>
    </w:pPr>
    <w:rPr>
      <w:sz w:val="24"/>
    </w:rPr>
  </w:style>
  <w:style w:type="paragraph" w:styleId="Heading2">
    <w:name w:val="heading 2"/>
    <w:basedOn w:val="Normal"/>
    <w:next w:val="Normal"/>
    <w:qFormat/>
    <w:rsid w:val="003371BF"/>
    <w:pPr>
      <w:keepNext/>
      <w:widowControl w:val="0"/>
      <w:outlineLvl w:val="1"/>
    </w:pPr>
    <w:rPr>
      <w:b/>
      <w:snapToGrid w:val="0"/>
      <w:sz w:val="24"/>
    </w:rPr>
  </w:style>
  <w:style w:type="paragraph" w:styleId="Heading3">
    <w:name w:val="heading 3"/>
    <w:basedOn w:val="Normal"/>
    <w:next w:val="Normal"/>
    <w:link w:val="Heading3Char"/>
    <w:semiHidden/>
    <w:unhideWhenUsed/>
    <w:qFormat/>
    <w:rsid w:val="00381766"/>
    <w:pPr>
      <w:keepNext/>
      <w:spacing w:before="240" w:after="60"/>
      <w:outlineLvl w:val="2"/>
    </w:pPr>
    <w:rPr>
      <w:rFonts w:ascii="Cambria" w:hAnsi="Cambria"/>
      <w:b/>
      <w:bCs/>
      <w:sz w:val="26"/>
      <w:szCs w:val="26"/>
    </w:rPr>
  </w:style>
  <w:style w:type="paragraph" w:styleId="Heading4">
    <w:name w:val="heading 4"/>
    <w:basedOn w:val="Normal"/>
    <w:next w:val="Normal"/>
    <w:qFormat/>
    <w:rsid w:val="003371BF"/>
    <w:pPr>
      <w:keepNext/>
      <w:widowControl w:val="0"/>
      <w:outlineLvl w:val="3"/>
    </w:pPr>
    <w:rPr>
      <w:b/>
      <w:snapToGrid w:val="0"/>
      <w:sz w:val="24"/>
      <w:u w:val="single"/>
    </w:rPr>
  </w:style>
  <w:style w:type="paragraph" w:styleId="Heading6">
    <w:name w:val="heading 6"/>
    <w:basedOn w:val="Normal"/>
    <w:next w:val="Normal"/>
    <w:qFormat/>
    <w:rsid w:val="003371BF"/>
    <w:pPr>
      <w:keepNext/>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3371BF"/>
    <w:pPr>
      <w:jc w:val="center"/>
    </w:pPr>
    <w:rPr>
      <w:b/>
      <w:i/>
      <w:sz w:val="32"/>
    </w:rPr>
  </w:style>
  <w:style w:type="character" w:styleId="Hyperlink">
    <w:name w:val="Hyperlink"/>
    <w:rsid w:val="003371BF"/>
    <w:rPr>
      <w:color w:val="0000FF"/>
      <w:u w:val="single"/>
    </w:rPr>
  </w:style>
  <w:style w:type="paragraph" w:styleId="Title">
    <w:name w:val="Title"/>
    <w:basedOn w:val="Normal"/>
    <w:qFormat/>
    <w:rsid w:val="003371BF"/>
    <w:pPr>
      <w:jc w:val="center"/>
    </w:pPr>
    <w:rPr>
      <w:sz w:val="28"/>
    </w:rPr>
  </w:style>
  <w:style w:type="paragraph" w:styleId="BodyText">
    <w:name w:val="Body Text"/>
    <w:basedOn w:val="Normal"/>
    <w:rsid w:val="003371BF"/>
    <w:rPr>
      <w:b/>
      <w:bCs/>
      <w:sz w:val="24"/>
      <w:u w:val="single"/>
    </w:rPr>
  </w:style>
  <w:style w:type="paragraph" w:styleId="BodyText3">
    <w:name w:val="Body Text 3"/>
    <w:basedOn w:val="Normal"/>
    <w:rsid w:val="003371BF"/>
    <w:rPr>
      <w:sz w:val="24"/>
      <w:u w:val="single"/>
    </w:rPr>
  </w:style>
  <w:style w:type="paragraph" w:styleId="BodyTextIndent">
    <w:name w:val="Body Text Indent"/>
    <w:basedOn w:val="Normal"/>
    <w:rsid w:val="003371BF"/>
    <w:pPr>
      <w:ind w:left="720"/>
    </w:pPr>
    <w:rPr>
      <w:sz w:val="24"/>
    </w:rPr>
  </w:style>
  <w:style w:type="paragraph" w:styleId="Footer">
    <w:name w:val="footer"/>
    <w:basedOn w:val="Normal"/>
    <w:link w:val="FooterChar"/>
    <w:uiPriority w:val="99"/>
    <w:rsid w:val="003371BF"/>
    <w:pPr>
      <w:tabs>
        <w:tab w:val="center" w:pos="4320"/>
        <w:tab w:val="right" w:pos="8640"/>
      </w:tabs>
    </w:pPr>
  </w:style>
  <w:style w:type="character" w:styleId="PageNumber">
    <w:name w:val="page number"/>
    <w:basedOn w:val="DefaultParagraphFont"/>
    <w:rsid w:val="003371BF"/>
  </w:style>
  <w:style w:type="paragraph" w:styleId="Header">
    <w:name w:val="header"/>
    <w:basedOn w:val="Normal"/>
    <w:rsid w:val="00F42E5F"/>
    <w:pPr>
      <w:tabs>
        <w:tab w:val="center" w:pos="4320"/>
        <w:tab w:val="right" w:pos="8640"/>
      </w:tabs>
    </w:pPr>
  </w:style>
  <w:style w:type="table" w:styleId="TableGrid">
    <w:name w:val="Table Grid"/>
    <w:basedOn w:val="TableNormal"/>
    <w:rsid w:val="00F13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14CE3"/>
    <w:rPr>
      <w:rFonts w:ascii="Tahoma" w:hAnsi="Tahoma" w:cs="Tahoma"/>
      <w:sz w:val="16"/>
      <w:szCs w:val="16"/>
    </w:rPr>
  </w:style>
  <w:style w:type="character" w:customStyle="1" w:styleId="BalloonTextChar">
    <w:name w:val="Balloon Text Char"/>
    <w:link w:val="BalloonText"/>
    <w:rsid w:val="00014CE3"/>
    <w:rPr>
      <w:rFonts w:ascii="Tahoma" w:hAnsi="Tahoma" w:cs="Tahoma"/>
      <w:sz w:val="16"/>
      <w:szCs w:val="16"/>
    </w:rPr>
  </w:style>
  <w:style w:type="character" w:styleId="FollowedHyperlink">
    <w:name w:val="FollowedHyperlink"/>
    <w:rsid w:val="00424656"/>
    <w:rPr>
      <w:color w:val="800080"/>
      <w:u w:val="single"/>
    </w:rPr>
  </w:style>
  <w:style w:type="paragraph" w:customStyle="1" w:styleId="Default">
    <w:name w:val="Default"/>
    <w:rsid w:val="00427681"/>
    <w:pPr>
      <w:autoSpaceDE w:val="0"/>
      <w:autoSpaceDN w:val="0"/>
      <w:adjustRightInd w:val="0"/>
    </w:pPr>
    <w:rPr>
      <w:rFonts w:ascii="Arial" w:hAnsi="Arial" w:cs="Arial"/>
      <w:color w:val="000000"/>
      <w:sz w:val="24"/>
      <w:szCs w:val="24"/>
    </w:rPr>
  </w:style>
  <w:style w:type="character" w:customStyle="1" w:styleId="sec-title">
    <w:name w:val="sec-title"/>
    <w:basedOn w:val="DefaultParagraphFont"/>
    <w:rsid w:val="00BC17D8"/>
  </w:style>
  <w:style w:type="character" w:customStyle="1" w:styleId="main-title">
    <w:name w:val="main-title"/>
    <w:basedOn w:val="DefaultParagraphFont"/>
    <w:rsid w:val="00BC17D8"/>
  </w:style>
  <w:style w:type="character" w:styleId="Strong">
    <w:name w:val="Strong"/>
    <w:uiPriority w:val="22"/>
    <w:qFormat/>
    <w:rsid w:val="00BC17D8"/>
    <w:rPr>
      <w:b/>
      <w:bCs/>
    </w:rPr>
  </w:style>
  <w:style w:type="paragraph" w:customStyle="1" w:styleId="NormalText">
    <w:name w:val="Normal Text"/>
    <w:rsid w:val="00BC17D8"/>
    <w:pPr>
      <w:widowControl w:val="0"/>
      <w:autoSpaceDE w:val="0"/>
      <w:autoSpaceDN w:val="0"/>
    </w:pPr>
    <w:rPr>
      <w:rFonts w:ascii="System" w:hAnsi="System"/>
      <w:sz w:val="24"/>
      <w:szCs w:val="24"/>
    </w:rPr>
  </w:style>
  <w:style w:type="character" w:customStyle="1" w:styleId="Heading3Char">
    <w:name w:val="Heading 3 Char"/>
    <w:link w:val="Heading3"/>
    <w:semiHidden/>
    <w:rsid w:val="00381766"/>
    <w:rPr>
      <w:rFonts w:ascii="Cambria" w:eastAsia="Times New Roman" w:hAnsi="Cambria" w:cs="Times New Roman"/>
      <w:b/>
      <w:bCs/>
      <w:sz w:val="26"/>
      <w:szCs w:val="26"/>
    </w:rPr>
  </w:style>
  <w:style w:type="paragraph" w:styleId="NormalWeb">
    <w:name w:val="Normal (Web)"/>
    <w:basedOn w:val="Normal"/>
    <w:uiPriority w:val="99"/>
    <w:rsid w:val="003C2E2B"/>
    <w:pPr>
      <w:spacing w:before="100" w:beforeAutospacing="1" w:after="100" w:afterAutospacing="1"/>
    </w:pPr>
    <w:rPr>
      <w:rFonts w:eastAsia="SimSun"/>
      <w:sz w:val="24"/>
      <w:szCs w:val="24"/>
      <w:lang w:eastAsia="zh-CN"/>
    </w:rPr>
  </w:style>
  <w:style w:type="character" w:styleId="CommentReference">
    <w:name w:val="annotation reference"/>
    <w:rsid w:val="00D4371E"/>
    <w:rPr>
      <w:sz w:val="16"/>
      <w:szCs w:val="16"/>
    </w:rPr>
  </w:style>
  <w:style w:type="paragraph" w:styleId="CommentText">
    <w:name w:val="annotation text"/>
    <w:basedOn w:val="Normal"/>
    <w:link w:val="CommentTextChar"/>
    <w:rsid w:val="00D4371E"/>
  </w:style>
  <w:style w:type="character" w:customStyle="1" w:styleId="CommentTextChar">
    <w:name w:val="Comment Text Char"/>
    <w:basedOn w:val="DefaultParagraphFont"/>
    <w:link w:val="CommentText"/>
    <w:rsid w:val="00D4371E"/>
  </w:style>
  <w:style w:type="paragraph" w:styleId="CommentSubject">
    <w:name w:val="annotation subject"/>
    <w:basedOn w:val="CommentText"/>
    <w:next w:val="CommentText"/>
    <w:link w:val="CommentSubjectChar"/>
    <w:rsid w:val="00D4371E"/>
    <w:rPr>
      <w:b/>
      <w:bCs/>
    </w:rPr>
  </w:style>
  <w:style w:type="character" w:customStyle="1" w:styleId="CommentSubjectChar">
    <w:name w:val="Comment Subject Char"/>
    <w:link w:val="CommentSubject"/>
    <w:rsid w:val="00D4371E"/>
    <w:rPr>
      <w:b/>
      <w:bCs/>
    </w:rPr>
  </w:style>
  <w:style w:type="paragraph" w:styleId="Revision">
    <w:name w:val="Revision"/>
    <w:hidden/>
    <w:uiPriority w:val="99"/>
    <w:semiHidden/>
    <w:rsid w:val="00D4371E"/>
  </w:style>
  <w:style w:type="character" w:customStyle="1" w:styleId="FooterChar">
    <w:name w:val="Footer Char"/>
    <w:basedOn w:val="DefaultParagraphFont"/>
    <w:link w:val="Footer"/>
    <w:uiPriority w:val="99"/>
    <w:rsid w:val="00EB5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5858">
      <w:bodyDiv w:val="1"/>
      <w:marLeft w:val="0"/>
      <w:marRight w:val="0"/>
      <w:marTop w:val="0"/>
      <w:marBottom w:val="0"/>
      <w:divBdr>
        <w:top w:val="none" w:sz="0" w:space="0" w:color="auto"/>
        <w:left w:val="none" w:sz="0" w:space="0" w:color="auto"/>
        <w:bottom w:val="none" w:sz="0" w:space="0" w:color="auto"/>
        <w:right w:val="none" w:sz="0" w:space="0" w:color="auto"/>
      </w:divBdr>
    </w:div>
    <w:div w:id="233441680">
      <w:bodyDiv w:val="1"/>
      <w:marLeft w:val="0"/>
      <w:marRight w:val="0"/>
      <w:marTop w:val="0"/>
      <w:marBottom w:val="0"/>
      <w:divBdr>
        <w:top w:val="none" w:sz="0" w:space="0" w:color="auto"/>
        <w:left w:val="none" w:sz="0" w:space="0" w:color="auto"/>
        <w:bottom w:val="none" w:sz="0" w:space="0" w:color="auto"/>
        <w:right w:val="none" w:sz="0" w:space="0" w:color="auto"/>
      </w:divBdr>
    </w:div>
    <w:div w:id="655303633">
      <w:bodyDiv w:val="1"/>
      <w:marLeft w:val="0"/>
      <w:marRight w:val="0"/>
      <w:marTop w:val="0"/>
      <w:marBottom w:val="0"/>
      <w:divBdr>
        <w:top w:val="none" w:sz="0" w:space="0" w:color="auto"/>
        <w:left w:val="none" w:sz="0" w:space="0" w:color="auto"/>
        <w:bottom w:val="none" w:sz="0" w:space="0" w:color="auto"/>
        <w:right w:val="none" w:sz="0" w:space="0" w:color="auto"/>
      </w:divBdr>
    </w:div>
    <w:div w:id="84308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a@wustl.edu" TargetMode="External"/><Relationship Id="rId13" Type="http://schemas.openxmlformats.org/officeDocument/2006/relationships/hyperlink" Target="http://gradschool.ufl.edu/students/introduction.html"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so.ufl.edu/studenthandbook/studentrights.ph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health.ufl.edu/shc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so.ufl.edu/sccr/honorcodes/conductcode.php" TargetMode="External"/><Relationship Id="rId5" Type="http://schemas.openxmlformats.org/officeDocument/2006/relationships/webSettings" Target="webSettings.xml"/><Relationship Id="rId15" Type="http://schemas.openxmlformats.org/officeDocument/2006/relationships/hyperlink" Target="http://www.counseling.ufl.edu/" TargetMode="External"/><Relationship Id="rId10" Type="http://schemas.openxmlformats.org/officeDocument/2006/relationships/hyperlink" Target="http://catalog.ufl.edu/ugrad/current/regulations/info/grades.asp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books24x7.com/marc.asp?bookid=28362" TargetMode="External"/><Relationship Id="rId14" Type="http://schemas.openxmlformats.org/officeDocument/2006/relationships/hyperlink" Target="http://www.dso.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SAMPLE COURSE SYLLABUS</vt:lpstr>
    </vt:vector>
  </TitlesOfParts>
  <Company>College of Health Professions</Company>
  <LinksUpToDate>false</LinksUpToDate>
  <CharactersWithSpaces>10722</CharactersWithSpaces>
  <SharedDoc>false</SharedDoc>
  <HLinks>
    <vt:vector size="54" baseType="variant">
      <vt:variant>
        <vt:i4>7340072</vt:i4>
      </vt:variant>
      <vt:variant>
        <vt:i4>24</vt:i4>
      </vt:variant>
      <vt:variant>
        <vt:i4>0</vt:i4>
      </vt:variant>
      <vt:variant>
        <vt:i4>5</vt:i4>
      </vt:variant>
      <vt:variant>
        <vt:lpwstr>http://www.health.ufl.edu/shcc</vt:lpwstr>
      </vt:variant>
      <vt:variant>
        <vt:lpwstr/>
      </vt:variant>
      <vt:variant>
        <vt:i4>6357043</vt:i4>
      </vt:variant>
      <vt:variant>
        <vt:i4>21</vt:i4>
      </vt:variant>
      <vt:variant>
        <vt:i4>0</vt:i4>
      </vt:variant>
      <vt:variant>
        <vt:i4>5</vt:i4>
      </vt:variant>
      <vt:variant>
        <vt:lpwstr>http://www.counseling.ufl.edu/</vt:lpwstr>
      </vt:variant>
      <vt:variant>
        <vt:lpwstr/>
      </vt:variant>
      <vt:variant>
        <vt:i4>2687009</vt:i4>
      </vt:variant>
      <vt:variant>
        <vt:i4>18</vt:i4>
      </vt:variant>
      <vt:variant>
        <vt:i4>0</vt:i4>
      </vt:variant>
      <vt:variant>
        <vt:i4>5</vt:i4>
      </vt:variant>
      <vt:variant>
        <vt:lpwstr>http://www.dso.ufl.edu/</vt:lpwstr>
      </vt:variant>
      <vt:variant>
        <vt:lpwstr/>
      </vt:variant>
      <vt:variant>
        <vt:i4>5439575</vt:i4>
      </vt:variant>
      <vt:variant>
        <vt:i4>15</vt:i4>
      </vt:variant>
      <vt:variant>
        <vt:i4>0</vt:i4>
      </vt:variant>
      <vt:variant>
        <vt:i4>5</vt:i4>
      </vt:variant>
      <vt:variant>
        <vt:lpwstr>http://gradschool.ufl.edu/students/introduction.html</vt:lpwstr>
      </vt:variant>
      <vt:variant>
        <vt:lpwstr/>
      </vt:variant>
      <vt:variant>
        <vt:i4>5898253</vt:i4>
      </vt:variant>
      <vt:variant>
        <vt:i4>12</vt:i4>
      </vt:variant>
      <vt:variant>
        <vt:i4>0</vt:i4>
      </vt:variant>
      <vt:variant>
        <vt:i4>5</vt:i4>
      </vt:variant>
      <vt:variant>
        <vt:lpwstr>http://www.dso.ufl.edu/studenthandbook/studentrights.php</vt:lpwstr>
      </vt:variant>
      <vt:variant>
        <vt:lpwstr/>
      </vt:variant>
      <vt:variant>
        <vt:i4>6553703</vt:i4>
      </vt:variant>
      <vt:variant>
        <vt:i4>9</vt:i4>
      </vt:variant>
      <vt:variant>
        <vt:i4>0</vt:i4>
      </vt:variant>
      <vt:variant>
        <vt:i4>5</vt:i4>
      </vt:variant>
      <vt:variant>
        <vt:lpwstr>http://www.dso.ufl.edu/sccr/honorcodes/conductcode.php</vt:lpwstr>
      </vt:variant>
      <vt:variant>
        <vt:lpwstr/>
      </vt:variant>
      <vt:variant>
        <vt:i4>1572930</vt:i4>
      </vt:variant>
      <vt:variant>
        <vt:i4>6</vt:i4>
      </vt:variant>
      <vt:variant>
        <vt:i4>0</vt:i4>
      </vt:variant>
      <vt:variant>
        <vt:i4>5</vt:i4>
      </vt:variant>
      <vt:variant>
        <vt:lpwstr>http://catalog.ufl.edu/ugrad/current/regulations/info/grades.aspx</vt:lpwstr>
      </vt:variant>
      <vt:variant>
        <vt:lpwstr/>
      </vt:variant>
      <vt:variant>
        <vt:i4>7733300</vt:i4>
      </vt:variant>
      <vt:variant>
        <vt:i4>3</vt:i4>
      </vt:variant>
      <vt:variant>
        <vt:i4>0</vt:i4>
      </vt:variant>
      <vt:variant>
        <vt:i4>5</vt:i4>
      </vt:variant>
      <vt:variant>
        <vt:lpwstr>http://www.books24x7.com/marc.asp?bookid=28362</vt:lpwstr>
      </vt:variant>
      <vt:variant>
        <vt:lpwstr/>
      </vt:variant>
      <vt:variant>
        <vt:i4>3342413</vt:i4>
      </vt:variant>
      <vt:variant>
        <vt:i4>0</vt:i4>
      </vt:variant>
      <vt:variant>
        <vt:i4>0</vt:i4>
      </vt:variant>
      <vt:variant>
        <vt:i4>5</vt:i4>
      </vt:variant>
      <vt:variant>
        <vt:lpwstr>mailto:xhxu@phhp.ufl.edu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SYLLABUS</dc:title>
  <dc:creator>clemak</dc:creator>
  <cp:lastModifiedBy>Arbi Ben Abdallah</cp:lastModifiedBy>
  <cp:revision>5</cp:revision>
  <cp:lastPrinted>2015-01-08T11:28:00Z</cp:lastPrinted>
  <dcterms:created xsi:type="dcterms:W3CDTF">2015-01-06T11:45:00Z</dcterms:created>
  <dcterms:modified xsi:type="dcterms:W3CDTF">2015-01-08T13:06:00Z</dcterms:modified>
</cp:coreProperties>
</file>