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23</w:t>
      </w:r>
    </w:p>
    <w:p>
      <w:r>
        <w:t xml:space="preserve">Relevant SOC 2 sections: Confidentiality (C1), Privacy (P1-P8), Availability (A1),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@hubspot/api-client  |  Other  |  General</w:t>
      </w:r>
    </w:p>
    <w:p>
      <w:r>
        <w:rPr>
          <w:sz w:val="20"/>
        </w:rPr>
        <w:t xml:space="preserve">@sendgrid/mail  |  Email Service  |  Confidentiality (C1), Privacy (P1-P8)</w:t>
      </w:r>
    </w:p>
    <w:p>
      <w:r>
        <w:rPr>
          <w:sz w:val="20"/>
        </w:rPr>
        <w:t xml:space="preserve">@sentry/nextjs  |  Error Monitoring  |  Availability (A1), Security (CC6)</w:t>
      </w:r>
    </w:p>
    <w:p>
      <w:r>
        <w:rPr>
          <w:sz w:val="20"/>
        </w:rPr>
        <w:t xml:space="preserve">@upstash/redis  |  Database  |  Confidentiality (C1), Security (CC6)</w:t>
      </w:r>
    </w:p>
    <w:p>
      <w:r>
        <w:rPr>
          <w:sz w:val="20"/>
        </w:rPr>
        <w:t xml:space="preserve">Google Analytics  |  Analytics  |  Processing Integrity (PI1), Privacy (P1-P8)</w:t>
      </w:r>
    </w:p>
    <w:p>
      <w:r>
        <w:rPr>
          <w:sz w:val="20"/>
        </w:rPr>
        <w:t xml:space="preserve">Google Tag Manager  |  Analytics  |  Processing Integrity (PI1), Privacy (P1-P8)</w:t>
      </w:r>
    </w:p>
    <w:p>
      <w:r>
        <w:rPr>
          <w:sz w:val="20"/>
        </w:rPr>
        <w:t xml:space="preserve">google-auth-library  |  Authentication  |  Security (CC6)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intercom  |  Other  |  General</w:t>
      </w:r>
    </w:p>
    <w:p>
      <w:r>
        <w:rPr>
          <w:sz w:val="20"/>
        </w:rPr>
        <w:t xml:space="preserve">ioredis  |  Database  |  Confidentiality (C1), Security (CC6)</w:t>
      </w:r>
    </w:p>
    <w:p>
      <w:r>
        <w:rPr>
          <w:sz w:val="20"/>
        </w:rPr>
        <w:t xml:space="preserve">next-auth  |  Authentication  |  Security (CC6)</w:t>
      </w:r>
    </w:p>
    <w:p>
      <w:r>
        <w:rPr>
          <w:sz w:val="20"/>
        </w:rPr>
        <w:t xml:space="preserve">nodemailer  |  Email Service  |  Confidentiality (C1), Privacy (P1-P8)</w:t>
      </w:r>
    </w:p>
    <w:p>
      <w:r>
        <w:rPr>
          <w:sz w:val="20"/>
        </w:rPr>
        <w:t xml:space="preserve">passport  |  Authentication  |  Security (CC6)</w:t>
      </w:r>
    </w:p>
    <w:p>
      <w:r>
        <w:rPr>
          <w:sz w:val="20"/>
        </w:rPr>
        <w:t xml:space="preserve">Plausible Analytics  |  Analytics  |  Processing Integrity (PI1), Privacy (P1-P8)</w:t>
      </w:r>
    </w:p>
    <w:p>
      <w:r>
        <w:rPr>
          <w:sz w:val="20"/>
        </w:rPr>
        <w:t xml:space="preserve">PostgreSQL  |  Database  |  Confidentiality (C1), Security (CC6)</w:t>
      </w:r>
    </w:p>
    <w:p>
      <w:r>
        <w:rPr>
          <w:sz w:val="20"/>
        </w:rPr>
        <w:t xml:space="preserve">PostgreSQL (env)  |  Database  |  Confidentiality (C1), Security (CC6)</w:t>
      </w:r>
    </w:p>
    <w:p>
      <w:r>
        <w:rPr>
          <w:sz w:val="20"/>
        </w:rPr>
        <w:t xml:space="preserve">posthog  |  Analytics  |  Processing Integrity (PI1), Privacy (P1-P8)</w:t>
      </w:r>
    </w:p>
    <w:p>
      <w:r>
        <w:rPr>
          <w:sz w:val="20"/>
        </w:rPr>
        <w:t xml:space="preserve">prisma  |  Database  |  Confidentiality (C1),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Redis (env)  |  Database  |  Confidentiality (C1), Security (CC6)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r>
        <w:rPr>
          <w:sz w:val="20"/>
        </w:rPr>
        <w:t xml:space="preserve">twilio  |  Other  |  General</w:t>
      </w:r>
    </w:p>
    <w:p>
      <w:r>
        <w:rPr>
          <w:sz w:val="20"/>
        </w:rPr>
        <w:t xml:space="preserve">web-push  |  Other  |  General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google-auth-library, next-auth, passport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@upstash/redis, ioredis, PostgreSQL, PostgreSQL (env), prisma,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@sentry/nextjs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incident alerting with escalation procedures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@upstash/redis, ioredis, PostgreSQL, PostgreSQL (env), prisma, Redis, Redis (env)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Google Analytics, Google Tag Manager, Plausible Analytics, posthog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banner with granular opt-in/opt-out controls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