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Digest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Period: Week/Month of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Distribution: Team Slack / Email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digest summarizes your compliance posture for the current review period. Share it in Slack, email, or your team's preferred channel.**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Detected  |  23</w:t>
      </w:r>
    </w:p>
    <w:p>
      <w:r>
        <w:rPr>
          <w:sz w:val="20"/>
        </w:rPr>
        <w:t xml:space="preserve">Documents Generated  |  103</w:t>
      </w:r>
    </w:p>
    <w:p>
      <w:r>
        <w:rPr>
          <w:sz w:val="20"/>
        </w:rPr>
        <w:t xml:space="preserve">Critical Doc Coverage  |  100%</w:t>
      </w:r>
    </w:p>
    <w:p>
      <w:r>
        <w:rPr>
          <w:sz w:val="20"/>
        </w:rPr>
        <w:t xml:space="preserve">Categories  |  7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Since Last Review</w:t>
      </w:r>
    </w:p>
    <w:p>
      <w:pPr>
        <w:ind w:left="720"/>
      </w:pPr>
      <w:r>
        <w:rPr>
          <w:i/>
          <w:color w:val="666666"/>
        </w:rPr>
        <w:t xml:space="preserve">Review the items below and update this section with any changes since your last compliance digest.</w:t>
      </w:r>
    </w:p>
    <w:p>
      <w:pPr>
        <w:pStyle w:val="ListParagraph"/>
        <w:numPr>
          <w:ilvl w:val="0"/>
          <w:numId w:val="1"/>
        </w:numPr>
      </w:pPr>
      <w:r>
        <w:t xml:space="preserve">[ ] New services added or removed</w:t>
      </w:r>
    </w:p>
    <w:p>
      <w:pPr>
        <w:pStyle w:val="ListParagraph"/>
        <w:numPr>
          <w:ilvl w:val="0"/>
          <w:numId w:val="1"/>
        </w:numPr>
      </w:pPr>
      <w:r>
        <w:t xml:space="preserve">[ ] Privacy policy updated</w:t>
      </w:r>
    </w:p>
    <w:p>
      <w:pPr>
        <w:pStyle w:val="ListParagraph"/>
        <w:numPr>
          <w:ilvl w:val="0"/>
          <w:numId w:val="1"/>
        </w:numPr>
      </w:pPr>
      <w:r>
        <w:t xml:space="preserve">[ ] Sub-processor list changed</w:t>
      </w:r>
    </w:p>
    <w:p>
      <w:pPr>
        <w:pStyle w:val="ListParagraph"/>
        <w:numPr>
          <w:ilvl w:val="0"/>
          <w:numId w:val="1"/>
        </w:numPr>
      </w:pPr>
      <w:r>
        <w:t xml:space="preserve">[ ] New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[ ] DSAR requests received or resolved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Analytics  |  4  |  Google Analytics, Google Tag Manager, Plausible Analytics, posthog</w:t>
      </w:r>
    </w:p>
    <w:p>
      <w:r>
        <w:rPr>
          <w:sz w:val="20"/>
        </w:rPr>
        <w:t xml:space="preserve">Auth  |  3  |  google-auth-library, next-auth, passport</w:t>
      </w:r>
    </w:p>
    <w:p>
      <w:r>
        <w:rPr>
          <w:sz w:val="20"/>
        </w:rPr>
        <w:t xml:space="preserve">Database  |  7  |  @upstash/redis, ioredis, PostgreSQL, PostgreSQL (env), prisma, Redis, Redis (env)</w:t>
      </w:r>
    </w:p>
    <w:p>
      <w:r>
        <w:rPr>
          <w:sz w:val="20"/>
        </w:rPr>
        <w:t xml:space="preserve">Email  |  2  |  @sendgrid/mail, nodemailer</w:t>
      </w:r>
    </w:p>
    <w:p>
      <w:r>
        <w:rPr>
          <w:sz w:val="20"/>
        </w:rPr>
        <w:t xml:space="preserve">Monitoring  |  1  |  @sentry/nextjs</w:t>
      </w:r>
    </w:p>
    <w:p>
      <w:r>
        <w:rPr>
          <w:sz w:val="20"/>
        </w:rPr>
        <w:t xml:space="preserve">Other  |  5  |  @hubspot/api-client, googleapis, intercom, twilio, web-push</w:t>
      </w:r>
    </w:p>
    <w:p>
      <w:r>
        <w:rPr>
          <w:sz w:val="20"/>
        </w:rPr>
        <w:t xml:space="preserve">Payment  |  1  |  stripe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New Risks &amp; Observations</w:t>
      </w:r>
    </w:p>
    <w:p>
      <w:pPr>
        <w:pStyle w:val="ListParagraph"/>
        <w:numPr>
          <w:ilvl w:val="0"/>
          <w:numId w:val="2"/>
        </w:numPr>
      </w:pPr>
      <w:r>
        <w:t xml:space="preserve">Payment processing active (stripe). PCI DSS compliance required.</w:t>
      </w:r>
    </w:p>
    <w:p>
      <w:pPr>
        <w:pStyle w:val="ListParagraph"/>
        <w:numPr>
          <w:ilvl w:val="0"/>
          <w:numId w:val="2"/>
        </w:numPr>
      </w:pPr>
      <w:r>
        <w:t xml:space="preserve">High service count (23). Review sub-processor agreements and data flows.</w:t>
      </w:r>
    </w:p>
    <w:p>
      <w:pPr>
        <w:pStyle w:val="ListParagraph"/>
        <w:numPr>
          <w:ilvl w:val="0"/>
          <w:numId w:val="2"/>
        </w:numPr>
      </w:pPr>
      <w:r>
        <w:t xml:space="preserve">Analytics/monitoring active (@sentry/nextjs, Google Analytics, Google Tag Manager, Plausible Analytics, posthog). Ensure cookie consent and tracking disclosures are current.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Quarterly compliance review (next scheduled review)</w:t>
      </w:r>
    </w:p>
    <w:p>
      <w:pPr>
        <w:pStyle w:val="ListParagraph"/>
        <w:numPr>
          <w:ilvl w:val="0"/>
          <w:numId w:val="1"/>
        </w:numPr>
      </w:pPr>
      <w:r>
        <w:t xml:space="preserve">Annual privacy policy update (check last update date)</w:t>
      </w:r>
    </w:p>
    <w:p>
      <w:pPr>
        <w:pStyle w:val="ListParagraph"/>
        <w:numPr>
          <w:ilvl w:val="0"/>
          <w:numId w:val="1"/>
        </w:numPr>
      </w:pPr>
      <w:r>
        <w:t xml:space="preserve">DSAR response SLA — 30 days from receipt (GDPR)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— 72 hours from discovery (GDPR Art. 33)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any new or changed services since last digest</w:t>
      </w:r>
    </w:p>
    <w:p>
      <w:pPr>
        <w:pStyle w:val="ListParagraph"/>
        <w:numPr>
          <w:ilvl w:val="0"/>
          <w:numId w:val="1"/>
        </w:numPr>
      </w:pPr>
      <w:r>
        <w:t xml:space="preserve">[ ] Verify all generated documents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Confirm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Check DSAR log for pending requests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 if vendors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Status</w:t>
      </w:r>
    </w:p>
    <w:p>
      <w:r>
        <w:rPr>
          <w:sz w:val="20"/>
        </w:rPr>
        <w:t xml:space="preserve">Document  |  Status</w:t>
      </w:r>
    </w:p>
    <w:p>
      <w:r>
        <w:rPr>
          <w:sz w:val="20"/>
        </w:rPr>
        <w:t xml:space="preserve">PRIVACY_POLICY.md  |  Current</w:t>
      </w:r>
    </w:p>
    <w:p>
      <w:r>
        <w:rPr>
          <w:sz w:val="20"/>
        </w:rPr>
        <w:t xml:space="preserve">TERMS_OF_SERVICE.md  |  Current</w:t>
      </w:r>
    </w:p>
    <w:p>
      <w:r>
        <w:rPr>
          <w:sz w:val="20"/>
        </w:rPr>
        <w:t xml:space="preserve">SECURITY.md  |  Current</w:t>
      </w:r>
    </w:p>
    <w:p>
      <w:r>
        <w:rPr>
          <w:sz w:val="20"/>
        </w:rPr>
        <w:t xml:space="preserve">COOKIE_POLICY.md  |  Current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Digest</w:t>
      </w:r>
    </w:p>
    <w:p>
      <w:pPr>
        <w:pStyle w:val="ListParagraph"/>
        <w:numPr>
          <w:ilvl w:val="0"/>
          <w:numId w:val="2"/>
        </w:numPr>
      </w:pPr>
      <w:r>
        <w:t xml:space="preserve">**Weekly:** Share in your team Slack channel or standup</w:t>
      </w:r>
    </w:p>
    <w:p>
      <w:pPr>
        <w:pStyle w:val="ListParagraph"/>
        <w:numPr>
          <w:ilvl w:val="0"/>
          <w:numId w:val="2"/>
        </w:numPr>
      </w:pPr>
      <w:r>
        <w:t xml:space="preserve">**Monthly:** Include in your compliance status report to leadership</w:t>
      </w:r>
    </w:p>
    <w:p>
      <w:pPr>
        <w:pStyle w:val="ListParagraph"/>
        <w:numPr>
          <w:ilvl w:val="0"/>
          <w:numId w:val="2"/>
        </w:numPr>
      </w:pPr>
      <w:r>
        <w:t xml:space="preserve">**Quarterly:** Use as input for your formal compliance review meeting</w:t>
      </w:r>
    </w:p>
    <w:p>
      <w:pPr>
        <w:pStyle w:val="ListParagraph"/>
        <w:numPr>
          <w:ilvl w:val="0"/>
          <w:numId w:val="2"/>
        </w:numPr>
      </w:pPr>
      <w:r>
        <w:t xml:space="preserve">**On change:** Re-run `codepliant go` after adding new services or dependencies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Commands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Re-scan and regenerate all documents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compliance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View compliance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Run in CI/CD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ci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digest is based on automated code analysis and should be reviewed by qualified personnel before distribution.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