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16  |  Financial (PCI), government ID (SSN), authentication credentials</w:t>
      </w:r>
    </w:p>
    <w:p>
      <w:r>
        <w:rPr>
          <w:sz w:val="20"/>
        </w:rPr>
        <w:t xml:space="preserve">Medium  |  21  |  Contact info (email, phone), identity (name, DOB), location</w:t>
      </w:r>
    </w:p>
    <w:p>
      <w:r>
        <w:rPr>
          <w:sz w:val="20"/>
        </w:rPr>
        <w:t xml:space="preserve">Low  |  75  |  Behavioral (analytics), technical (IP, device info), preferences</w:t>
      </w:r>
    </w:p>
    <w:p>
      <w:r>
        <w:t xml:space="preserve">Total classified fields: 114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@sentry/nextjs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@sentry/nextjs  |  Special Category (Art. 9)  |  Racial/ethnic origin (Art. 9)  |  Delete when no longer necessary; max 1 year</w:t>
      </w:r>
    </w:p>
    <w:p>
      <w:r>
        <w:rPr>
          <w:sz w:val="20"/>
        </w:rPr>
        <w:t xml:space="preserve">OAuth tokens  |  google-auth-library  |  High  |  Authentication credential  |  Until account deletion; rotate regularly</w:t>
      </w:r>
    </w:p>
    <w:p>
      <w:r>
        <w:rPr>
          <w:sz w:val="20"/>
        </w:rPr>
        <w:t xml:space="preserve">OAuth tokens  |  next-auth  |  High  |  Authentication credential  |  Until account deletion; rotate regularly</w:t>
      </w:r>
    </w:p>
    <w:p>
      <w:r>
        <w:rPr>
          <w:sz w:val="20"/>
        </w:rPr>
        <w:t xml:space="preserve">OAuth tokens  |  passport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 |  next-auth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google-auth-library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 |  passport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packages/trpc/server/routers/features/_router.ts  |  High  |  Government identifier — tax  |  7 years (tax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packages/trpc/server/routers/viewer/eventTypes/_router.ts  |  High  |  Government identifier — tax  |  7 years (tax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packages/trpc/server/routers/viewer/featureOptIn/_router.ts  |  High  |  Government identifier — tax  |  7 years (tax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packages/trpc/server/routers/viewer/feedback/_router.ts  |  High  |  Government identifier — tax  |  7 years (tax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packages/trpc/server/routers/viewer/insights/_router.ts  |  High  |  Government identifier — tax  |  7 years (tax compliance)</w:t>
      </w:r>
    </w:p>
    <w:p>
      <w:r>
        <w:rPr>
          <w:sz w:val="20"/>
        </w:rPr>
        <w:t xml:space="preserve">20 API endpoint(s) accepting user data via MUTATION, QUERY requests. Data fields collected: autoOptIn, color, eventTypeIds, feature, featureId, includeSystemRolesOnly, isAll, name, permissions, roleId, routingFormId, slug, surveyId, teamId, userId.  |  packages/trpc/server/routers/viewer/pbac/_router.tsx  |  High  |  Government identifier — tax  |  7 years (tax compliance)</w:t>
      </w:r>
    </w:p>
    <w:p>
      <w:r>
        <w:rPr>
          <w:sz w:val="20"/>
        </w:rPr>
        <w:t xml:space="preserve">email addresses  |  @hubspot/api-client  |  Medium  |  Contact — email  |  Until account deletion or consent withdrawal</w:t>
      </w:r>
    </w:p>
    <w:p>
      <w:r>
        <w:rPr>
          <w:sz w:val="20"/>
        </w:rPr>
        <w:t xml:space="preserve">phone numbers  |  @hubspot/api-client  |  Medium  |  Contact — phone  |  Until account deletion or consent withdrawal</w:t>
      </w:r>
    </w:p>
    <w:p>
      <w:r>
        <w:rPr>
          <w:sz w:val="20"/>
        </w:rPr>
        <w:t xml:space="preserve">email addresses  |  @sendgrid/mail  |  Medium  |  Contact — email  |  Until account deletion or consent withdrawal</w:t>
      </w:r>
    </w:p>
    <w:p>
      <w:r>
        <w:rPr>
          <w:sz w:val="20"/>
        </w:rPr>
        <w:t xml:space="preserve">email content  |  @sendgrid/mail  |  Medium  |  Contact — email  |  Until account deletion or consent withdrawal</w:t>
      </w:r>
    </w:p>
    <w:p>
      <w:r>
        <w:rPr>
          <w:sz w:val="20"/>
        </w:rPr>
        <w:t xml:space="preserve">location data  |  Google Analytics  |  Medium  |  Location data  |  26 months max</w:t>
      </w:r>
    </w:p>
    <w:p>
      <w:r>
        <w:rPr>
          <w:sz w:val="20"/>
        </w:rPr>
        <w:t xml:space="preserve">email  |  google-auth-library  |  Medium  |  Contact — email  |  Until account deletion or consent withdrawal</w:t>
      </w:r>
    </w:p>
    <w:p>
      <w:r>
        <w:rPr>
          <w:sz w:val="20"/>
        </w:rPr>
        <w:t xml:space="preserve">email data  |  googleapis  |  Medium  |  Contact — email  |  Until account deletion or consent withdrawal</w:t>
      </w:r>
    </w:p>
    <w:p>
      <w:r>
        <w:rPr>
          <w:sz w:val="20"/>
        </w:rPr>
        <w:t xml:space="preserve">email  |  intercom  |  Medium  |  Contact — email  |  Until account deletion or consent withdrawal</w:t>
      </w:r>
    </w:p>
    <w:p>
      <w:r>
        <w:rPr>
          <w:sz w:val="20"/>
        </w:rPr>
        <w:t xml:space="preserve">name  |  intercom  |  Medium  |  Personal identity — name  |  Until account deletion</w:t>
      </w:r>
    </w:p>
    <w:p>
      <w:r>
        <w:rPr>
          <w:sz w:val="20"/>
        </w:rPr>
        <w:t xml:space="preserve">email  |  next-auth  |  Medium  |  Contact — email  |  Until account deletion or consent withdrawal</w:t>
      </w:r>
    </w:p>
    <w:p>
      <w:r>
        <w:rPr>
          <w:sz w:val="20"/>
        </w:rPr>
        <w:t xml:space="preserve">name  |  next-auth  |  Medium  |  Personal identity — name  |  Until account deletion</w:t>
      </w:r>
    </w:p>
    <w:p>
      <w:r>
        <w:rPr>
          <w:sz w:val="20"/>
        </w:rPr>
        <w:t xml:space="preserve">profile picture  |  next-auth  |  Medium  |  Personal identity — image  |  Until account deletion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 |  passport  |  Medium  |  Contact — email  |  Until account deletion or consent withdrawal</w:t>
      </w:r>
    </w:p>
    <w:p>
      <w:r>
        <w:rPr>
          <w:sz w:val="20"/>
        </w:rPr>
        <w:t xml:space="preserve">name  |  passport  |  Medium  |  Personal identity — name  |  Until account deletion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phone numbers  |  twilio  |  Medium  |  Contact — phone  |  Until account deletion or consent withdrawal</w:t>
      </w:r>
    </w:p>
    <w:p>
      <w:r>
        <w:rPr>
          <w:sz w:val="20"/>
        </w:rPr>
        <w:t xml:space="preserve">SMS message content  |  twilio  |  Medium  |  Contact — phone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@sendgrid/mail  |  Medium  |  Contact — email  |  Until account deletion or consent withdrawal</w:t>
      </w:r>
    </w:p>
    <w:p>
      <w:r>
        <w:rPr>
          <w:sz w:val="20"/>
        </w:rPr>
        <w:t xml:space="preserve">contact information  |  @hubspot/api-client  |  Low  |  Unclassified data  |  Review and define retention policy</w:t>
      </w:r>
    </w:p>
    <w:p>
      <w:r>
        <w:rPr>
          <w:sz w:val="20"/>
        </w:rPr>
        <w:t xml:space="preserve">names  |  @hubspot/api-client  |  Low  |  Unclassified data  |  Review and define retention policy</w:t>
      </w:r>
    </w:p>
    <w:p>
      <w:r>
        <w:rPr>
          <w:sz w:val="20"/>
        </w:rPr>
        <w:t xml:space="preserve">company data  |  @hubspot/api-client  |  Low  |  Unclassified data  |  Review and define retention policy</w:t>
      </w:r>
    </w:p>
    <w:p>
      <w:r>
        <w:rPr>
          <w:sz w:val="20"/>
        </w:rPr>
        <w:t xml:space="preserve">deal information  |  @hubspot/api-client  |  Low  |  Unclassified data  |  Review and define retention policy</w:t>
      </w:r>
    </w:p>
    <w:p>
      <w:r>
        <w:rPr>
          <w:sz w:val="20"/>
        </w:rPr>
        <w:t xml:space="preserve">engagement history  |  @hubspot/api-client  |  Low  |  Unclassified data  |  Review and define retention policy</w:t>
      </w:r>
    </w:p>
    <w:p>
      <w:r>
        <w:rPr>
          <w:sz w:val="20"/>
        </w:rPr>
        <w:t xml:space="preserve">error data  |  @sentry/nextjs  |  Low  |  Technical — diagnostics  |  90 days</w:t>
      </w:r>
    </w:p>
    <w:p>
      <w:r>
        <w:rPr>
          <w:sz w:val="20"/>
        </w:rPr>
        <w:t xml:space="preserve">user context  |  @sentry/nextjs  |  Low  |  Unclassified data  |  Review and define retention policy</w:t>
      </w:r>
    </w:p>
    <w:p>
      <w:r>
        <w:rPr>
          <w:sz w:val="20"/>
        </w:rPr>
        <w:t xml:space="preserve">device information  |  @sentry/nextjs  |  Low  |  Technical — device/network  |  90 days</w:t>
      </w:r>
    </w:p>
    <w:p>
      <w:r>
        <w:rPr>
          <w:sz w:val="20"/>
        </w:rPr>
        <w:t xml:space="preserve">IP address  |  @sentry/nextjs  |  Low  |  Technical — device/network  |  90 days</w:t>
      </w:r>
    </w:p>
    <w:p>
      <w:r>
        <w:rPr>
          <w:sz w:val="20"/>
        </w:rPr>
        <w:t xml:space="preserve">performance profiles  |  @sentry/nextjs  |  Low  |  Technical — diagnostics  |  90 days</w:t>
      </w:r>
    </w:p>
    <w:p>
      <w:r>
        <w:rPr>
          <w:sz w:val="20"/>
        </w:rPr>
        <w:t xml:space="preserve">cached data  |  @upstash/redis  |  Low  |  Unclassified data  |  Review and define retention policy</w:t>
      </w:r>
    </w:p>
    <w:p>
      <w:r>
        <w:rPr>
          <w:sz w:val="20"/>
        </w:rPr>
        <w:t xml:space="preserve">session data  |  @upstash/redis  |  Low  |  Behavioral — analytics  |  26 months</w:t>
      </w:r>
    </w:p>
    <w:p>
      <w:r>
        <w:rPr>
          <w:sz w:val="20"/>
        </w:rPr>
        <w:t xml:space="preserve">page views  |  Google Analytics  |  Low  |  Behavioral — analytics  |  26 months</w:t>
      </w:r>
    </w:p>
    <w:p>
      <w:r>
        <w:rPr>
          <w:sz w:val="20"/>
        </w:rPr>
        <w:t xml:space="preserve">user behavior  |  Google Analytics  |  Low  |  Behavioral — analytics  |  26 months</w:t>
      </w:r>
    </w:p>
    <w:p>
      <w:r>
        <w:rPr>
          <w:sz w:val="20"/>
        </w:rPr>
        <w:t xml:space="preserve">device information  |  Google Analytics  |  Low  |  Technical — device/network  |  90 days</w:t>
      </w:r>
    </w:p>
    <w:p>
      <w:r>
        <w:rPr>
          <w:sz w:val="20"/>
        </w:rPr>
        <w:t xml:space="preserve">IP address  |  Google Analytics  |  Low  |  Technical — device/network  |  90 days</w:t>
      </w:r>
    </w:p>
    <w:p>
      <w:r>
        <w:rPr>
          <w:sz w:val="20"/>
        </w:rPr>
        <w:t xml:space="preserve">page views  |  Google Tag Manager  |  Low  |  Behavioral — analytics  |  26 months</w:t>
      </w:r>
    </w:p>
    <w:p>
      <w:r>
        <w:rPr>
          <w:sz w:val="20"/>
        </w:rPr>
        <w:t xml:space="preserve">user behavior  |  Google Tag Manager  |  Low  |  Behavioral — analytics  |  26 months</w:t>
      </w:r>
    </w:p>
    <w:p>
      <w:r>
        <w:rPr>
          <w:sz w:val="20"/>
        </w:rPr>
        <w:t xml:space="preserve">custom events  |  Google Tag Manager  |  Low  |  Unclassified data  |  Review and define retention policy</w:t>
      </w:r>
    </w:p>
    <w:p>
      <w:r>
        <w:rPr>
          <w:sz w:val="20"/>
        </w:rPr>
        <w:t xml:space="preserve">device information  |  Google Tag Manager  |  Low  |  Technical — device/network  |  90 days</w:t>
      </w:r>
    </w:p>
    <w:p>
      <w:r>
        <w:rPr>
          <w:sz w:val="20"/>
        </w:rPr>
        <w:t xml:space="preserve">third-party tag data  |  Google Tag Manager  |  Low  |  Unclassified data  |  Review and define retention policy</w:t>
      </w:r>
    </w:p>
    <w:p>
      <w:r>
        <w:rPr>
          <w:sz w:val="20"/>
        </w:rPr>
        <w:t xml:space="preserve">Google profile data  |  google-auth-library  |  Low  |  Unclassified data  |  Review and define retention policy</w:t>
      </w:r>
    </w:p>
    <w:p>
      <w:r>
        <w:rPr>
          <w:sz w:val="20"/>
        </w:rPr>
        <w:t xml:space="preserve">user data via Google APIs  |  googleapis  |  Low  |  Unclassified data  |  Review and define retention policy</w:t>
      </w:r>
    </w:p>
    <w:p>
      <w:r>
        <w:rPr>
          <w:sz w:val="20"/>
        </w:rPr>
        <w:t xml:space="preserve">calendar data  |  googleapis  |  Low  |  Unclassified data  |  Review and define retention policy</w:t>
      </w:r>
    </w:p>
    <w:p>
      <w:r>
        <w:rPr>
          <w:sz w:val="20"/>
        </w:rPr>
        <w:t xml:space="preserve">profile information  |  googleapis  |  Low  |  Unclassified data  |  Review and define retention policy</w:t>
      </w:r>
    </w:p>
    <w:p>
      <w:r>
        <w:rPr>
          <w:sz w:val="20"/>
        </w:rPr>
        <w:t xml:space="preserve">user profiles  |  intercom  |  Low  |  Unclassified data  |  Review and define retention policy</w:t>
      </w:r>
    </w:p>
    <w:p>
      <w:r>
        <w:rPr>
          <w:sz w:val="20"/>
        </w:rPr>
        <w:t xml:space="preserve">conversations  |  intercom  |  Low  |  Unclassified data  |  Review and define retention policy</w:t>
      </w:r>
    </w:p>
    <w:p>
      <w:r>
        <w:rPr>
          <w:sz w:val="20"/>
        </w:rPr>
        <w:t xml:space="preserve">user behavior  |  intercom  |  Low  |  Behavioral — analytics  |  26 months</w:t>
      </w:r>
    </w:p>
    <w:p>
      <w:r>
        <w:rPr>
          <w:sz w:val="20"/>
        </w:rPr>
        <w:t xml:space="preserve">company data  |  intercom  |  Low  |  Unclassified data  |  Review and define retention policy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session data  |  next-auth  |  Low  |  Behavioral — analytics  |  26 months</w:t>
      </w:r>
    </w:p>
    <w:p>
      <w:r>
        <w:rPr>
          <w:sz w:val="20"/>
        </w:rPr>
        <w:t xml:space="preserve">session data  |  passport  |  Low  |  Behavioral — analytics  |  26 months</w:t>
      </w:r>
    </w:p>
    <w:p>
      <w:r>
        <w:rPr>
          <w:sz w:val="20"/>
        </w:rPr>
        <w:t xml:space="preserve">page views  |  Plausible Analytics  |  Low  |  Behavioral — analytics  |  26 months</w:t>
      </w:r>
    </w:p>
    <w:p>
      <w:r>
        <w:rPr>
          <w:sz w:val="20"/>
        </w:rPr>
        <w:t xml:space="preserve">referrer data  |  Plausible Analytics  |  Low  |  Behavioral — marketing  |  26 months</w:t>
      </w:r>
    </w:p>
    <w:p>
      <w:r>
        <w:rPr>
          <w:sz w:val="20"/>
        </w:rPr>
        <w:t xml:space="preserve">device information  |  Plausible Analytics  |  Low  |  Technical — device/network  |  90 days</w:t>
      </w:r>
    </w:p>
    <w:p>
      <w:r>
        <w:rPr>
          <w:sz w:val="20"/>
        </w:rPr>
        <w:t xml:space="preserve">application data  |  PostgreSQL  |  Low  |  Unclassified data  |  Review and define retention policy</w:t>
      </w:r>
    </w:p>
    <w:p>
      <w:r>
        <w:rPr>
          <w:sz w:val="20"/>
        </w:rPr>
        <w:t xml:space="preserve">user records  |  PostgreSQL  |  Low  |  Unclassified data  |  Review and define retention policy</w:t>
      </w:r>
    </w:p>
    <w:p>
      <w:r>
        <w:rPr>
          <w:sz w:val="20"/>
        </w:rPr>
        <w:t xml:space="preserve">application data  |  PostgreSQL (env)  |  Low  |  Unclassified data  |  Review and define retention policy</w:t>
      </w:r>
    </w:p>
    <w:p>
      <w:r>
        <w:rPr>
          <w:sz w:val="20"/>
        </w:rPr>
        <w:t xml:space="preserve">user records  |  PostgreSQL (env)  |  Low  |  Unclassified data  |  Review and define retention policy</w:t>
      </w:r>
    </w:p>
    <w:p>
      <w:r>
        <w:rPr>
          <w:sz w:val="20"/>
        </w:rPr>
        <w:t xml:space="preserve">user behavior  |  posthog  |  Low  |  Behavioral — analytics  |  26 months</w:t>
      </w:r>
    </w:p>
    <w:p>
      <w:r>
        <w:rPr>
          <w:sz w:val="20"/>
        </w:rPr>
        <w:t xml:space="preserve">session recordings  |  posthog  |  Low  |  Behavioral — analytics  |  26 months</w:t>
      </w:r>
    </w:p>
    <w:p>
      <w:r>
        <w:rPr>
          <w:sz w:val="20"/>
        </w:rPr>
        <w:t xml:space="preserve">feature flag usage  |  posthog  |  Low  |  Unclassified data  |  Review and define retention policy</w:t>
      </w:r>
    </w:p>
    <w:p>
      <w:r>
        <w:rPr>
          <w:sz w:val="20"/>
        </w:rPr>
        <w:t xml:space="preserve">device information  |  posthog  |  Low  |  Technical — device/network  |  90 days</w:t>
      </w:r>
    </w:p>
    <w:p>
      <w:r>
        <w:rPr>
          <w:sz w:val="20"/>
        </w:rPr>
        <w:t xml:space="preserve">user data as defined in schema  |  prisma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cache data  |  Redis  |  Low  |  Unclassified data  |  Review and define retention policy</w:t>
      </w:r>
    </w:p>
    <w:p>
      <w:r>
        <w:rPr>
          <w:sz w:val="20"/>
        </w:rPr>
        <w:t xml:space="preserve">session data  |  Redis (env)  |  Low  |  Behavioral — analytics  |  26 months</w:t>
      </w:r>
    </w:p>
    <w:p>
      <w:r>
        <w:rPr>
          <w:sz w:val="20"/>
        </w:rPr>
        <w:t xml:space="preserve">cache data  |  Redis (env)  |  Low  |  Unclassified data  |  Review and define retention policy</w:t>
      </w:r>
    </w:p>
    <w:p>
      <w:r>
        <w:rPr>
          <w:sz w:val="20"/>
        </w:rPr>
        <w:t xml:space="preserve">voice call metadata  |  twilio  |  Low  |  Unclassified data  |  Review and define retention policy</w:t>
      </w:r>
    </w:p>
    <w:p>
      <w:r>
        <w:rPr>
          <w:sz w:val="20"/>
        </w:rPr>
        <w:t xml:space="preserve">call recordings  |  twilio  |  Low  |  Unclassified data  |  Review and define retention policy</w:t>
      </w:r>
    </w:p>
    <w:p>
      <w:r>
        <w:rPr>
          <w:sz w:val="20"/>
        </w:rPr>
        <w:t xml:space="preserve">push subscription endpoints  |  web-push  |  Low  |  Unclassified data  |  Review and define retention policy</w:t>
      </w:r>
    </w:p>
    <w:p>
      <w:r>
        <w:rPr>
          <w:sz w:val="20"/>
        </w:rPr>
        <w:t xml:space="preserve">device tokens  |  web-push  |  Low  |  Unclassified data  |  Review and define retention policy</w:t>
      </w:r>
    </w:p>
    <w:p>
      <w:r>
        <w:rPr>
          <w:sz w:val="20"/>
        </w:rPr>
        <w:t xml:space="preserve">notification content  |  web-push  |  Low  |  Unclassified data  |  Review and define retention policy</w:t>
      </w:r>
    </w:p>
    <w:p>
      <w:r>
        <w:rPr>
          <w:sz w:val="20"/>
        </w:rPr>
        <w:t xml:space="preserve">Usage &amp; Behavioral Data  |  posthog  |  Low  |  Behavioral — analytics  |  26 months</w:t>
      </w:r>
    </w:p>
    <w:p>
      <w:r>
        <w:rPr>
          <w:sz w:val="20"/>
        </w:rPr>
        <w:t xml:space="preserve">Usage &amp; Behavioral Data  |  Google Analytics  |  Low  |  Behavioral — analytics  |  26 months</w:t>
      </w:r>
    </w:p>
    <w:p>
      <w:r>
        <w:rPr>
          <w:sz w:val="20"/>
        </w:rPr>
        <w:t xml:space="preserve">Usage &amp; Behavioral Data  |  Google Tag Manager  |  Low  |  Behavioral — analytics  |  26 months</w:t>
      </w:r>
    </w:p>
    <w:p>
      <w:r>
        <w:rPr>
          <w:sz w:val="20"/>
        </w:rPr>
        <w:t xml:space="preserve">Usage &amp; Behavioral Data  |  Plausible Analytics  |  Low  |  Behavioral — analytics  |  26 months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@upstash/redis  |  Low  |  Unclassified data  |  Review and define retention policy</w:t>
      </w:r>
    </w:p>
    <w:p>
      <w:r>
        <w:rPr>
          <w:sz w:val="20"/>
        </w:rPr>
        <w:t xml:space="preserve">Stored User Data  |  prisma  |  Low  |  Unclassified data  |  Review and define retention policy</w:t>
      </w:r>
    </w:p>
    <w:p>
      <w:r>
        <w:rPr>
          <w:sz w:val="20"/>
        </w:rPr>
        <w:t xml:space="preserve">Stored User Data  |  PostgreSQL (env)  |  Low  |  Unclassified data  |  Review and define retention policy</w:t>
      </w:r>
    </w:p>
    <w:p>
      <w:r>
        <w:rPr>
          <w:sz w:val="20"/>
        </w:rPr>
        <w:t xml:space="preserve">Stored User Data  |  Redis (env)  |  Low  |  Unclassified data  |  Review and define retention policy</w:t>
      </w:r>
    </w:p>
    <w:p>
      <w:r>
        <w:rPr>
          <w:sz w:val="20"/>
        </w:rPr>
        <w:t xml:space="preserve">Stored User Data  |  PostgreSQL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Stored User Data  |  lru-cache  |  Low  |  Unclassified data  |  Review and define retention policy</w:t>
      </w:r>
    </w:p>
    <w:p>
      <w:r>
        <w:rPr>
          <w:sz w:val="20"/>
        </w:rPr>
        <w:t xml:space="preserve">Stored User Data  |  @prisma/extension-accelerate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API Data Collection  |  category:API Data Collection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16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21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75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