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lists the third-party sub-processors that process personal data on behalf of [Your Company Name] in connection with the operation of this application. Each sub-processor has been assessed for compliance with applicable data protection requirements.</w:t>
      </w:r>
    </w:p>
    <w:p>
      <w:r>
        <w:t xml:space="preserve">For questions about our sub-processors, contact us at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Sub-Processors</w:t>
      </w:r>
    </w:p>
    <w:p>
      <w:r>
        <w:rPr>
          <w:sz w:val="20"/>
        </w:rPr>
        <w:t xml:space="preserve">Sub-Processor  |  Purpose  |  Data Processed  |  Location  |  Privacy Policy</w:t>
      </w:r>
    </w:p>
    <w:p>
      <w:r>
        <w:rPr>
          <w:sz w:val="20"/>
        </w:rPr>
        <w:t xml:space="preserve">HubSpot  |  Third-party service integration  |  contact information, email addresses, names, phone numbers, company data, deal information, engagement history  |  US  |  [Link](https://legal.hubspot.com/privacy-policy)</w:t>
      </w:r>
    </w:p>
    <w:p>
      <w:r>
        <w:rPr>
          <w:sz w:val="20"/>
        </w:rPr>
        <w:t xml:space="preserve">SendGrid (Twilio)  |  Transactional and marketing email delivery  |  email addresses, email content  |  US  |  [Link](https://www.twilio.com/legal/privacy)</w:t>
      </w:r>
    </w:p>
    <w:p>
      <w:r>
        <w:rPr>
          <w:sz w:val="20"/>
        </w:rPr>
        <w:t xml:space="preserve">Sentry  |  Error tracking and performance monitoring  |  error data, stack traces, user context, device information, IP address, performance profiles  |  US  |  [Link](https://sentry.io/privacy/)</w:t>
      </w:r>
    </w:p>
    <w:p>
      <w:r>
        <w:rPr>
          <w:sz w:val="20"/>
        </w:rPr>
        <w:t xml:space="preserve">Upstash Redis  |  Data storage and management  |  cached data, session data  |  US  |  [Link](https://upstash.com/trust/privacy-policy)</w:t>
      </w:r>
    </w:p>
    <w:p>
      <w:r>
        <w:rPr>
          <w:sz w:val="20"/>
        </w:rPr>
        <w:t xml:space="preserve">Google Analytics  |  Product analytics and usage tracking  |  page views, user behavior, device information, IP address, location data  |  US  |  [Link](#)</w:t>
      </w:r>
    </w:p>
    <w:p>
      <w:r>
        <w:rPr>
          <w:sz w:val="20"/>
        </w:rPr>
        <w:t xml:space="preserve">Google Tag Manager  |  Product analytics and usage tracking  |  page views, user behavior, custom events, device information, third-party tag data  |  US  |  [Link](#)</w:t>
      </w:r>
    </w:p>
    <w:p>
      <w:r>
        <w:rPr>
          <w:sz w:val="20"/>
        </w:rPr>
        <w:t xml:space="preserve">Google Auth  |  User authentication and identity management  |  OAuth tokens, Google profile data, email  |  US  |  [Link](https://policies.google.com/privacy)</w:t>
      </w:r>
    </w:p>
    <w:p>
      <w:r>
        <w:rPr>
          <w:sz w:val="20"/>
        </w:rPr>
        <w:t xml:space="preserve">Google APIs  |  Third-party service integration  |  user data via Google APIs, calendar data, email data, profile information  |  US  |  [Link](https://policies.google.com/privacy)</w:t>
      </w:r>
    </w:p>
    <w:p>
      <w:r>
        <w:rPr>
          <w:sz w:val="20"/>
        </w:rPr>
        <w:t xml:space="preserve">Intercom  |  Third-party service integration  |  user profiles, email, name, conversations, user behavior, company data  |  US  |  [Link](https://www.intercom.com/legal/privacy)</w:t>
      </w:r>
    </w:p>
    <w:p>
      <w:r>
        <w:rPr>
          <w:sz w:val="20"/>
        </w:rPr>
        <w:t xml:space="preserve">Plausible Analytics  |  Product analytics and usage tracking  |  page views, referrer data, device information  |  US  |  [Link](#)</w:t>
      </w:r>
    </w:p>
    <w:p>
      <w:r>
        <w:rPr>
          <w:sz w:val="20"/>
        </w:rPr>
        <w:t xml:space="preserve">PostgreSQL  |  Data storage and management  |  application data, user records  |  US  |  [Link](#)</w:t>
      </w:r>
    </w:p>
    <w:p>
      <w:r>
        <w:rPr>
          <w:sz w:val="20"/>
        </w:rPr>
        <w:t xml:space="preserve">PostgreSQL (env)  |  Data storage and management  |  application data, user records  |  US  |  [Link](#)</w:t>
      </w:r>
    </w:p>
    <w:p>
      <w:r>
        <w:rPr>
          <w:sz w:val="20"/>
        </w:rPr>
        <w:t xml:space="preserve">PostHog  |  Product analytics and usage tracking  |  user behavior, session recordings, feature flag usage, device information  |  US  |  [Link](https://posthog.com/privacy)</w:t>
      </w:r>
    </w:p>
    <w:p>
      <w:r>
        <w:rPr>
          <w:sz w:val="20"/>
        </w:rPr>
        <w:t xml:space="preserve">Redis  |  Data storage and management  |  session data, cache data  |  US  |  [Link](#)</w:t>
      </w:r>
    </w:p>
    <w:p>
      <w:r>
        <w:rPr>
          <w:sz w:val="20"/>
        </w:rPr>
        <w:t xml:space="preserve">Redis (env)  |  Data storage and management  |  session data, cache data  |  US  |  [Link](#)</w:t>
      </w:r>
    </w:p>
    <w:p>
      <w:r>
        <w:rPr>
          <w:sz w:val="20"/>
        </w:rPr>
        <w:t xml:space="preserve">Stripe  |  Payment processing and billing  |  payment information, billing address, email, transaction history  |  US  |  [Link](https://stripe.com/privacy)</w:t>
      </w:r>
    </w:p>
    <w:p>
      <w:r>
        <w:rPr>
          <w:sz w:val="20"/>
        </w:rPr>
        <w:t xml:space="preserve">Twilio  |  Third-party service integration  |  phone numbers, SMS message content, voice call metadata, call recordings  |  US  |  [Link](https://www.twilio.com/legal/privacy)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to This List</w:t>
      </w:r>
    </w:p>
    <w:p>
      <w:r>
        <w:t xml:space="preserve">We may update this sub-processor list from time to time to reflect changes in the third-party services we use. Material changes will be communicated in accordance with our Data Processing Agreement.</w:t>
      </w:r>
    </w:p>
    <w:p>
      <w:pPr>
        <w:pStyle w:val="Heading2"/>
      </w:pPr>
      <w:r>
        <w:t>How to Object</w:t>
      </w:r>
    </w:p>
    <w:p>
      <w:r>
        <w:t xml:space="preserve">If you have concerns about a sub-processor, please contact us at [your-email@example.com]. Under our Data Processing Agreement, you may object to the appointment of a new sub-processor.</w:t>
      </w:r>
    </w:p>
    <w:p>
      <w:pPr>
        <w:pBdr>
          <w:bottom w:val="single" w:sz="6" w:space="1" w:color="999999"/>
        </w:pBdr>
      </w:pPr>
    </w:p>
    <w:p>
      <w:r>
        <w:t xml:space="preserve">This sub-processor list was generated by [Codepliant](https://github.com/joechensmartz/codepliant) based on automated code analysis. Review and verify all entries for accuracy.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