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Training Data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notice discloses whether user data processed by AI services in this application is used for AI model training, and provides instructions for opting out where applicable.</w:t>
      </w:r>
    </w:p>
    <w:p>
      <w:r>
        <w:t xml:space="preserve">Transparency about AI training data usage is required under:</w:t>
      </w:r>
    </w:p>
    <w:p>
      <w:pPr>
        <w:pStyle w:val="ListParagraph"/>
        <w:numPr>
          <w:ilvl w:val="0"/>
          <w:numId w:val="1"/>
        </w:numPr>
      </w:pPr>
      <w:r>
        <w:t xml:space="preserve">**EU AI Act** (Regulation (EU) 2024/1689) — transparency obligations under Article 50</w:t>
      </w:r>
    </w:p>
    <w:p>
      <w:pPr>
        <w:pStyle w:val="ListParagraph"/>
        <w:numPr>
          <w:ilvl w:val="0"/>
          <w:numId w:val="1"/>
        </w:numPr>
      </w:pPr>
      <w:r>
        <w:t xml:space="preserve">**GDPR** (Regulation (EU) 2016/679) — lawful basis and purpose limitation under Articles 5 and 6</w:t>
      </w:r>
    </w:p>
    <w:p>
      <w:pPr>
        <w:pStyle w:val="ListParagraph"/>
        <w:numPr>
          <w:ilvl w:val="0"/>
          <w:numId w:val="1"/>
        </w:numPr>
      </w:pPr>
      <w:r>
        <w:t xml:space="preserve">**CCPA/CPRA** — right to know about the purposes of data collection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AI Provider  |  Uses Data for Training  |  Opt-Out Available</w:t>
      </w:r>
    </w:p>
    <w:p>
      <w:r>
        <w:rPr>
          <w:sz w:val="20"/>
        </w:rPr>
        <w:t xml:space="preserve">ruby-openai  |  Unknown  |  Review provider policy</w:t>
      </w:r>
    </w:p>
    <w:p>
      <w:pPr>
        <w:pStyle w:val="Heading2"/>
      </w:pPr>
      <w:r>
        <w:t>Our Commitment</w:t>
      </w:r>
    </w:p>
    <w:p>
      <w:r>
        <w:t xml:space="preserve">[Your Company Name] is committed to protecting your data when it is processed by AI services. We commit to:</w:t>
      </w:r>
    </w:p>
    <w:p>
      <w:pPr>
        <w:pStyle w:val="ListParagraph"/>
        <w:numPr>
          <w:ilvl w:val="0"/>
          <w:numId w:val="2"/>
        </w:numPr>
      </w:pPr>
      <w:r>
        <w:t xml:space="preserve">**Not sharing user data for AI training** without explicit consent</w:t>
      </w:r>
    </w:p>
    <w:p>
      <w:pPr>
        <w:pStyle w:val="ListParagraph"/>
        <w:numPr>
          <w:ilvl w:val="0"/>
          <w:numId w:val="2"/>
        </w:numPr>
      </w:pPr>
      <w:r>
        <w:t xml:space="preserve">**Using commercial API tiers** that exclude data from model training where available</w:t>
      </w:r>
    </w:p>
    <w:p>
      <w:pPr>
        <w:pStyle w:val="ListParagraph"/>
        <w:numPr>
          <w:ilvl w:val="0"/>
          <w:numId w:val="2"/>
        </w:numPr>
      </w:pPr>
      <w:r>
        <w:t xml:space="preserve">**Reviewing AI provider training policies** at least quarterly</w:t>
      </w:r>
    </w:p>
    <w:p>
      <w:pPr>
        <w:pStyle w:val="ListParagraph"/>
        <w:numPr>
          <w:ilvl w:val="0"/>
          <w:numId w:val="2"/>
        </w:numPr>
      </w:pPr>
      <w:r>
        <w:t xml:space="preserve">**Notifying users** if any provider changes their training data policy</w:t>
      </w:r>
    </w:p>
    <w:p>
      <w:pPr>
        <w:pStyle w:val="ListParagraph"/>
        <w:numPr>
          <w:ilvl w:val="0"/>
          <w:numId w:val="2"/>
        </w:numPr>
      </w:pPr>
      <w:r>
        <w:t xml:space="preserve">**Minimizing data sent** to AI providers (data minimization principle)</w:t>
      </w:r>
    </w:p>
    <w:p>
      <w:pPr>
        <w:pStyle w:val="Heading2"/>
      </w:pPr>
      <w:r>
        <w:t>Per-Provider Training Data Policies</w:t>
      </w:r>
    </w:p>
    <w:p>
      <w:pPr>
        <w:pStyle w:val="Heading3"/>
      </w:pPr>
      <w:r>
        <w:t>Other AI Services</w:t>
      </w:r>
    </w:p>
    <w:p>
      <w:r>
        <w:t xml:space="preserve">The following AI services were detected but their training data policies could not be automatically verified. Review their documentation directly:</w:t>
      </w:r>
    </w:p>
    <w:p>
      <w:pPr>
        <w:pStyle w:val="ListParagraph"/>
        <w:numPr>
          <w:ilvl w:val="0"/>
          <w:numId w:val="1"/>
        </w:numPr>
      </w:pPr>
      <w:r>
        <w:t xml:space="preserve">**ruby-openai** — detected in `Gemfile`</w:t>
      </w:r>
    </w:p>
    <w:p>
      <w:pPr>
        <w:ind w:left="720"/>
      </w:pPr>
      <w:r>
        <w:rPr>
          <w:i/>
          <w:color w:val="666666"/>
        </w:rPr>
        <w:t xml:space="preserve">**Action required:** Review the training data policies of the services listed above and update this notice with their specific policies.</w:t>
      </w:r>
    </w:p>
    <w:p>
      <w:pPr>
        <w:pStyle w:val="Heading2"/>
      </w:pPr>
      <w:r>
        <w:t>Your Rights</w:t>
      </w:r>
    </w:p>
    <w:p>
      <w:r>
        <w:t xml:space="preserve">You have the right to:</w:t>
      </w:r>
    </w:p>
    <w:p>
      <w:pPr>
        <w:pStyle w:val="ListParagraph"/>
        <w:numPr>
          <w:ilvl w:val="0"/>
          <w:numId w:val="1"/>
        </w:numPr>
      </w:pPr>
      <w:r>
        <w:t xml:space="preserve">**Know** whether your data is used for AI training</w:t>
      </w:r>
    </w:p>
    <w:p>
      <w:pPr>
        <w:pStyle w:val="ListParagraph"/>
        <w:numPr>
          <w:ilvl w:val="0"/>
          <w:numId w:val="1"/>
        </w:numPr>
      </w:pPr>
      <w:r>
        <w:t xml:space="preserve">**Object** to having your data used for AI training (GDPR Art. 21)</w:t>
      </w:r>
    </w:p>
    <w:p>
      <w:pPr>
        <w:pStyle w:val="ListParagraph"/>
        <w:numPr>
          <w:ilvl w:val="0"/>
          <w:numId w:val="1"/>
        </w:numPr>
      </w:pPr>
      <w:r>
        <w:t xml:space="preserve">**Withdraw consent** for AI data processing at any time (GDPR Art. 7(3))</w:t>
      </w:r>
    </w:p>
    <w:p>
      <w:pPr>
        <w:pStyle w:val="ListParagraph"/>
        <w:numPr>
          <w:ilvl w:val="0"/>
          <w:numId w:val="1"/>
        </w:numPr>
      </w:pPr>
      <w:r>
        <w:t xml:space="preserve">**Request deletion** of data that has been sent to AI providers (GDPR Art. 17)</w:t>
      </w:r>
    </w:p>
    <w:p>
      <w:pPr>
        <w:pStyle w:val="ListParagraph"/>
        <w:numPr>
          <w:ilvl w:val="0"/>
          <w:numId w:val="1"/>
        </w:numPr>
      </w:pPr>
      <w:r>
        <w:t xml:space="preserve">**Opt out** of data sharing for AI training (CCPA/CPRA right to opt out)</w:t>
      </w:r>
    </w:p>
    <w:p>
      <w:r>
        <w:t xml:space="preserve">To exercise these rights, contact us at [your-email@example.com].</w:t>
      </w:r>
    </w:p>
    <w:p>
      <w:pPr>
        <w:pStyle w:val="Heading2"/>
      </w:pPr>
      <w:r>
        <w:t>Implementation Checklist</w:t>
      </w:r>
    </w:p>
    <w:p>
      <w:pPr>
        <w:pStyle w:val="ListParagraph"/>
        <w:numPr>
          <w:ilvl w:val="0"/>
          <w:numId w:val="1"/>
        </w:numPr>
      </w:pPr>
      <w:r>
        <w:t xml:space="preserve">[ ] All AI provider training data policies have been reviewed</w:t>
      </w:r>
    </w:p>
    <w:p>
      <w:pPr>
        <w:pStyle w:val="ListParagraph"/>
        <w:numPr>
          <w:ilvl w:val="0"/>
          <w:numId w:val="1"/>
        </w:numPr>
      </w:pPr>
      <w:r>
        <w:t xml:space="preserve">[ ] Commercial API tiers are used where available to prevent training data usage</w:t>
      </w:r>
    </w:p>
    <w:p>
      <w:pPr>
        <w:pStyle w:val="ListParagraph"/>
        <w:numPr>
          <w:ilvl w:val="0"/>
          <w:numId w:val="1"/>
        </w:numPr>
      </w:pPr>
      <w:r>
        <w:t xml:space="preserve">[ ] Users are informed about AI data processing before first interaction</w:t>
      </w:r>
    </w:p>
    <w:p>
      <w:pPr>
        <w:pStyle w:val="ListParagraph"/>
        <w:numPr>
          <w:ilvl w:val="0"/>
          <w:numId w:val="1"/>
        </w:numPr>
      </w:pPr>
      <w:r>
        <w:t xml:space="preserve">[ ] Opt-out mechanisms are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Data minimization is applied to AI API calls</w:t>
      </w:r>
    </w:p>
    <w:p>
      <w:pPr>
        <w:pStyle w:val="ListParagraph"/>
        <w:numPr>
          <w:ilvl w:val="0"/>
          <w:numId w:val="1"/>
        </w:numPr>
      </w:pPr>
      <w:r>
        <w:t xml:space="preserve">[ ] This notice is linked from the application's privacy policy</w:t>
      </w:r>
    </w:p>
    <w:p>
      <w:pPr>
        <w:pStyle w:val="ListParagraph"/>
        <w:numPr>
          <w:ilvl w:val="0"/>
          <w:numId w:val="1"/>
        </w:numPr>
      </w:pPr>
      <w:r>
        <w:t xml:space="preserve">[ ] Quarterly review of AI provider training policies is scheduled</w:t>
      </w:r>
    </w:p>
    <w:p>
      <w:pPr>
        <w:pStyle w:val="Heading2"/>
      </w:pPr>
      <w:r>
        <w:t>Contact</w:t>
      </w:r>
    </w:p>
    <w:p>
      <w:r>
        <w:t xml:space="preserve">For questions about AI training data practices, contact: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training data notice was generated by [Codepliant](https://github.com/joechensmartz/codepliant) based on an automated scan of the @chatwoot/chatwoot codebase. AI provider training policies are subject to change. This document should be reviewed regularly and verified against each provider's current terms of service and privacy policy.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