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Data Subject Rights Portal — Specification</w:t>
      </w:r>
    </w:p>
    <w:p>
      <w:pPr>
        <w:ind w:left="720"/>
      </w:pPr>
      <w:r>
        <w:rPr>
          <w:i/>
          <w:color w:val="666666"/>
        </w:rPr>
        <w:t xml:space="preserve">**Self-service privacy portal for [Your Company Name]**</w:t>
      </w:r>
    </w:p>
    <w:p>
      <w:pPr>
        <w:ind w:left="720"/>
      </w:pPr>
      <w:r>
        <w:rPr>
          <w:i/>
          <w:color w:val="666666"/>
        </w:rPr>
        <w:t xml:space="preserve">Enables data subjects to exercise their privacy rights under GDPR, CCPA, and other regulations.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r>
        <w:t xml:space="preserve">Generated on 2026-03-16 | 32 services detected | 51 data categories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1. Overview</w:t>
      </w:r>
    </w:p>
    <w:p>
      <w:r>
        <w:t xml:space="preserve">This document specifies a self-service Data Subject Rights Portal that allows users to:</w:t>
      </w:r>
    </w:p>
    <w:p>
      <w:pPr>
        <w:pStyle w:val="ListParagraph"/>
        <w:numPr>
          <w:ilvl w:val="0"/>
          <w:numId w:val="2"/>
        </w:numPr>
      </w:pPr>
      <w:r>
        <w:t xml:space="preserve">**View their data** — See all personal data collected and processed</w:t>
      </w:r>
    </w:p>
    <w:p>
      <w:pPr>
        <w:pStyle w:val="ListParagraph"/>
        <w:numPr>
          <w:ilvl w:val="0"/>
          <w:numId w:val="2"/>
        </w:numPr>
      </w:pPr>
      <w:r>
        <w:t xml:space="preserve">**Download their data** — Export a machine-readable copy (GDPR Art. 20)</w:t>
      </w:r>
    </w:p>
    <w:p>
      <w:pPr>
        <w:pStyle w:val="ListParagraph"/>
        <w:numPr>
          <w:ilvl w:val="0"/>
          <w:numId w:val="2"/>
        </w:numPr>
      </w:pPr>
      <w:r>
        <w:t xml:space="preserve">**Delete their account** — Request complete erasure (GDPR Art. 17)</w:t>
      </w:r>
    </w:p>
    <w:p>
      <w:pPr>
        <w:pStyle w:val="ListParagraph"/>
        <w:numPr>
          <w:ilvl w:val="0"/>
          <w:numId w:val="2"/>
        </w:numPr>
      </w:pPr>
      <w:r>
        <w:t xml:space="preserve">**Manage consent** — Granularly control data processing preferences</w:t>
      </w:r>
    </w:p>
    <w:p>
      <w:r>
        <w:t xml:space="preserve">The portal satisfies:</w:t>
      </w:r>
    </w:p>
    <w:p>
      <w:pPr>
        <w:pStyle w:val="ListParagraph"/>
        <w:numPr>
          <w:ilvl w:val="0"/>
          <w:numId w:val="1"/>
        </w:numPr>
      </w:pPr>
      <w:r>
        <w:t xml:space="preserve">**GDPR** Articles 12-23 (Data Subject Rights)</w:t>
      </w:r>
    </w:p>
    <w:p>
      <w:pPr>
        <w:pStyle w:val="ListParagraph"/>
        <w:numPr>
          <w:ilvl w:val="0"/>
          <w:numId w:val="1"/>
        </w:numPr>
      </w:pPr>
      <w:r>
        <w:t xml:space="preserve">**Best practice** for transparent data handling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2. Portal Features</w:t>
      </w:r>
    </w:p>
    <w:p>
      <w:pPr>
        <w:pStyle w:val="Heading3"/>
      </w:pPr>
      <w:r>
        <w:t>2.1 My Data Dashboard</w:t>
      </w:r>
    </w:p>
    <w:p>
      <w:r>
        <w:t xml:space="preserve">Users see a summary of all personal data held by [Your Company Name]:</w:t>
      </w:r>
    </w:p>
    <w:p>
      <w:r>
        <w:rPr>
          <w:sz w:val="20"/>
        </w:rPr>
        <w:t xml:space="preserve">Data Category  |  Source  |  Retention  |  Actions</w:t>
      </w:r>
    </w:p>
    <w:p>
      <w:r>
        <w:rPr>
          <w:sz w:val="20"/>
        </w:rPr>
        <w:t xml:space="preserve">user behavior, device information, session data  |  @amplitude/analytics-browser  |  Per retention policy  |  View, Export, Delete</w:t>
      </w:r>
    </w:p>
    <w:p>
      <w:r>
        <w:rPr>
          <w:sz w:val="20"/>
        </w:rPr>
        <w:t xml:space="preserve">uploaded files, file metadata  |  @aws-sdk/client-s3  |  Per retention policy  |  View, Export, Delete</w:t>
      </w:r>
    </w:p>
    <w:p>
      <w:r>
        <w:rPr>
          <w:sz w:val="20"/>
        </w:rPr>
        <w:t xml:space="preserve">phone numbers, voice call metadata, call recordings  |  @twilio/voice-sdk  |  Per retention policy  |  View, Export, Delete</w:t>
      </w:r>
    </w:p>
    <w:p>
      <w:r>
        <w:rPr>
          <w:sz w:val="20"/>
        </w:rPr>
        <w:t xml:space="preserve">real-time user data, connection metadata, channel subscriptions  |  ActionCable  |  Per retention policy  |  View, Export, Delete</w:t>
      </w:r>
    </w:p>
    <w:p>
      <w:r>
        <w:rPr>
          <w:sz w:val="20"/>
        </w:rPr>
        <w:t xml:space="preserve">session cookies, session data, CSRF tokens  |  ActionController::Cookies  |  Per retention policy  |  View, Export, Delete</w:t>
      </w:r>
    </w:p>
    <w:p>
      <w:r>
        <w:rPr>
          <w:sz w:val="20"/>
        </w:rPr>
        <w:t xml:space="preserve">email addresses, email content  |  ActionMailer  |  Per retention policy  |  View, Export, Delete</w:t>
      </w:r>
    </w:p>
    <w:p>
      <w:r>
        <w:rPr>
          <w:sz w:val="20"/>
        </w:rPr>
        <w:t xml:space="preserve">uploaded files, file metadata, storage service credentials  |  Active Storage  |  Per retention policy  |  View, Export, Delete</w:t>
      </w:r>
    </w:p>
    <w:p>
      <w:r>
        <w:rPr>
          <w:sz w:val="20"/>
        </w:rPr>
        <w:t xml:space="preserve">user data as defined in schema, timestamps, associations  |  ActiveRecord  |  Per retention policy  |  View, Export, Delete</w:t>
      </w:r>
    </w:p>
    <w:p>
      <w:r>
        <w:rPr>
          <w:sz w:val="20"/>
        </w:rPr>
        <w:t xml:space="preserve">uploaded files, file metadata, storage references  |  ActiveStorage  |  Per retention policy  |  View, Export, Delete</w:t>
      </w:r>
    </w:p>
    <w:p>
      <w:r>
        <w:rPr>
          <w:sz w:val="20"/>
        </w:rPr>
        <w:t xml:space="preserve">uploaded files, file metadata  |  aws-sdk-s3  |  Per retention policy  |  View, Export, Delete</w:t>
      </w:r>
    </w:p>
    <w:p>
      <w:r>
        <w:rPr>
          <w:sz w:val="20"/>
        </w:rPr>
        <w:t xml:space="preserve">email, password hash, session data  |  devise  |  Per retention policy  |  View, Export, Delete</w:t>
      </w:r>
    </w:p>
    <w:p>
      <w:r>
        <w:rPr>
          <w:sz w:val="20"/>
        </w:rPr>
        <w:t xml:space="preserve">uploaded files, file metadata  |  google-cloud-storage  |  Per retention policy  |  View, Export, Delete</w:t>
      </w:r>
    </w:p>
    <w:p>
      <w:r>
        <w:rPr>
          <w:sz w:val="20"/>
        </w:rPr>
        <w:t xml:space="preserve">cached data, session data  |  ioredis  |  Per retention policy  |  View, Export, Delete</w:t>
      </w:r>
    </w:p>
    <w:p>
      <w:r>
        <w:rPr>
          <w:sz w:val="20"/>
        </w:rPr>
        <w:t xml:space="preserve">email content  |  MailHog  |  Per retention policy  |  View, Export, Delete</w:t>
      </w:r>
    </w:p>
    <w:p>
      <w:r>
        <w:rPr>
          <w:sz w:val="20"/>
        </w:rPr>
        <w:t xml:space="preserve">page views, conversion events, user behavior  |  Meta Pixel  |  Per retention policy  |  View, Export, Delete</w:t>
      </w:r>
    </w:p>
    <w:p>
      <w:r>
        <w:rPr>
          <w:sz w:val="20"/>
        </w:rPr>
        <w:t xml:space="preserve">email addresses, email content  |  nodemailer  |  Per retention policy  |  View, Export, Delete</w:t>
      </w:r>
    </w:p>
    <w:p>
      <w:r>
        <w:rPr>
          <w:sz w:val="20"/>
        </w:rPr>
        <w:t xml:space="preserve">email, name, OAuth tokens  |  omniauth  |  Per retention policy  |  View, Export, Delete</w:t>
      </w:r>
    </w:p>
    <w:p>
      <w:r>
        <w:rPr>
          <w:sz w:val="20"/>
        </w:rPr>
        <w:t xml:space="preserve">user data as defined in schema  |  pg  |  Per retention policy  |  View, Export, Delete</w:t>
      </w:r>
    </w:p>
    <w:p>
      <w:r>
        <w:rPr>
          <w:sz w:val="20"/>
        </w:rPr>
        <w:t xml:space="preserve">application data, user records  |  PostgreSQL (env)  |  Per retention policy  |  View, Export, Delete</w:t>
      </w:r>
    </w:p>
    <w:p>
      <w:r>
        <w:rPr>
          <w:sz w:val="20"/>
        </w:rPr>
        <w:t xml:space="preserve">user roles, authorization policies, access control data  |  pundit  |  Per retention policy  |  View, Export, Delete</w:t>
      </w:r>
    </w:p>
    <w:p>
      <w:r>
        <w:rPr>
          <w:sz w:val="20"/>
        </w:rPr>
        <w:t xml:space="preserve">IP addresses, request metadata  |  rack-attack  |  Per retention policy  |  View, Export, Delete</w:t>
      </w:r>
    </w:p>
    <w:p>
      <w:r>
        <w:rPr>
          <w:sz w:val="20"/>
        </w:rPr>
        <w:t xml:space="preserve">email addresses, email content  |  rails-actionmailer  |  Per retention policy  |  View, Export, Delete</w:t>
      </w:r>
    </w:p>
    <w:p>
      <w:r>
        <w:rPr>
          <w:sz w:val="20"/>
        </w:rPr>
        <w:t xml:space="preserve">user data as defined in schema  |  rails-activerecord  |  Per retention policy  |  View, Export, Delete</w:t>
      </w:r>
    </w:p>
    <w:p>
      <w:r>
        <w:rPr>
          <w:sz w:val="20"/>
        </w:rPr>
        <w:t xml:space="preserve">session cookies, CSRF tokens  |  rails-sessions  |  Per retention policy  |  View, Export, Delete</w:t>
      </w:r>
    </w:p>
    <w:p>
      <w:r>
        <w:rPr>
          <w:sz w:val="20"/>
        </w:rPr>
        <w:t xml:space="preserve">cached data, session data  |  redis  |  Per retention policy  |  View, Export, Delete</w:t>
      </w:r>
    </w:p>
    <w:p>
      <w:r>
        <w:rPr>
          <w:sz w:val="20"/>
        </w:rPr>
        <w:t xml:space="preserve">session data, cache data  |  Redis  |  Per retention policy  |  View, Export, Delete</w:t>
      </w:r>
    </w:p>
    <w:p>
      <w:r>
        <w:rPr>
          <w:sz w:val="20"/>
        </w:rPr>
        <w:t xml:space="preserve">session data, cache data  |  Redis (env)  |  Per retention policy  |  View, Export, Delete</w:t>
      </w:r>
    </w:p>
    <w:p>
      <w:r>
        <w:rPr>
          <w:sz w:val="20"/>
        </w:rPr>
        <w:t xml:space="preserve">user prompts, conversation history, generated content  |  ruby-openai  |  Per retention policy  |  View, Export, Delete</w:t>
      </w:r>
    </w:p>
    <w:p>
      <w:r>
        <w:rPr>
          <w:sz w:val="20"/>
        </w:rPr>
        <w:t xml:space="preserve">error data, stack traces, user context  |  sentry-ruby  |  Per retention policy  |  View, Export, Delete</w:t>
      </w:r>
    </w:p>
    <w:p>
      <w:r>
        <w:rPr>
          <w:sz w:val="20"/>
        </w:rPr>
        <w:t xml:space="preserve">job data, user data processed in background jobs  |  sidekiq  |  Per retention policy  |  View, Export, Delete</w:t>
      </w:r>
    </w:p>
    <w:p>
      <w:r>
        <w:rPr>
          <w:sz w:val="20"/>
        </w:rPr>
        <w:t xml:space="preserve">payment information, billing address, email  |  stripe  |  Per retention policy  |  View, Export, Delete</w:t>
      </w:r>
    </w:p>
    <w:p>
      <w:r>
        <w:rPr>
          <w:sz w:val="20"/>
        </w:rPr>
        <w:t xml:space="preserve">phone numbers, SMS message content, voice call metadata  |  twilio-ruby  |  Per retention policy  |  View, Export, Delete</w:t>
      </w:r>
    </w:p>
    <w:p>
      <w:pPr>
        <w:pStyle w:val="Heading3"/>
      </w:pPr>
      <w:r>
        <w:t>2.2 View Data</w:t>
      </w:r>
    </w:p>
    <w:p>
      <w:r>
        <w:t xml:space="preserve">The "View My Data" page displays:</w:t>
      </w:r>
    </w:p>
    <w:p>
      <w:pPr>
        <w:pStyle w:val="ListParagraph"/>
        <w:numPr>
          <w:ilvl w:val="0"/>
          <w:numId w:val="1"/>
        </w:numPr>
      </w:pPr>
      <w:r>
        <w:t xml:space="preserve">**Profile information** — Name, email, account details</w:t>
      </w:r>
    </w:p>
    <w:p>
      <w:pPr>
        <w:pStyle w:val="ListParagraph"/>
        <w:numPr>
          <w:ilvl w:val="0"/>
          <w:numId w:val="1"/>
        </w:numPr>
      </w:pPr>
      <w:r>
        <w:t xml:space="preserve">**Activity history** — Login history, actions taken</w:t>
      </w:r>
    </w:p>
    <w:p>
      <w:pPr>
        <w:pStyle w:val="ListParagraph"/>
        <w:numPr>
          <w:ilvl w:val="0"/>
          <w:numId w:val="1"/>
        </w:numPr>
      </w:pPr>
      <w:r>
        <w:t xml:space="preserve">**Third-party data** — Data shared with sub-processors</w:t>
      </w:r>
    </w:p>
    <w:p>
      <w:pPr>
        <w:pStyle w:val="ListParagraph"/>
        <w:numPr>
          <w:ilvl w:val="0"/>
          <w:numId w:val="1"/>
        </w:numPr>
      </w:pPr>
      <w:r>
        <w:t xml:space="preserve">**Analytics data** — Browsing behavior, page views, session duration</w:t>
      </w:r>
    </w:p>
    <w:p>
      <w:pPr>
        <w:pStyle w:val="ListParagraph"/>
        <w:numPr>
          <w:ilvl w:val="0"/>
          <w:numId w:val="1"/>
        </w:numPr>
      </w:pPr>
      <w:r>
        <w:t xml:space="preserve">**AI interaction data** — Prompts, responses, usage patterns</w:t>
      </w:r>
    </w:p>
    <w:p>
      <w:pPr>
        <w:pStyle w:val="ListParagraph"/>
        <w:numPr>
          <w:ilvl w:val="0"/>
          <w:numId w:val="1"/>
        </w:numPr>
      </w:pPr>
      <w:r>
        <w:t xml:space="preserve">**Payment data** — Transaction history (card details are masked)</w:t>
      </w:r>
    </w:p>
    <w:p>
      <w:r>
        <w:t xml:space="preserve">Each data item shows:</w:t>
      </w:r>
    </w:p>
    <w:p>
      <w:pPr>
        <w:pStyle w:val="ListParagraph"/>
        <w:numPr>
          <w:ilvl w:val="0"/>
          <w:numId w:val="1"/>
        </w:numPr>
      </w:pPr>
      <w:r>
        <w:t xml:space="preserve">When it was collected</w:t>
      </w:r>
    </w:p>
    <w:p>
      <w:pPr>
        <w:pStyle w:val="ListParagraph"/>
        <w:numPr>
          <w:ilvl w:val="0"/>
          <w:numId w:val="1"/>
        </w:numPr>
      </w:pPr>
      <w:r>
        <w:t xml:space="preserve">Why it was collected (lawful basis)</w:t>
      </w:r>
    </w:p>
    <w:p>
      <w:pPr>
        <w:pStyle w:val="ListParagraph"/>
        <w:numPr>
          <w:ilvl w:val="0"/>
          <w:numId w:val="1"/>
        </w:numPr>
      </w:pPr>
      <w:r>
        <w:t xml:space="preserve">Who has access to it</w:t>
      </w:r>
    </w:p>
    <w:p>
      <w:pPr>
        <w:pStyle w:val="ListParagraph"/>
        <w:numPr>
          <w:ilvl w:val="0"/>
          <w:numId w:val="1"/>
        </w:numPr>
      </w:pPr>
      <w:r>
        <w:t xml:space="preserve">When it will be deleted</w:t>
      </w:r>
    </w:p>
    <w:p>
      <w:pPr>
        <w:pStyle w:val="Heading3"/>
      </w:pPr>
      <w:r>
        <w:t>2.3 Download Data (Data Portability)</w:t>
      </w:r>
    </w:p>
    <w:p>
      <w:r>
        <w:t xml:space="preserve">GDPR Art. 20 requires data to be provided in a structured, commonly used, machine-readable format.</w:t>
      </w:r>
    </w:p>
    <w:p>
      <w:r>
        <w:t xml:space="preserve">Export formats available:</w:t>
      </w:r>
    </w:p>
    <w:p>
      <w:r>
        <w:rPr>
          <w:sz w:val="20"/>
        </w:rPr>
        <w:t xml:space="preserve">Format  |  Use Case  |  Contents</w:t>
      </w:r>
    </w:p>
    <w:p>
      <w:r>
        <w:rPr>
          <w:sz w:val="20"/>
        </w:rPr>
        <w:t xml:space="preserve">JSON  |  Developer / migration  |  Complete structured data</w:t>
      </w:r>
    </w:p>
    <w:p>
      <w:r>
        <w:rPr>
          <w:sz w:val="20"/>
        </w:rPr>
        <w:t xml:space="preserve">CSV  |  Spreadsheet analysis  |  Tabular data per category</w:t>
      </w:r>
    </w:p>
    <w:p>
      <w:r>
        <w:rPr>
          <w:sz w:val="20"/>
        </w:rPr>
        <w:t xml:space="preserve">PDF  |  Human-readable archive  |  Formatted summary report</w:t>
      </w:r>
    </w:p>
    <w:p>
      <w:r>
        <w:t xml:space="preserve">Export process:</w:t>
      </w:r>
    </w:p>
    <w:p>
      <w:pPr>
        <w:pStyle w:val="ListParagraph"/>
        <w:numPr>
          <w:ilvl w:val="0"/>
          <w:numId w:val="2"/>
        </w:numPr>
      </w:pPr>
      <w:r>
        <w:t xml:space="preserve">User clicks "Download My Data"</w:t>
      </w:r>
    </w:p>
    <w:p>
      <w:pPr>
        <w:pStyle w:val="ListParagraph"/>
        <w:numPr>
          <w:ilvl w:val="0"/>
          <w:numId w:val="2"/>
        </w:numPr>
      </w:pPr>
      <w:r>
        <w:t xml:space="preserve">System queues an export job (may take up to 48 hours for large datasets)</w:t>
      </w:r>
    </w:p>
    <w:p>
      <w:pPr>
        <w:pStyle w:val="ListParagraph"/>
        <w:numPr>
          <w:ilvl w:val="0"/>
          <w:numId w:val="2"/>
        </w:numPr>
      </w:pPr>
      <w:r>
        <w:t xml:space="preserve">User receives email notification when export is ready</w:t>
      </w:r>
    </w:p>
    <w:p>
      <w:pPr>
        <w:pStyle w:val="ListParagraph"/>
        <w:numPr>
          <w:ilvl w:val="0"/>
          <w:numId w:val="2"/>
        </w:numPr>
      </w:pPr>
      <w:r>
        <w:t xml:space="preserve">Download link expires after 7 days</w:t>
      </w:r>
    </w:p>
    <w:p>
      <w:pPr>
        <w:pStyle w:val="ListParagraph"/>
        <w:numPr>
          <w:ilvl w:val="0"/>
          <w:numId w:val="2"/>
        </w:numPr>
      </w:pPr>
      <w:r>
        <w:t xml:space="preserve">Export is encrypted with a one-time password sent separately</w:t>
      </w:r>
    </w:p>
    <w:p>
      <w:pPr>
        <w:pStyle w:val="Heading3"/>
      </w:pPr>
      <w:r>
        <w:t>2.4 Delete Account (Right to Erasure)</w:t>
      </w:r>
    </w:p>
    <w:p>
      <w:r>
        <w:t xml:space="preserve">GDPR Art. 17 grants the right to erasure ("right to be forgotten").</w:t>
      </w:r>
    </w:p>
    <w:p>
      <w:r>
        <w:t xml:space="preserve">Deletion workflow:</w:t>
      </w:r>
    </w:p>
    <w:p>
      <w:pPr>
        <w:pStyle w:val="Code"/>
      </w:pPr>
      <w:r>
        <w:rPr>
          <w:rFonts w:ascii="Courier New" w:hAnsi="Courier New"/>
          <w:sz w:val="18"/>
        </w:rPr>
        <w:t xml:space="preserve">User requests deletion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▼</w:t>
      </w:r>
    </w:p>
    <w:p>
      <w:pPr>
        <w:pStyle w:val="Code"/>
      </w:pPr>
      <w:r>
        <w:rPr>
          <w:rFonts w:ascii="Courier New" w:hAnsi="Courier New"/>
          <w:sz w:val="18"/>
        </w:rPr>
        <w:t xml:space="preserve">  ┌─────────────┐</w:t>
      </w:r>
    </w:p>
    <w:p>
      <w:pPr>
        <w:pStyle w:val="Code"/>
      </w:pPr>
      <w:r>
        <w:rPr>
          <w:rFonts w:ascii="Courier New" w:hAnsi="Courier New"/>
          <w:sz w:val="18"/>
        </w:rPr>
        <w:t xml:space="preserve">  │ Confirm via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  │ email / 2FA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  └──────┬──────┘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▼</w:t>
      </w:r>
    </w:p>
    <w:p>
      <w:pPr>
        <w:pStyle w:val="Code"/>
      </w:pPr>
      <w:r>
        <w:rPr>
          <w:rFonts w:ascii="Courier New" w:hAnsi="Courier New"/>
          <w:sz w:val="18"/>
        </w:rPr>
        <w:t xml:space="preserve">  ┌─────────────┐     ┌──────────────────┐</w:t>
      </w:r>
    </w:p>
    <w:p>
      <w:pPr>
        <w:pStyle w:val="Code"/>
      </w:pPr>
      <w:r>
        <w:rPr>
          <w:rFonts w:ascii="Courier New" w:hAnsi="Courier New"/>
          <w:sz w:val="18"/>
        </w:rPr>
        <w:t xml:space="preserve">  │  14-day      │────▶│ User can cancel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  │  grace period│     │ during this time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  └──────┬──────┘     └──────────────────┘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▼</w:t>
      </w:r>
    </w:p>
    <w:p>
      <w:pPr>
        <w:pStyle w:val="Code"/>
      </w:pPr>
      <w:r>
        <w:rPr>
          <w:rFonts w:ascii="Courier New" w:hAnsi="Courier New"/>
          <w:sz w:val="18"/>
        </w:rPr>
        <w:t xml:space="preserve">  ┌─────────────┐</w:t>
      </w:r>
    </w:p>
    <w:p>
      <w:pPr>
        <w:pStyle w:val="Code"/>
      </w:pPr>
      <w:r>
        <w:rPr>
          <w:rFonts w:ascii="Courier New" w:hAnsi="Courier New"/>
          <w:sz w:val="18"/>
        </w:rPr>
        <w:t xml:space="preserve">  │ Soft delete  │  Account deactivated, data marked for deletion</w:t>
      </w:r>
    </w:p>
    <w:p>
      <w:pPr>
        <w:pStyle w:val="Code"/>
      </w:pPr>
      <w:r>
        <w:rPr>
          <w:rFonts w:ascii="Courier New" w:hAnsi="Courier New"/>
          <w:sz w:val="18"/>
        </w:rPr>
        <w:t xml:space="preserve">  └──────┬──────┘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▼ (30 days)</w:t>
      </w:r>
    </w:p>
    <w:p>
      <w:pPr>
        <w:pStyle w:val="Code"/>
      </w:pPr>
      <w:r>
        <w:rPr>
          <w:rFonts w:ascii="Courier New" w:hAnsi="Courier New"/>
          <w:sz w:val="18"/>
        </w:rPr>
        <w:t xml:space="preserve">  ┌─────────────┐</w:t>
      </w:r>
    </w:p>
    <w:p>
      <w:pPr>
        <w:pStyle w:val="Code"/>
      </w:pPr>
      <w:r>
        <w:rPr>
          <w:rFonts w:ascii="Courier New" w:hAnsi="Courier New"/>
          <w:sz w:val="18"/>
        </w:rPr>
        <w:t xml:space="preserve">  │ Hard delete  │  Data permanently erased from all systems</w:t>
      </w:r>
    </w:p>
    <w:p>
      <w:pPr>
        <w:pStyle w:val="Code"/>
      </w:pPr>
      <w:r>
        <w:rPr>
          <w:rFonts w:ascii="Courier New" w:hAnsi="Courier New"/>
          <w:sz w:val="18"/>
        </w:rPr>
        <w:t xml:space="preserve">  └──────┬──────┘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▼</w:t>
      </w:r>
    </w:p>
    <w:p>
      <w:pPr>
        <w:pStyle w:val="Code"/>
      </w:pPr>
      <w:r>
        <w:rPr>
          <w:rFonts w:ascii="Courier New" w:hAnsi="Courier New"/>
          <w:sz w:val="18"/>
        </w:rPr>
        <w:t xml:space="preserve">  ┌─────────────────────────────────────────┐</w:t>
      </w:r>
    </w:p>
    <w:p>
      <w:pPr>
        <w:pStyle w:val="Code"/>
      </w:pPr>
      <w:r>
        <w:rPr>
          <w:rFonts w:ascii="Courier New" w:hAnsi="Courier New"/>
          <w:sz w:val="18"/>
        </w:rPr>
        <w:t xml:space="preserve">  │ Notify sub-processors to delete as well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  └─────────────────────────────────────────┘</w:t>
      </w:r>
    </w:p>
    <w:p>
      <w:r>
        <w:t xml:space="preserve">Exceptions to deletion (data that must be retained):</w:t>
      </w:r>
    </w:p>
    <w:p>
      <w:pPr>
        <w:pStyle w:val="ListParagraph"/>
        <w:numPr>
          <w:ilvl w:val="0"/>
          <w:numId w:val="1"/>
        </w:numPr>
      </w:pPr>
      <w:r>
        <w:t xml:space="preserve">Legal obligations (tax records, invoices)</w:t>
      </w:r>
    </w:p>
    <w:p>
      <w:pPr>
        <w:pStyle w:val="ListParagraph"/>
        <w:numPr>
          <w:ilvl w:val="0"/>
          <w:numId w:val="1"/>
        </w:numPr>
      </w:pPr>
      <w:r>
        <w:t xml:space="preserve">Fraud prevention data</w:t>
      </w:r>
    </w:p>
    <w:p>
      <w:pPr>
        <w:pStyle w:val="ListParagraph"/>
        <w:numPr>
          <w:ilvl w:val="0"/>
          <w:numId w:val="1"/>
        </w:numPr>
      </w:pPr>
      <w:r>
        <w:t xml:space="preserve">Legitimate interest overrides (documented and justified)</w:t>
      </w:r>
    </w:p>
    <w:p>
      <w:pPr>
        <w:pStyle w:val="ListParagraph"/>
        <w:numPr>
          <w:ilvl w:val="0"/>
          <w:numId w:val="1"/>
        </w:numPr>
      </w:pPr>
      <w:r>
        <w:t xml:space="preserve">Payment transaction records (required by financial regulations)</w:t>
      </w:r>
    </w:p>
    <w:p>
      <w:pPr>
        <w:pStyle w:val="Heading3"/>
      </w:pPr>
      <w:r>
        <w:t>2.5 Manage Consent</w:t>
      </w:r>
    </w:p>
    <w:p>
      <w:r>
        <w:t xml:space="preserve">Users can granularly control consent for each processing purpose:</w:t>
      </w:r>
    </w:p>
    <w:p>
      <w:r>
        <w:rPr>
          <w:sz w:val="20"/>
        </w:rPr>
        <w:t xml:space="preserve">Processing Purpose  |  Default  |  User Control  |  Legal Basis</w:t>
      </w:r>
    </w:p>
    <w:p>
      <w:r>
        <w:rPr>
          <w:sz w:val="20"/>
        </w:rPr>
        <w:t xml:space="preserve">Essential service operation  |  On (locked)  |  Cannot disable  |  Contract</w:t>
      </w:r>
    </w:p>
    <w:p>
      <w:r>
        <w:rPr>
          <w:sz w:val="20"/>
        </w:rPr>
        <w:t xml:space="preserve">Analytics &amp; performance  |  Off  |  Toggle  |  Consent</w:t>
      </w:r>
    </w:p>
    <w:p>
      <w:r>
        <w:rPr>
          <w:sz w:val="20"/>
        </w:rPr>
        <w:t xml:space="preserve">Marketing &amp; advertising  |  Off  |  Toggle  |  Consent</w:t>
      </w:r>
    </w:p>
    <w:p>
      <w:r>
        <w:rPr>
          <w:sz w:val="20"/>
        </w:rPr>
        <w:t xml:space="preserve">AI model training  |  Off  |  Toggle  |  Consent</w:t>
      </w:r>
    </w:p>
    <w:p>
      <w:r>
        <w:rPr>
          <w:sz w:val="20"/>
        </w:rPr>
        <w:t xml:space="preserve">AI-powered features  |  On  |  Toggle  |  Legitimate interest</w:t>
      </w:r>
    </w:p>
    <w:p>
      <w:r>
        <w:rPr>
          <w:sz w:val="20"/>
        </w:rPr>
        <w:t xml:space="preserve">Email communications  |  Off  |  Toggle  |  Consent</w:t>
      </w:r>
    </w:p>
    <w:p>
      <w:r>
        <w:rPr>
          <w:sz w:val="20"/>
        </w:rPr>
        <w:t xml:space="preserve">Third-party data sharing  |  Off  |  Toggle  |  Consent</w:t>
      </w:r>
    </w:p>
    <w:p>
      <w:r>
        <w:t xml:space="preserve">Consent changes take effect:</w:t>
      </w:r>
    </w:p>
    <w:p>
      <w:pPr>
        <w:pStyle w:val="ListParagraph"/>
        <w:numPr>
          <w:ilvl w:val="0"/>
          <w:numId w:val="1"/>
        </w:numPr>
      </w:pPr>
      <w:r>
        <w:t xml:space="preserve">Immediately for new data collection</w:t>
      </w:r>
    </w:p>
    <w:p>
      <w:pPr>
        <w:pStyle w:val="ListParagraph"/>
        <w:numPr>
          <w:ilvl w:val="0"/>
          <w:numId w:val="1"/>
        </w:numPr>
      </w:pPr>
      <w:r>
        <w:t xml:space="preserve">Within 24 hours for ongoing processing</w:t>
      </w:r>
    </w:p>
    <w:p>
      <w:pPr>
        <w:pStyle w:val="ListParagraph"/>
        <w:numPr>
          <w:ilvl w:val="0"/>
          <w:numId w:val="1"/>
        </w:numPr>
      </w:pPr>
      <w:r>
        <w:t xml:space="preserve">Sub-processors notified within 48 hours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3. API Endpoints Specification</w:t>
      </w:r>
    </w:p>
    <w:p>
      <w:r>
        <w:t xml:space="preserve">Base URL: `https://yourcompany.com/api/v1/privacy`</w:t>
      </w:r>
    </w:p>
    <w:p>
      <w:pPr>
        <w:pStyle w:val="Heading3"/>
      </w:pPr>
      <w:r>
        <w:t>3.1 Authentication</w:t>
      </w:r>
    </w:p>
    <w:p>
      <w:r>
        <w:t xml:space="preserve">All endpoints require authentication via Bearer token or session cookie.</w:t>
      </w:r>
    </w:p>
    <w:p>
      <w:pPr>
        <w:pStyle w:val="Code"/>
      </w:pPr>
      <w:r>
        <w:rPr>
          <w:rFonts w:ascii="Courier New" w:hAnsi="Courier New"/>
          <w:sz w:val="18"/>
        </w:rPr>
        <w:t xml:space="preserve">Authorization: Bearer &lt;user_access_token&gt;</w:t>
      </w:r>
    </w:p>
    <w:p>
      <w:pPr>
        <w:pStyle w:val="Heading3"/>
      </w:pPr>
      <w:r>
        <w:t>3.2 View Data</w:t>
      </w:r>
    </w:p>
    <w:p>
      <w:pPr>
        <w:pStyle w:val="Code"/>
      </w:pPr>
      <w:r>
        <w:rPr>
          <w:rFonts w:ascii="Courier New" w:hAnsi="Courier New"/>
          <w:sz w:val="18"/>
        </w:rPr>
        <w:t xml:space="preserve">GET /api/v1/privacy/my-data</w:t>
      </w:r>
    </w:p>
    <w:p>
      <w:r>
        <w:t xml:space="preserve">Response:</w:t>
      </w:r>
    </w:p>
    <w:p>
      <w:pPr>
        <w:pStyle w:val="Code"/>
      </w:pPr>
      <w:r>
        <w:rPr>
          <w:rFonts w:ascii="Courier New" w:hAnsi="Courier New"/>
          <w:sz w:val="18"/>
        </w:rPr>
        <w:t xml:space="preserve">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"subject_id": "usr_123",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"data_categories": [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"category": "profile",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"items": [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{ "field": "email", "value": "user@example.com", "collected_at": "2025-01-15", "source": "registration", "lawful_basis": "contract" }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]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},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"category": "activity",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"items": [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{ "field": "last_login", "value": "2025-06-01T10:30:00Z", "collected_at": "2025-06-01", "source": "system", "lawful_basis": "legitimate_interest" }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]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}</w:t>
      </w:r>
    </w:p>
    <w:p>
      <w:pPr>
        <w:pStyle w:val="Code"/>
      </w:pPr>
      <w:r>
        <w:rPr>
          <w:rFonts w:ascii="Courier New" w:hAnsi="Courier New"/>
          <w:sz w:val="18"/>
        </w:rPr>
        <w:t xml:space="preserve">  ],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"third_party_sharing": [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{ "processor": "@amplitude/analytics-browser", "data_shared": ["user behavior","device information"], "purpose": "service_operation" },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{ "processor": "@aws-sdk/client-s3", "data_shared": ["uploaded files","file metadata"], "purpose": "service_operation" },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{ "processor": "@twilio/voice-sdk", "data_shared": ["phone numbers","voice call metadata"], "purpose": "service_operation" }</w:t>
      </w:r>
    </w:p>
    <w:p>
      <w:pPr>
        <w:pStyle w:val="Code"/>
      </w:pPr>
      <w:r>
        <w:rPr>
          <w:rFonts w:ascii="Courier New" w:hAnsi="Courier New"/>
          <w:sz w:val="18"/>
        </w:rPr>
        <w:t xml:space="preserve">  ]</w:t>
      </w:r>
    </w:p>
    <w:p>
      <w:pPr>
        <w:pStyle w:val="Code"/>
      </w:pPr>
      <w:r>
        <w:rPr>
          <w:rFonts w:ascii="Courier New" w:hAnsi="Courier New"/>
          <w:sz w:val="18"/>
        </w:rPr>
        <w:t xml:space="preserve">}</w:t>
      </w:r>
    </w:p>
    <w:p>
      <w:pPr>
        <w:pStyle w:val="Heading3"/>
      </w:pPr>
      <w:r>
        <w:t>3.3 Download Data (Export)</w:t>
      </w:r>
    </w:p>
    <w:p>
      <w:pPr>
        <w:pStyle w:val="Code"/>
      </w:pPr>
      <w:r>
        <w:rPr>
          <w:rFonts w:ascii="Courier New" w:hAnsi="Courier New"/>
          <w:sz w:val="18"/>
        </w:rPr>
        <w:t xml:space="preserve">POST /api/v1/privacy/export</w:t>
      </w:r>
    </w:p>
    <w:p>
      <w:pPr>
        <w:pStyle w:val="Code"/>
      </w:pPr>
      <w:r>
        <w:rPr>
          <w:rFonts w:ascii="Courier New" w:hAnsi="Courier New"/>
          <w:sz w:val="18"/>
        </w:rPr>
        <w:t xml:space="preserve">Content-Type: application/json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"format": "json",        // "json" | "csv" | "pdf"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"categories": ["all"],   // or specific: ["profile", "activity", "payments"]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"date_range": 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"from": "2024-01-01",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"to": "2025-12-31"</w:t>
      </w:r>
    </w:p>
    <w:p>
      <w:pPr>
        <w:pStyle w:val="Code"/>
      </w:pPr>
      <w:r>
        <w:rPr>
          <w:rFonts w:ascii="Courier New" w:hAnsi="Courier New"/>
          <w:sz w:val="18"/>
        </w:rPr>
        <w:t xml:space="preserve">  }</w:t>
      </w:r>
    </w:p>
    <w:p>
      <w:pPr>
        <w:pStyle w:val="Code"/>
      </w:pPr>
      <w:r>
        <w:rPr>
          <w:rFonts w:ascii="Courier New" w:hAnsi="Courier New"/>
          <w:sz w:val="18"/>
        </w:rPr>
        <w:t xml:space="preserve">}</w:t>
      </w:r>
    </w:p>
    <w:p>
      <w:r>
        <w:t xml:space="preserve">Response:</w:t>
      </w:r>
    </w:p>
    <w:p>
      <w:pPr>
        <w:pStyle w:val="Code"/>
      </w:pPr>
      <w:r>
        <w:rPr>
          <w:rFonts w:ascii="Courier New" w:hAnsi="Courier New"/>
          <w:sz w:val="18"/>
        </w:rPr>
        <w:t xml:space="preserve">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"export_id": "exp_abc123",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"status": "queued",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"estimated_completion": "2025-06-01T12:00:00Z",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"notification_email": "user@example.com"</w:t>
      </w:r>
    </w:p>
    <w:p>
      <w:pPr>
        <w:pStyle w:val="Code"/>
      </w:pPr>
      <w:r>
        <w:rPr>
          <w:rFonts w:ascii="Courier New" w:hAnsi="Courier New"/>
          <w:sz w:val="18"/>
        </w:rPr>
        <w:t xml:space="preserve">}</w:t>
      </w:r>
    </w:p>
    <w:p>
      <w:pPr>
        <w:pStyle w:val="Code"/>
      </w:pPr>
      <w:r>
        <w:rPr>
          <w:rFonts w:ascii="Courier New" w:hAnsi="Courier New"/>
          <w:sz w:val="18"/>
        </w:rPr>
        <w:t xml:space="preserve">GET /api/v1/privacy/export/:export_id</w:t>
      </w:r>
    </w:p>
    <w:p>
      <w:r>
        <w:t xml:space="preserve">Response (when ready):</w:t>
      </w:r>
    </w:p>
    <w:p>
      <w:pPr>
        <w:pStyle w:val="Code"/>
      </w:pPr>
      <w:r>
        <w:rPr>
          <w:rFonts w:ascii="Courier New" w:hAnsi="Courier New"/>
          <w:sz w:val="18"/>
        </w:rPr>
        <w:t xml:space="preserve">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"export_id": "exp_abc123",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"status": "ready",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"download_url": "/api/v1/privacy/export/exp_abc123/download",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"expires_at": "2025-06-08T12:00:00Z",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"size_bytes": 245760,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"checksum": "sha256:abc123..."</w:t>
      </w:r>
    </w:p>
    <w:p>
      <w:pPr>
        <w:pStyle w:val="Code"/>
      </w:pPr>
      <w:r>
        <w:rPr>
          <w:rFonts w:ascii="Courier New" w:hAnsi="Courier New"/>
          <w:sz w:val="18"/>
        </w:rPr>
        <w:t xml:space="preserve">}</w:t>
      </w:r>
    </w:p>
    <w:p>
      <w:pPr>
        <w:pStyle w:val="Heading3"/>
      </w:pPr>
      <w:r>
        <w:t>3.4 Delete Account</w:t>
      </w:r>
    </w:p>
    <w:p>
      <w:pPr>
        <w:pStyle w:val="Code"/>
      </w:pPr>
      <w:r>
        <w:rPr>
          <w:rFonts w:ascii="Courier New" w:hAnsi="Courier New"/>
          <w:sz w:val="18"/>
        </w:rPr>
        <w:t xml:space="preserve">POST /api/v1/privacy/delete-account</w:t>
      </w:r>
    </w:p>
    <w:p>
      <w:pPr>
        <w:pStyle w:val="Code"/>
      </w:pPr>
      <w:r>
        <w:rPr>
          <w:rFonts w:ascii="Courier New" w:hAnsi="Courier New"/>
          <w:sz w:val="18"/>
        </w:rPr>
        <w:t xml:space="preserve">Content-Type: application/json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"confirmation": "DELETE_MY_ACCOUNT",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"reason": "no_longer_needed",       // optional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"feedback": "Switching to another service"  // optional</w:t>
      </w:r>
    </w:p>
    <w:p>
      <w:pPr>
        <w:pStyle w:val="Code"/>
      </w:pPr>
      <w:r>
        <w:rPr>
          <w:rFonts w:ascii="Courier New" w:hAnsi="Courier New"/>
          <w:sz w:val="18"/>
        </w:rPr>
        <w:t xml:space="preserve">}</w:t>
      </w:r>
    </w:p>
    <w:p>
      <w:r>
        <w:t xml:space="preserve">Response:</w:t>
      </w:r>
    </w:p>
    <w:p>
      <w:pPr>
        <w:pStyle w:val="Code"/>
      </w:pPr>
      <w:r>
        <w:rPr>
          <w:rFonts w:ascii="Courier New" w:hAnsi="Courier New"/>
          <w:sz w:val="18"/>
        </w:rPr>
        <w:t xml:space="preserve">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"deletion_id": "del_xyz789",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"status": "pending_confirmation",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"confirmation_email_sent": true,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"grace_period_ends": "2025-06-15T00:00:00Z",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"hard_delete_date": "2025-07-15T00:00:00Z"</w:t>
      </w:r>
    </w:p>
    <w:p>
      <w:pPr>
        <w:pStyle w:val="Code"/>
      </w:pPr>
      <w:r>
        <w:rPr>
          <w:rFonts w:ascii="Courier New" w:hAnsi="Courier New"/>
          <w:sz w:val="18"/>
        </w:rPr>
        <w:t xml:space="preserve">}</w:t>
      </w:r>
    </w:p>
    <w:p>
      <w:pPr>
        <w:pStyle w:val="Code"/>
      </w:pPr>
      <w:r>
        <w:rPr>
          <w:rFonts w:ascii="Courier New" w:hAnsi="Courier New"/>
          <w:sz w:val="18"/>
        </w:rPr>
        <w:t xml:space="preserve">POST /api/v1/privacy/delete-account/:deletion_id/confirm</w:t>
      </w:r>
    </w:p>
    <w:p>
      <w:pPr>
        <w:pStyle w:val="Code"/>
      </w:pPr>
      <w:r>
        <w:rPr>
          <w:rFonts w:ascii="Courier New" w:hAnsi="Courier New"/>
          <w:sz w:val="18"/>
        </w:rPr>
        <w:t xml:space="preserve">POST /api/v1/privacy/delete-account/:deletion_id/cancel</w:t>
      </w:r>
    </w:p>
    <w:p>
      <w:pPr>
        <w:pStyle w:val="Heading3"/>
      </w:pPr>
      <w:r>
        <w:t>3.5 Manage Consent</w:t>
      </w:r>
    </w:p>
    <w:p>
      <w:pPr>
        <w:pStyle w:val="Code"/>
      </w:pPr>
      <w:r>
        <w:rPr>
          <w:rFonts w:ascii="Courier New" w:hAnsi="Courier New"/>
          <w:sz w:val="18"/>
        </w:rPr>
        <w:t xml:space="preserve">GET /api/v1/privacy/consent</w:t>
      </w:r>
    </w:p>
    <w:p>
      <w:r>
        <w:t xml:space="preserve">Response:</w:t>
      </w:r>
    </w:p>
    <w:p>
      <w:pPr>
        <w:pStyle w:val="Code"/>
      </w:pPr>
      <w:r>
        <w:rPr>
          <w:rFonts w:ascii="Courier New" w:hAnsi="Courier New"/>
          <w:sz w:val="18"/>
        </w:rPr>
        <w:t xml:space="preserve">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"subject_id": "usr_123",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"consents": [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{ "purpose": "essential", "granted": true, "locked": true, "updated_at": "2025-01-01" },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{ "purpose": "analytics", "granted": false, "locked": false, "updated_at": "2025-03-15" },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{ "purpose": "marketing", "granted": false, "locked": false, "updated_at": "2025-03-15" },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{ "purpose": "ai_features", "granted": true, "locked": false, "updated_at": "2025-02-01" },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{ "purpose": "third_party_sharing", "granted": false, "locked": false, "updated_at": "2025-01-01" }</w:t>
      </w:r>
    </w:p>
    <w:p>
      <w:pPr>
        <w:pStyle w:val="Code"/>
      </w:pPr>
      <w:r>
        <w:rPr>
          <w:rFonts w:ascii="Courier New" w:hAnsi="Courier New"/>
          <w:sz w:val="18"/>
        </w:rPr>
        <w:t xml:space="preserve">  ]</w:t>
      </w:r>
    </w:p>
    <w:p>
      <w:pPr>
        <w:pStyle w:val="Code"/>
      </w:pPr>
      <w:r>
        <w:rPr>
          <w:rFonts w:ascii="Courier New" w:hAnsi="Courier New"/>
          <w:sz w:val="18"/>
        </w:rPr>
        <w:t xml:space="preserve">}</w:t>
      </w:r>
    </w:p>
    <w:p>
      <w:pPr>
        <w:pStyle w:val="Code"/>
      </w:pPr>
      <w:r>
        <w:rPr>
          <w:rFonts w:ascii="Courier New" w:hAnsi="Courier New"/>
          <w:sz w:val="18"/>
        </w:rPr>
        <w:t xml:space="preserve">PATCH /api/v1/privacy/consent</w:t>
      </w:r>
    </w:p>
    <w:p>
      <w:pPr>
        <w:pStyle w:val="Code"/>
      </w:pPr>
      <w:r>
        <w:rPr>
          <w:rFonts w:ascii="Courier New" w:hAnsi="Courier New"/>
          <w:sz w:val="18"/>
        </w:rPr>
        <w:t xml:space="preserve">Content-Type: application/json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"consents": [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{ "purpose": "analytics", "granted": true },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{ "purpose": "marketing", "granted": false }</w:t>
      </w:r>
    </w:p>
    <w:p>
      <w:pPr>
        <w:pStyle w:val="Code"/>
      </w:pPr>
      <w:r>
        <w:rPr>
          <w:rFonts w:ascii="Courier New" w:hAnsi="Courier New"/>
          <w:sz w:val="18"/>
        </w:rPr>
        <w:t xml:space="preserve">  ]</w:t>
      </w:r>
    </w:p>
    <w:p>
      <w:pPr>
        <w:pStyle w:val="Code"/>
      </w:pPr>
      <w:r>
        <w:rPr>
          <w:rFonts w:ascii="Courier New" w:hAnsi="Courier New"/>
          <w:sz w:val="18"/>
        </w:rPr>
        <w:t xml:space="preserve">}</w:t>
      </w:r>
    </w:p>
    <w:p>
      <w:r>
        <w:t xml:space="preserve">Response:</w:t>
      </w:r>
    </w:p>
    <w:p>
      <w:pPr>
        <w:pStyle w:val="Code"/>
      </w:pPr>
      <w:r>
        <w:rPr>
          <w:rFonts w:ascii="Courier New" w:hAnsi="Courier New"/>
          <w:sz w:val="18"/>
        </w:rPr>
        <w:t xml:space="preserve">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"updated": 2,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"effective_immediately": ["analytics"],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"effective_within_24h": ["marketing"],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"consent_record_id": "cr_def456"</w:t>
      </w:r>
    </w:p>
    <w:p>
      <w:pPr>
        <w:pStyle w:val="Code"/>
      </w:pPr>
      <w:r>
        <w:rPr>
          <w:rFonts w:ascii="Courier New" w:hAnsi="Courier New"/>
          <w:sz w:val="18"/>
        </w:rPr>
        <w:t xml:space="preserve">}</w:t>
      </w:r>
    </w:p>
    <w:p>
      <w:pPr>
        <w:pStyle w:val="Heading3"/>
      </w:pPr>
      <w:r>
        <w:t>3.6 Request History</w:t>
      </w:r>
    </w:p>
    <w:p>
      <w:pPr>
        <w:pStyle w:val="Code"/>
      </w:pPr>
      <w:r>
        <w:rPr>
          <w:rFonts w:ascii="Courier New" w:hAnsi="Courier New"/>
          <w:sz w:val="18"/>
        </w:rPr>
        <w:t xml:space="preserve">GET /api/v1/privacy/requests</w:t>
      </w:r>
    </w:p>
    <w:p>
      <w:r>
        <w:t xml:space="preserve">Response:</w:t>
      </w:r>
    </w:p>
    <w:p>
      <w:pPr>
        <w:pStyle w:val="Code"/>
      </w:pPr>
      <w:r>
        <w:rPr>
          <w:rFonts w:ascii="Courier New" w:hAnsi="Courier New"/>
          <w:sz w:val="18"/>
        </w:rPr>
        <w:t xml:space="preserve">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"requests": [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{ "id": "req_001", "type": "export", "status": "completed", "created_at": "2025-05-01", "completed_at": "2025-05-01" },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{ "id": "req_002", "type": "consent_change", "status": "completed", "created_at": "2025-05-15", "completed_at": "2025-05-15" }</w:t>
      </w:r>
    </w:p>
    <w:p>
      <w:pPr>
        <w:pStyle w:val="Code"/>
      </w:pPr>
      <w:r>
        <w:rPr>
          <w:rFonts w:ascii="Courier New" w:hAnsi="Courier New"/>
          <w:sz w:val="18"/>
        </w:rPr>
        <w:t xml:space="preserve">  ]</w:t>
      </w:r>
    </w:p>
    <w:p>
      <w:pPr>
        <w:pStyle w:val="Code"/>
      </w:pPr>
      <w:r>
        <w:rPr>
          <w:rFonts w:ascii="Courier New" w:hAnsi="Courier New"/>
          <w:sz w:val="18"/>
        </w:rPr>
        <w:t xml:space="preserve">}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4. UI Wireframe Description</w:t>
      </w:r>
    </w:p>
    <w:p>
      <w:pPr>
        <w:pStyle w:val="Heading3"/>
      </w:pPr>
      <w:r>
        <w:t>4.1 Portal Layout</w:t>
      </w:r>
    </w:p>
    <w:p>
      <w:pPr>
        <w:pStyle w:val="Code"/>
      </w:pPr>
      <w:r>
        <w:rPr>
          <w:rFonts w:ascii="Courier New" w:hAnsi="Courier New"/>
          <w:sz w:val="18"/>
        </w:rPr>
        <w:t xml:space="preserve">┌─────────────────────────────────────────────────────────┐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[Your Company Name] — Privacy Center             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├─────────────┬───────────────────────────────────────────┤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           │                            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📋 My Data │   [Active Tab Content Area]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           │                            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📥 Export  │   Shows data tables, export options,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           │   consent toggles, or deletion flow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🗑️ Delete  │   depending on selected tab.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           │                            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⚙️ Consent │                            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           │                            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📜 History │                            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           │                            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❓ Help    │                            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           │                            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├─────────────┴───────────────────────────────────────────┤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Contact DPO: [your-email@example.com]                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└─────────────────────────────────────────────────────────┘</w:t>
      </w:r>
    </w:p>
    <w:p>
      <w:pPr>
        <w:pStyle w:val="Heading3"/>
      </w:pPr>
      <w:r>
        <w:t>4.2 My Data Tab</w:t>
      </w:r>
    </w:p>
    <w:p>
      <w:pPr>
        <w:pStyle w:val="Code"/>
      </w:pPr>
      <w:r>
        <w:rPr>
          <w:rFonts w:ascii="Courier New" w:hAnsi="Courier New"/>
          <w:sz w:val="18"/>
        </w:rPr>
        <w:t xml:space="preserve">┌─────────────────────────────────────────────────────────┐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My Data                                     [Refresh]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├─────────────────────────────────────────────────────────┤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                                        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Profile Information                          [Expand]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├─ Email: u***@example.com              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├─ Name: J*** D***                      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└─ Account created: 2025-01-15          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                                        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Activity Data                                [Expand]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├─ Last login: 2 hours ago              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├─ Total sessions: 142                  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└─ Data points: 1,247                   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                                        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Third-Party Services (32 connected)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├─ @amplitude/analytics-browser: user behavior, device information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├─ @aws-sdk/client-s3: uploaded files, file metadata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├─ @twilio/voice-sdk: phone numbers, voice call metadata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├─ ActionCable: real-time user data, connection metadata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├─ ActionController::Cookies: session cookies, session data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└─ ... and 27 more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                                        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└─────────────────────────────────────────────────────────┘</w:t>
      </w:r>
    </w:p>
    <w:p>
      <w:pPr>
        <w:pStyle w:val="Heading3"/>
      </w:pPr>
      <w:r>
        <w:t>4.3 Export Tab</w:t>
      </w:r>
    </w:p>
    <w:p>
      <w:pPr>
        <w:pStyle w:val="Code"/>
      </w:pPr>
      <w:r>
        <w:rPr>
          <w:rFonts w:ascii="Courier New" w:hAnsi="Courier New"/>
          <w:sz w:val="18"/>
        </w:rPr>
        <w:t xml:space="preserve">┌─────────────────────────────────────────────────────────┐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Export My Data                          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├─────────────────────────────────────────────────────────┤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                                        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Format:    (●) JSON    ( ) CSV    ( ) PDF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                                        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Categories:                             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[✓] All data                            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[✓] Profile information                 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[✓] Activity history                    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[✓] Third-party sharing records         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[ ] Only data from last 12 months       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                                        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Date range: [2024-01-01] to [2025-12-31]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                                        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┌─────────────────────────────────────────┐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│  ⚠️ Export may take up to 48 hours.     │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│  You'll receive an email when ready.    │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└─────────────────────────────────────────┘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                                        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                      [Request Export]   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                                        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└─────────────────────────────────────────────────────────┘</w:t>
      </w:r>
    </w:p>
    <w:p>
      <w:pPr>
        <w:pStyle w:val="Heading3"/>
      </w:pPr>
      <w:r>
        <w:t>4.4 Delete Account Tab</w:t>
      </w:r>
    </w:p>
    <w:p>
      <w:pPr>
        <w:pStyle w:val="Code"/>
      </w:pPr>
      <w:r>
        <w:rPr>
          <w:rFonts w:ascii="Courier New" w:hAnsi="Courier New"/>
          <w:sz w:val="18"/>
        </w:rPr>
        <w:t xml:space="preserve">┌─────────────────────────────────────────────────────────┐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Delete My Account                       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├─────────────────────────────────────────────────────────┤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                                        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┌─────────────────────────────────────────┐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│  ⚠️ This action is irreversible after   │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│  the 14-day grace period.               │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└─────────────────────────────────────────┘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                                        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What happens when you delete your account: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                                        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• 14-day grace period (you can cancel)  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• All personal data queued for deletion 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• Sub-processors notified to delete your data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• Some data retained for legal obligations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                                        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Reason (optional):                      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[No longer using the service          ▾]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                                        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Type "DELETE" to confirm: [____________]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                                        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              [Cancel]   [Delete My Account]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                                        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└─────────────────────────────────────────────────────────┘</w:t>
      </w:r>
    </w:p>
    <w:p>
      <w:pPr>
        <w:pStyle w:val="Heading3"/>
      </w:pPr>
      <w:r>
        <w:t>4.5 Consent Management Tab</w:t>
      </w:r>
    </w:p>
    <w:p>
      <w:pPr>
        <w:pStyle w:val="Code"/>
      </w:pPr>
      <w:r>
        <w:rPr>
          <w:rFonts w:ascii="Courier New" w:hAnsi="Courier New"/>
          <w:sz w:val="18"/>
        </w:rPr>
        <w:t xml:space="preserve">┌─────────────────────────────────────────────────────────┐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Manage Consent Preferences              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├─────────────────────────────────────────────────────────┤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                                        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Essential Services              [ON]  (required)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Core functionality, authentication, security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                                        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─────────────────────────────────────────────────────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                                        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Analytics &amp; Performance         [OFF] (toggle)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Usage statistics, performance monitoring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                                        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Marketing Communications        [OFF] (toggle)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Promotional emails, newsletters         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                                        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Third-Party Data Sharing        [OFF] (toggle)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Sharing data with partner services      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                                        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AI-Powered Features             [ON]  (toggle)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AI recommendations, content generation  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                                        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AI Model Training               [OFF] (toggle)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Using your data to improve AI models    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                                        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                                        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Last updated: 2026-03-16                   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                                        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                      [Save Preferences]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                                        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└─────────────────────────────────────────────────────────┘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5. Implementation Checklist</w:t>
      </w:r>
    </w:p>
    <w:p>
      <w:pPr>
        <w:pStyle w:val="Heading3"/>
      </w:pPr>
      <w:r>
        <w:t>Phase 1: Core Portal (Week 1-2)</w:t>
      </w:r>
    </w:p>
    <w:p>
      <w:pPr>
        <w:pStyle w:val="ListParagraph"/>
        <w:numPr>
          <w:ilvl w:val="0"/>
          <w:numId w:val="1"/>
        </w:numPr>
      </w:pPr>
      <w:r>
        <w:t xml:space="preserve">[ ] Set up authentication for privacy portal</w:t>
      </w:r>
    </w:p>
    <w:p>
      <w:pPr>
        <w:pStyle w:val="ListParagraph"/>
        <w:numPr>
          <w:ilvl w:val="0"/>
          <w:numId w:val="1"/>
        </w:numPr>
      </w:pPr>
      <w:r>
        <w:t xml:space="preserve">[ ] Implement `GET /api/v1/privacy/my-data` endpoint</w:t>
      </w:r>
    </w:p>
    <w:p>
      <w:pPr>
        <w:pStyle w:val="ListParagraph"/>
        <w:numPr>
          <w:ilvl w:val="0"/>
          <w:numId w:val="1"/>
        </w:numPr>
      </w:pPr>
      <w:r>
        <w:t xml:space="preserve">[ ] Build "My Data" dashboard UI</w:t>
      </w:r>
    </w:p>
    <w:p>
      <w:pPr>
        <w:pStyle w:val="ListParagraph"/>
        <w:numPr>
          <w:ilvl w:val="0"/>
          <w:numId w:val="1"/>
        </w:numPr>
      </w:pPr>
      <w:r>
        <w:t xml:space="preserve">[ ] Add data aggregation from all 32 connected services</w:t>
      </w:r>
    </w:p>
    <w:p>
      <w:pPr>
        <w:pStyle w:val="ListParagraph"/>
        <w:numPr>
          <w:ilvl w:val="0"/>
          <w:numId w:val="1"/>
        </w:numPr>
      </w:pPr>
      <w:r>
        <w:t xml:space="preserve">[ ] Implement rate limiting (max 10 requests/minute per user)</w:t>
      </w:r>
    </w:p>
    <w:p>
      <w:pPr>
        <w:pStyle w:val="Heading3"/>
      </w:pPr>
      <w:r>
        <w:t>Phase 2: Data Export (Week 3)</w:t>
      </w:r>
    </w:p>
    <w:p>
      <w:pPr>
        <w:pStyle w:val="ListParagraph"/>
        <w:numPr>
          <w:ilvl w:val="0"/>
          <w:numId w:val="1"/>
        </w:numPr>
      </w:pPr>
      <w:r>
        <w:t xml:space="preserve">[ ] Implement export queue system</w:t>
      </w:r>
    </w:p>
    <w:p>
      <w:pPr>
        <w:pStyle w:val="ListParagraph"/>
        <w:numPr>
          <w:ilvl w:val="0"/>
          <w:numId w:val="1"/>
        </w:numPr>
      </w:pPr>
      <w:r>
        <w:t xml:space="preserve">[ ] Add JSON export format</w:t>
      </w:r>
    </w:p>
    <w:p>
      <w:pPr>
        <w:pStyle w:val="ListParagraph"/>
        <w:numPr>
          <w:ilvl w:val="0"/>
          <w:numId w:val="1"/>
        </w:numPr>
      </w:pPr>
      <w:r>
        <w:t xml:space="preserve">[ ] Add CSV export format</w:t>
      </w:r>
    </w:p>
    <w:p>
      <w:pPr>
        <w:pStyle w:val="ListParagraph"/>
        <w:numPr>
          <w:ilvl w:val="0"/>
          <w:numId w:val="1"/>
        </w:numPr>
      </w:pPr>
      <w:r>
        <w:t xml:space="preserve">[ ] Add PDF export format</w:t>
      </w:r>
    </w:p>
    <w:p>
      <w:pPr>
        <w:pStyle w:val="ListParagraph"/>
        <w:numPr>
          <w:ilvl w:val="0"/>
          <w:numId w:val="1"/>
        </w:numPr>
      </w:pPr>
      <w:r>
        <w:t xml:space="preserve">[ ] Implement encrypted download links</w:t>
      </w:r>
    </w:p>
    <w:p>
      <w:pPr>
        <w:pStyle w:val="ListParagraph"/>
        <w:numPr>
          <w:ilvl w:val="0"/>
          <w:numId w:val="1"/>
        </w:numPr>
      </w:pPr>
      <w:r>
        <w:t xml:space="preserve">[ ] Add email notifications for export completion</w:t>
      </w:r>
    </w:p>
    <w:p>
      <w:pPr>
        <w:pStyle w:val="ListParagraph"/>
        <w:numPr>
          <w:ilvl w:val="0"/>
          <w:numId w:val="1"/>
        </w:numPr>
      </w:pPr>
      <w:r>
        <w:t xml:space="preserve">[ ] Set 7-day expiry on download links</w:t>
      </w:r>
    </w:p>
    <w:p>
      <w:pPr>
        <w:pStyle w:val="Heading3"/>
      </w:pPr>
      <w:r>
        <w:t>Phase 3: Account Deletion (Week 4)</w:t>
      </w:r>
    </w:p>
    <w:p>
      <w:pPr>
        <w:pStyle w:val="ListParagraph"/>
        <w:numPr>
          <w:ilvl w:val="0"/>
          <w:numId w:val="1"/>
        </w:numPr>
      </w:pPr>
      <w:r>
        <w:t xml:space="preserve">[ ] Implement deletion request flow</w:t>
      </w:r>
    </w:p>
    <w:p>
      <w:pPr>
        <w:pStyle w:val="ListParagraph"/>
        <w:numPr>
          <w:ilvl w:val="0"/>
          <w:numId w:val="1"/>
        </w:numPr>
      </w:pPr>
      <w:r>
        <w:t xml:space="preserve">[ ] Add email confirmation step</w:t>
      </w:r>
    </w:p>
    <w:p>
      <w:pPr>
        <w:pStyle w:val="ListParagraph"/>
        <w:numPr>
          <w:ilvl w:val="0"/>
          <w:numId w:val="1"/>
        </w:numPr>
      </w:pPr>
      <w:r>
        <w:t xml:space="preserve">[ ] Build 14-day grace period with cancellation</w:t>
      </w:r>
    </w:p>
    <w:p>
      <w:pPr>
        <w:pStyle w:val="ListParagraph"/>
        <w:numPr>
          <w:ilvl w:val="0"/>
          <w:numId w:val="1"/>
        </w:numPr>
      </w:pPr>
      <w:r>
        <w:t xml:space="preserve">[ ] Implement soft delete (deactivation)</w:t>
      </w:r>
    </w:p>
    <w:p>
      <w:pPr>
        <w:pStyle w:val="ListParagraph"/>
        <w:numPr>
          <w:ilvl w:val="0"/>
          <w:numId w:val="1"/>
        </w:numPr>
      </w:pPr>
      <w:r>
        <w:t xml:space="preserve">[ ] Implement hard delete (30 days after soft delete)</w:t>
      </w:r>
    </w:p>
    <w:p>
      <w:pPr>
        <w:pStyle w:val="ListParagraph"/>
        <w:numPr>
          <w:ilvl w:val="0"/>
          <w:numId w:val="1"/>
        </w:numPr>
      </w:pPr>
      <w:r>
        <w:t xml:space="preserve">[ ] Add sub-processor deletion notifications</w:t>
      </w:r>
    </w:p>
    <w:p>
      <w:pPr>
        <w:pStyle w:val="ListParagraph"/>
        <w:numPr>
          <w:ilvl w:val="0"/>
          <w:numId w:val="1"/>
        </w:numPr>
      </w:pPr>
      <w:r>
        <w:t xml:space="preserve">[ ] Document exceptions to deletion (legal holds)</w:t>
      </w:r>
    </w:p>
    <w:p>
      <w:pPr>
        <w:pStyle w:val="Heading3"/>
      </w:pPr>
      <w:r>
        <w:t>Phase 4: Consent Management (Week 5)</w:t>
      </w:r>
    </w:p>
    <w:p>
      <w:pPr>
        <w:pStyle w:val="ListParagraph"/>
        <w:numPr>
          <w:ilvl w:val="0"/>
          <w:numId w:val="1"/>
        </w:numPr>
      </w:pPr>
      <w:r>
        <w:t xml:space="preserve">[ ] Build consent preference storage</w:t>
      </w:r>
    </w:p>
    <w:p>
      <w:pPr>
        <w:pStyle w:val="ListParagraph"/>
        <w:numPr>
          <w:ilvl w:val="0"/>
          <w:numId w:val="1"/>
        </w:numPr>
      </w:pPr>
      <w:r>
        <w:t xml:space="preserve">[ ] Implement granular consent toggles</w:t>
      </w:r>
    </w:p>
    <w:p>
      <w:pPr>
        <w:pStyle w:val="ListParagraph"/>
        <w:numPr>
          <w:ilvl w:val="0"/>
          <w:numId w:val="1"/>
        </w:numPr>
      </w:pPr>
      <w:r>
        <w:t xml:space="preserve">[ ] Add consent change propagation to sub-processors</w:t>
      </w:r>
    </w:p>
    <w:p>
      <w:pPr>
        <w:pStyle w:val="ListParagraph"/>
        <w:numPr>
          <w:ilvl w:val="0"/>
          <w:numId w:val="1"/>
        </w:numPr>
      </w:pPr>
      <w:r>
        <w:t xml:space="preserve">[ ] Implement consent audit log</w:t>
      </w:r>
    </w:p>
    <w:p>
      <w:pPr>
        <w:pStyle w:val="ListParagraph"/>
        <w:numPr>
          <w:ilvl w:val="0"/>
          <w:numId w:val="1"/>
        </w:numPr>
      </w:pPr>
      <w:r>
        <w:t xml:space="preserve">[ ] Add consent receipt generation (GDPR Art. 7)</w:t>
      </w:r>
    </w:p>
    <w:p>
      <w:pPr>
        <w:pStyle w:val="Heading3"/>
      </w:pPr>
      <w:r>
        <w:t>Phase 5: Audit &amp; Compliance (Week 6)</w:t>
      </w:r>
    </w:p>
    <w:p>
      <w:pPr>
        <w:pStyle w:val="ListParagraph"/>
        <w:numPr>
          <w:ilvl w:val="0"/>
          <w:numId w:val="1"/>
        </w:numPr>
      </w:pPr>
      <w:r>
        <w:t xml:space="preserve">[ ] Add comprehensive audit logging for all portal actions</w:t>
      </w:r>
    </w:p>
    <w:p>
      <w:pPr>
        <w:pStyle w:val="ListParagraph"/>
        <w:numPr>
          <w:ilvl w:val="0"/>
          <w:numId w:val="1"/>
        </w:numPr>
      </w:pPr>
      <w:r>
        <w:t xml:space="preserve">[ ] Implement request history tracking</w:t>
      </w:r>
    </w:p>
    <w:p>
      <w:pPr>
        <w:pStyle w:val="ListParagraph"/>
        <w:numPr>
          <w:ilvl w:val="0"/>
          <w:numId w:val="1"/>
        </w:numPr>
      </w:pPr>
      <w:r>
        <w:t xml:space="preserve">[ ] Build admin dashboard for DPO oversight</w:t>
      </w:r>
    </w:p>
    <w:p>
      <w:pPr>
        <w:pStyle w:val="ListParagraph"/>
        <w:numPr>
          <w:ilvl w:val="0"/>
          <w:numId w:val="1"/>
        </w:numPr>
      </w:pPr>
      <w:r>
        <w:t xml:space="preserve">[ ] Load test all endpoints</w:t>
      </w:r>
    </w:p>
    <w:p>
      <w:pPr>
        <w:pStyle w:val="ListParagraph"/>
        <w:numPr>
          <w:ilvl w:val="0"/>
          <w:numId w:val="1"/>
        </w:numPr>
      </w:pPr>
      <w:r>
        <w:t xml:space="preserve">[ ] Security audit (pen test portal endpoints)</w:t>
      </w:r>
    </w:p>
    <w:p>
      <w:pPr>
        <w:pStyle w:val="ListParagraph"/>
        <w:numPr>
          <w:ilvl w:val="0"/>
          <w:numId w:val="1"/>
        </w:numPr>
      </w:pPr>
      <w:r>
        <w:t xml:space="preserve">[ ] Document SLA for request fulfillment (GDPR: 30 days max)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6. Security Requirements</w:t>
      </w:r>
    </w:p>
    <w:p>
      <w:r>
        <w:rPr>
          <w:sz w:val="20"/>
        </w:rPr>
        <w:t xml:space="preserve">Requirement  |  Implementation</w:t>
      </w:r>
    </w:p>
    <w:p>
      <w:r>
        <w:rPr>
          <w:sz w:val="20"/>
        </w:rPr>
        <w:t xml:space="preserve">Authentication  |  Multi-factor required for destructive actions</w:t>
      </w:r>
    </w:p>
    <w:p>
      <w:r>
        <w:rPr>
          <w:sz w:val="20"/>
        </w:rPr>
        <w:t xml:space="preserve">Encryption  |  TLS 1.3 in transit, AES-256 at rest</w:t>
      </w:r>
    </w:p>
    <w:p>
      <w:r>
        <w:rPr>
          <w:sz w:val="20"/>
        </w:rPr>
        <w:t xml:space="preserve">Rate limiting  |  10 req/min per user, 100 req/hour</w:t>
      </w:r>
    </w:p>
    <w:p>
      <w:r>
        <w:rPr>
          <w:sz w:val="20"/>
        </w:rPr>
        <w:t xml:space="preserve">Audit logging  |  All actions logged with IP, timestamp, user agent</w:t>
      </w:r>
    </w:p>
    <w:p>
      <w:r>
        <w:rPr>
          <w:sz w:val="20"/>
        </w:rPr>
        <w:t xml:space="preserve">Data masking  |  PII partially masked in "View" mode by default</w:t>
      </w:r>
    </w:p>
    <w:p>
      <w:r>
        <w:rPr>
          <w:sz w:val="20"/>
        </w:rPr>
        <w:t xml:space="preserve">Export encryption  |  One-time password sent via separate channel</w:t>
      </w:r>
    </w:p>
    <w:p>
      <w:r>
        <w:rPr>
          <w:sz w:val="20"/>
        </w:rPr>
        <w:t xml:space="preserve">Session management  |  Auto-logout after 15 min inactivity on portal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7. Compliance Mapping</w:t>
      </w:r>
    </w:p>
    <w:p>
      <w:r>
        <w:rPr>
          <w:sz w:val="20"/>
        </w:rPr>
        <w:t xml:space="preserve">Right  |  GDPR Article  |  CCPA Section  |  Portal Feature</w:t>
      </w:r>
    </w:p>
    <w:p>
      <w:r>
        <w:rPr>
          <w:sz w:val="20"/>
        </w:rPr>
        <w:t xml:space="preserve">Right to Access  |  Art. 15  |  §1798.100  |  My Data tab</w:t>
      </w:r>
    </w:p>
    <w:p>
      <w:r>
        <w:rPr>
          <w:sz w:val="20"/>
        </w:rPr>
        <w:t xml:space="preserve">Right to Portability  |  Art. 20  |  §1798.100  |  Export tab (JSON/CSV)</w:t>
      </w:r>
    </w:p>
    <w:p>
      <w:r>
        <w:rPr>
          <w:sz w:val="20"/>
        </w:rPr>
        <w:t xml:space="preserve">Right to Erasure  |  Art. 17  |  §1798.105  |  Delete Account tab</w:t>
      </w:r>
    </w:p>
    <w:p>
      <w:r>
        <w:rPr>
          <w:sz w:val="20"/>
        </w:rPr>
        <w:t xml:space="preserve">Right to Rectification  |  Art. 16  |  —  |  My Data &gt; Edit</w:t>
      </w:r>
    </w:p>
    <w:p>
      <w:r>
        <w:rPr>
          <w:sz w:val="20"/>
        </w:rPr>
        <w:t xml:space="preserve">Right to Restrict Processing  |  Art. 18  |  —  |  Consent toggles</w:t>
      </w:r>
    </w:p>
    <w:p>
      <w:r>
        <w:rPr>
          <w:sz w:val="20"/>
        </w:rPr>
        <w:t xml:space="preserve">Right to Object  |  Art. 21  |  §1798.120  |  Consent toggles</w:t>
      </w:r>
    </w:p>
    <w:p>
      <w:r>
        <w:rPr>
          <w:sz w:val="20"/>
        </w:rPr>
        <w:t xml:space="preserve">Right to Withdraw Consent  |  Art. 7(3)  |  —  |  Consent toggles</w:t>
      </w:r>
    </w:p>
    <w:p>
      <w:r>
        <w:rPr>
          <w:sz w:val="20"/>
        </w:rPr>
        <w:t xml:space="preserve">Right to Non-Discrimination  |  —  |  §1798.125  |  Service remains same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8. Response Time SLAs</w:t>
      </w:r>
    </w:p>
    <w:p>
      <w:r>
        <w:rPr>
          <w:sz w:val="20"/>
        </w:rPr>
        <w:t xml:space="preserve">Request Type  |  GDPR Deadline  |  Target SLA  |  Escalation</w:t>
      </w:r>
    </w:p>
    <w:p>
      <w:r>
        <w:rPr>
          <w:sz w:val="20"/>
        </w:rPr>
        <w:t xml:space="preserve">View data  |  30 days  |  &lt; 24 hours  |  Auto</w:t>
      </w:r>
    </w:p>
    <w:p>
      <w:r>
        <w:rPr>
          <w:sz w:val="20"/>
        </w:rPr>
        <w:t xml:space="preserve">Export data  |  30 days  |  &lt; 48 hours  |  DPO at day 20</w:t>
      </w:r>
    </w:p>
    <w:p>
      <w:r>
        <w:rPr>
          <w:sz w:val="20"/>
        </w:rPr>
        <w:t xml:space="preserve">Delete account  |  30 days  |  14 days + 30 days  |  DPO at day 20</w:t>
      </w:r>
    </w:p>
    <w:p>
      <w:r>
        <w:rPr>
          <w:sz w:val="20"/>
        </w:rPr>
        <w:t xml:space="preserve">Consent change  |  Immediate  |  &lt; 24 hours  |  Auto</w:t>
      </w:r>
    </w:p>
    <w:p>
      <w:r>
        <w:rPr>
          <w:sz w:val="20"/>
        </w:rPr>
        <w:t xml:space="preserve">Rectification  |  30 days  |  &lt; 48 hours  |  DPO at day 20</w:t>
      </w:r>
    </w:p>
    <w:p>
      <w:pPr>
        <w:pBdr>
          <w:bottom w:val="single" w:sz="6" w:space="1" w:color="999999"/>
        </w:pBdr>
      </w:pPr>
    </w:p>
    <w:p>
      <w:r>
        <w:t xml:space="preserve">This specification was auto-generated by Codepliant based on 32 detected services in your codebase. Implement this portal to give your users full control over their personal data.</w:t>
      </w:r>
    </w:p>
    <w:p>
      <w:r>
        <w:t xml:space="preserve">Contact: [your-email@example.com] | DPO: [your-email@example.com]</w:t>
      </w:r>
    </w:p>
    <w:p>
      <w:pPr>
        <w:pBdr>
          <w:bottom w:val="single" w:sz="6" w:space="1" w:color="999999"/>
        </w:pBdr>
      </w:pPr>
    </w:p>
    <w:p>
      <w:pPr>
        <w:ind w:left="720"/>
      </w:pPr>
      <w:r>
        <w:rPr>
          <w:i/>
          <w:color w:val="666666"/>
        </w:rPr>
        <w:t xml:space="preserve">**Disclaimer:** This specification is a starting point. Have your legal and engineering teams review before implementation. Codepliant generates specifications based on code analysis — legal review is always recommended.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