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3  |  Immediate remediation — escalate to leadership</w:t>
      </w:r>
    </w:p>
    <w:p>
      <w:r>
        <w:rPr>
          <w:sz w:val="20"/>
        </w:rPr>
        <w:t xml:space="preserve">🟠 High  |  3  |  Address within 30 days</w:t>
      </w:r>
    </w:p>
    <w:p>
      <w:r>
        <w:rPr>
          <w:sz w:val="20"/>
        </w:rPr>
        <w:t xml:space="preserve">🟡 Medium  |  2  |  Address within 90 days</w:t>
      </w:r>
    </w:p>
    <w:p>
      <w:r>
        <w:rPr>
          <w:sz w:val="20"/>
        </w:rPr>
        <w:t xml:space="preserve">**Total**  |  **8**</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🟠PR-001  |  🔴PR-004, 🔴PR-008  |  —</w:t>
      </w:r>
    </w:p>
    <w:p>
      <w:r>
        <w:rPr>
          <w:sz w:val="20"/>
        </w:rPr>
        <w:t xml:space="preserve">**3** - Possible  |  —  |  —  |  🟡PR-006, 🟡PR-007  |  🟠PR-005  |  🔴PR-002</w:t>
      </w:r>
    </w:p>
    <w:p>
      <w:r>
        <w:rPr>
          <w:sz w:val="20"/>
        </w:rPr>
        <w:t xml:space="preserve">**2** - Unlikely  |  —  |  —  |  —  |  —  |  🟠PR-003</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PR-004  |  AI/ML data processing and model inference  |  4 (Likely)  |  4 (Major)  |  16  |  🔴 Critical  |  ruby-openai</w:t>
      </w:r>
    </w:p>
    <w:p>
      <w:r>
        <w:rPr>
          <w:sz w:val="20"/>
        </w:rPr>
        <w:t xml:space="preserve">PR-008  |  International data transfers to third-party processors  |  4 (Likely)  |  4 (Major)  |  16  |  🔴 Critical  |  @amplitude/analytics-browser, @aws-sdk/client-s3, @twilio/voice-sdk, ActionCable, ActionController::Cookies, ActionMailer, Active Storage, ActiveRecord, ActiveStorage, aws-sdk-s3, devise, google-cloud-storage, ioredis, MailHog, Meta Pixel, nodemailer, omniauth, pg, PostgreSQL (env), pundit, rack-attack, rails-actionmailer, rails-activerecord, rails-sessions, redis, Redis, Redis (env), ruby-openai, sentry-ruby, sidekiq, stripe, twilio-ruby</w:t>
      </w:r>
    </w:p>
    <w:p>
      <w:r>
        <w:rPr>
          <w:sz w:val="20"/>
        </w:rPr>
        <w:t xml:space="preserve">PR-002  |  User authentication and identity management  |  3 (Possible)  |  5 (Severe)  |  15  |  🔴 Critical  |  devise, omniauth, pundit, rails-sessions</w:t>
      </w:r>
    </w:p>
    <w:p>
      <w:r>
        <w:rPr>
          <w:sz w:val="20"/>
        </w:rPr>
        <w:t xml:space="preserve">PR-001  |  User behavior tracking and analytics  |  4 (Likely)  |  3 (Moderate)  |  12  |  🟠 High  |  @amplitude/analytics-browser, Meta Pixel</w:t>
      </w:r>
    </w:p>
    <w:p>
      <w:r>
        <w:rPr>
          <w:sz w:val="20"/>
        </w:rPr>
        <w:t xml:space="preserve">PR-005  |  Persistent data storage and retrieval  |  3 (Possible)  |  4 (Major)  |  12  |  🟠 High  |  ActiveRecord, ioredis, pg, PostgreSQL (env), rails-activerecord, redis, Redis, Redis (env)</w:t>
      </w:r>
    </w:p>
    <w:p>
      <w:r>
        <w:rPr>
          <w:sz w:val="20"/>
        </w:rPr>
        <w:t xml:space="preserve">PR-003  |  Payment processing and financial data handling  |  2 (Unlikely)  |  5 (Severe)  |  10  |  🟠 High  |  stripe</w:t>
      </w:r>
    </w:p>
    <w:p>
      <w:r>
        <w:rPr>
          <w:sz w:val="20"/>
        </w:rPr>
        <w:t xml:space="preserve">PR-006  |  File and object storage  |  3 (Possible)  |  3 (Moderate)  |  9  |  🟡 Medium  |  @aws-sdk/client-s3, Active Storage, ActiveStorage, aws-sdk-s3, google-cloud-storage</w:t>
      </w:r>
    </w:p>
    <w:p>
      <w:r>
        <w:rPr>
          <w:sz w:val="20"/>
        </w:rPr>
        <w:t xml:space="preserve">PR-007  |  Email communications and marketing  |  3 (Possible)  |  3 (Moderate)  |  9  |  🟡 Medium  |  ActionMailer, MailHog, nodemailer, rails-actionmailer</w:t>
      </w:r>
    </w:p>
    <w:p>
      <w:pPr>
        <w:pStyle w:val="Heading2"/>
      </w:pPr>
      <w:r>
        <w:t>Risk Details and Mitigations</w:t>
      </w:r>
    </w:p>
    <w:p>
      <w:pPr>
        <w:pStyle w:val="Heading3"/>
      </w:pPr>
      <w:r>
        <w:t>PR-004: AI/ML data processing and model inference 🔴</w:t>
      </w:r>
    </w:p>
    <w:p>
      <w:r>
        <w:t xml:space="preserve">Risk Level: Critical (16/25)  </w:t>
      </w:r>
    </w:p>
    <w:p>
      <w:r>
        <w:t xml:space="preserve">Likelihood: 4/5 (Likely)  </w:t>
      </w:r>
    </w:p>
    <w:p>
      <w:r>
        <w:t xml:space="preserve">Impact: 4/5 (Major)  </w:t>
      </w:r>
    </w:p>
    <w:p>
      <w:r>
        <w:t xml:space="preserve">Affected Services: ruby-openai</w:t>
      </w:r>
    </w:p>
    <w:p>
      <w:r>
        <w:t xml:space="preserve">Data Types at Risk:</w:t>
      </w:r>
    </w:p>
    <w:p>
      <w:pPr>
        <w:pStyle w:val="ListParagraph"/>
        <w:numPr>
          <w:ilvl w:val="0"/>
          <w:numId w:val="1"/>
        </w:numPr>
      </w:pPr>
      <w:r>
        <w:t xml:space="preserve">user prompts</w:t>
      </w:r>
    </w:p>
    <w:p>
      <w:pPr>
        <w:pStyle w:val="ListParagraph"/>
        <w:numPr>
          <w:ilvl w:val="0"/>
          <w:numId w:val="1"/>
        </w:numPr>
      </w:pPr>
      <w:r>
        <w:t xml:space="preserve">generated outputs</w:t>
      </w:r>
    </w:p>
    <w:p>
      <w:pPr>
        <w:pStyle w:val="ListParagraph"/>
        <w:numPr>
          <w:ilvl w:val="0"/>
          <w:numId w:val="1"/>
        </w:numPr>
      </w:pPr>
      <w:r>
        <w:t xml:space="preserve">training data</w:t>
      </w:r>
    </w:p>
    <w:p>
      <w:pPr>
        <w:pStyle w:val="ListParagraph"/>
        <w:numPr>
          <w:ilvl w:val="0"/>
          <w:numId w:val="1"/>
        </w:numPr>
      </w:pPr>
      <w:r>
        <w:t xml:space="preserve">usage patterns</w:t>
      </w:r>
    </w:p>
    <w:p>
      <w:r>
        <w:t xml:space="preserve">Required Mitigations:</w:t>
      </w:r>
    </w:p>
    <w:p>
      <w:pPr>
        <w:pStyle w:val="ListParagraph"/>
        <w:numPr>
          <w:ilvl w:val="0"/>
          <w:numId w:val="1"/>
        </w:numPr>
      </w:pPr>
      <w:r>
        <w:t xml:space="preserve">[ ] Implement data minimization — send only necessary data to AI services</w:t>
      </w:r>
    </w:p>
    <w:p>
      <w:pPr>
        <w:pStyle w:val="ListParagraph"/>
        <w:numPr>
          <w:ilvl w:val="0"/>
          <w:numId w:val="1"/>
        </w:numPr>
      </w:pPr>
      <w:r>
        <w:t xml:space="preserve">[ ] Review AI provider data retention and training policies</w:t>
      </w:r>
    </w:p>
    <w:p>
      <w:pPr>
        <w:pStyle w:val="ListParagraph"/>
        <w:numPr>
          <w:ilvl w:val="0"/>
          <w:numId w:val="1"/>
        </w:numPr>
      </w:pPr>
      <w:r>
        <w:t xml:space="preserve">[ ] Add opt-out for AI features that process personal data</w:t>
      </w:r>
    </w:p>
    <w:p>
      <w:pPr>
        <w:pStyle w:val="ListParagraph"/>
        <w:numPr>
          <w:ilvl w:val="0"/>
          <w:numId w:val="1"/>
        </w:numPr>
      </w:pPr>
      <w:r>
        <w:t xml:space="preserve">[ ] Conduct AI-specific DPIA under GDPR Art. 35</w:t>
      </w:r>
    </w:p>
    <w:p>
      <w:pPr>
        <w:pStyle w:val="ListParagraph"/>
        <w:numPr>
          <w:ilvl w:val="0"/>
          <w:numId w:val="1"/>
        </w:numPr>
      </w:pPr>
      <w:r>
        <w:t xml:space="preserve">[ ] Implement human oversight for high-risk AI decisions</w:t>
      </w:r>
    </w:p>
    <w:p>
      <w:pPr>
        <w:pStyle w:val="ListParagraph"/>
        <w:numPr>
          <w:ilvl w:val="0"/>
          <w:numId w:val="1"/>
        </w:numPr>
      </w:pPr>
      <w:r>
        <w:t xml:space="preserve">[ ] Log all AI processing for audit trail</w:t>
      </w:r>
    </w:p>
    <w:p>
      <w:pPr>
        <w:pStyle w:val="Heading3"/>
      </w:pPr>
      <w:r>
        <w:t>PR-008: International data transfers to third-party processors 🔴</w:t>
      </w:r>
    </w:p>
    <w:p>
      <w:r>
        <w:t xml:space="preserve">Risk Level: Critical (16/25)  </w:t>
      </w:r>
    </w:p>
    <w:p>
      <w:r>
        <w:t xml:space="preserve">Likelihood: 4/5 (Likely)  </w:t>
      </w:r>
    </w:p>
    <w:p>
      <w:r>
        <w:t xml:space="preserve">Impact: 4/5 (Major)  </w:t>
      </w:r>
    </w:p>
    <w:p>
      <w:r>
        <w:t xml:space="preserve">Affected Services: @amplitude/analytics-browser, @aws-sdk/client-s3, @twilio/voice-sdk, ActionCable, ActionController::Cookies, ActionMailer, Active Storage, ActiveRecord, ActiveStorage, aws-sdk-s3, devise, google-cloud-storage, ioredis, MailHog, Meta Pixel, nodemailer, omniauth, pg, PostgreSQL (env), pundit, rack-attack, rails-actionmailer, rails-activerecord, rails-sessions, redis, Redis, Redis (env), ruby-openai, sentry-ruby, sidekiq, stripe, twilio-ruby</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PR-002: User authentication and identity management 🔴</w:t>
      </w:r>
    </w:p>
    <w:p>
      <w:r>
        <w:t xml:space="preserve">Risk Level: Critical (15/25)  </w:t>
      </w:r>
    </w:p>
    <w:p>
      <w:r>
        <w:t xml:space="preserve">Likelihood: 3/5 (Possible)  </w:t>
      </w:r>
    </w:p>
    <w:p>
      <w:r>
        <w:t xml:space="preserve">Impact: 5/5 (Severe)  </w:t>
      </w:r>
    </w:p>
    <w:p>
      <w:r>
        <w:t xml:space="preserve">Affected Services: devise, omniauth, pundit, rails-sessions</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PR-001: User behavior tracking and analytics 🟠</w:t>
      </w:r>
    </w:p>
    <w:p>
      <w:r>
        <w:t xml:space="preserve">Risk Level: High (12/25)  </w:t>
      </w:r>
    </w:p>
    <w:p>
      <w:r>
        <w:t xml:space="preserve">Likelihood: 4/5 (Likely)  </w:t>
      </w:r>
    </w:p>
    <w:p>
      <w:r>
        <w:t xml:space="preserve">Impact: 3/5 (Moderate)  </w:t>
      </w:r>
    </w:p>
    <w:p>
      <w:r>
        <w:t xml:space="preserve">Affected Services: @amplitude/analytics-browser, Meta Pixel</w:t>
      </w:r>
    </w:p>
    <w:p>
      <w:r>
        <w:t xml:space="preserve">Data Types at Risk:</w:t>
      </w:r>
    </w:p>
    <w:p>
      <w:pPr>
        <w:pStyle w:val="ListParagraph"/>
        <w:numPr>
          <w:ilvl w:val="0"/>
          <w:numId w:val="1"/>
        </w:numPr>
      </w:pPr>
      <w:r>
        <w:t xml:space="preserve">IP addresses</w:t>
      </w:r>
    </w:p>
    <w:p>
      <w:pPr>
        <w:pStyle w:val="ListParagraph"/>
        <w:numPr>
          <w:ilvl w:val="0"/>
          <w:numId w:val="1"/>
        </w:numPr>
      </w:pPr>
      <w:r>
        <w:t xml:space="preserve">device fingerprints</w:t>
      </w:r>
    </w:p>
    <w:p>
      <w:pPr>
        <w:pStyle w:val="ListParagraph"/>
        <w:numPr>
          <w:ilvl w:val="0"/>
          <w:numId w:val="1"/>
        </w:numPr>
      </w:pPr>
      <w:r>
        <w:t xml:space="preserve">browsing history</w:t>
      </w:r>
    </w:p>
    <w:p>
      <w:pPr>
        <w:pStyle w:val="ListParagraph"/>
        <w:numPr>
          <w:ilvl w:val="0"/>
          <w:numId w:val="1"/>
        </w:numPr>
      </w:pPr>
      <w:r>
        <w:t xml:space="preserve">click patterns</w:t>
      </w:r>
    </w:p>
    <w:p>
      <w:r>
        <w:t xml:space="preserve">Required Mitigations:</w:t>
      </w:r>
    </w:p>
    <w:p>
      <w:pPr>
        <w:pStyle w:val="ListParagraph"/>
        <w:numPr>
          <w:ilvl w:val="0"/>
          <w:numId w:val="1"/>
        </w:numPr>
      </w:pPr>
      <w:r>
        <w:t xml:space="preserve">[ ] Implement cookie consent management platform (CMP)</w:t>
      </w:r>
    </w:p>
    <w:p>
      <w:pPr>
        <w:pStyle w:val="ListParagraph"/>
        <w:numPr>
          <w:ilvl w:val="0"/>
          <w:numId w:val="1"/>
        </w:numPr>
      </w:pPr>
      <w:r>
        <w:t xml:space="preserve">[ ] Anonymize IP addresses before storage</w:t>
      </w:r>
    </w:p>
    <w:p>
      <w:pPr>
        <w:pStyle w:val="ListParagraph"/>
        <w:numPr>
          <w:ilvl w:val="0"/>
          <w:numId w:val="1"/>
        </w:numPr>
      </w:pPr>
      <w:r>
        <w:t xml:space="preserve">[ ] Set data retention limits (max 26 months for GA4)</w:t>
      </w:r>
    </w:p>
    <w:p>
      <w:pPr>
        <w:pStyle w:val="ListParagraph"/>
        <w:numPr>
          <w:ilvl w:val="0"/>
          <w:numId w:val="1"/>
        </w:numPr>
      </w:pPr>
      <w:r>
        <w:t xml:space="preserve">[ ] Provide opt-out mechanism in privacy settings</w:t>
      </w:r>
    </w:p>
    <w:p>
      <w:pPr>
        <w:pStyle w:val="ListParagraph"/>
        <w:numPr>
          <w:ilvl w:val="0"/>
          <w:numId w:val="1"/>
        </w:numPr>
      </w:pPr>
      <w:r>
        <w:t xml:space="preserve">[ ] Conduct regular audit of tracked events</w:t>
      </w:r>
    </w:p>
    <w:p>
      <w:pPr>
        <w:pStyle w:val="Heading3"/>
      </w:pPr>
      <w:r>
        <w:t>PR-005: Persistent data storage and retrieval 🟠</w:t>
      </w:r>
    </w:p>
    <w:p>
      <w:r>
        <w:t xml:space="preserve">Risk Level: High (12/25)  </w:t>
      </w:r>
    </w:p>
    <w:p>
      <w:r>
        <w:t xml:space="preserve">Likelihood: 3/5 (Possible)  </w:t>
      </w:r>
    </w:p>
    <w:p>
      <w:r>
        <w:t xml:space="preserve">Impact: 4/5 (Major)  </w:t>
      </w:r>
    </w:p>
    <w:p>
      <w:r>
        <w:t xml:space="preserve">Affected Services: ActiveRecord, ioredis, pg, PostgreSQL (env), rails-activerecord, redis, Redis, Redis (env)</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PR-003: Payment processing and financial data handling 🟠</w:t>
      </w:r>
    </w:p>
    <w:p>
      <w:r>
        <w:t xml:space="preserve">Risk Level: High (10/25)  </w:t>
      </w:r>
    </w:p>
    <w:p>
      <w:r>
        <w:t xml:space="preserve">Likelihood: 2/5 (Unlikely)  </w:t>
      </w:r>
    </w:p>
    <w:p>
      <w:r>
        <w:t xml:space="preserve">Impact: 5/5 (Severe)  </w:t>
      </w:r>
    </w:p>
    <w:p>
      <w:r>
        <w:t xml:space="preserve">Affected Services: stripe</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PR-006: File and object storage 🟡</w:t>
      </w:r>
    </w:p>
    <w:p>
      <w:r>
        <w:t xml:space="preserve">Risk Level: Medium (9/25)  </w:t>
      </w:r>
    </w:p>
    <w:p>
      <w:r>
        <w:t xml:space="preserve">Likelihood: 3/5 (Possible)  </w:t>
      </w:r>
    </w:p>
    <w:p>
      <w:r>
        <w:t xml:space="preserve">Impact: 3/5 (Moderate)  </w:t>
      </w:r>
    </w:p>
    <w:p>
      <w:r>
        <w:t xml:space="preserve">Affected Services: @aws-sdk/client-s3, Active Storage, ActiveStorage, aws-sdk-s3, google-cloud-storage</w:t>
      </w:r>
    </w:p>
    <w:p>
      <w:r>
        <w:t xml:space="preserve">Data Types at Risk:</w:t>
      </w:r>
    </w:p>
    <w:p>
      <w:pPr>
        <w:pStyle w:val="ListParagraph"/>
        <w:numPr>
          <w:ilvl w:val="0"/>
          <w:numId w:val="1"/>
        </w:numPr>
      </w:pPr>
      <w:r>
        <w:t xml:space="preserve">uploaded files</w:t>
      </w:r>
    </w:p>
    <w:p>
      <w:pPr>
        <w:pStyle w:val="ListParagraph"/>
        <w:numPr>
          <w:ilvl w:val="0"/>
          <w:numId w:val="1"/>
        </w:numPr>
      </w:pPr>
      <w:r>
        <w:t xml:space="preserve">documents</w:t>
      </w:r>
    </w:p>
    <w:p>
      <w:pPr>
        <w:pStyle w:val="ListParagraph"/>
        <w:numPr>
          <w:ilvl w:val="0"/>
          <w:numId w:val="1"/>
        </w:numPr>
      </w:pPr>
      <w:r>
        <w:t xml:space="preserve">media files</w:t>
      </w:r>
    </w:p>
    <w:p>
      <w:pPr>
        <w:pStyle w:val="ListParagraph"/>
        <w:numPr>
          <w:ilvl w:val="0"/>
          <w:numId w:val="1"/>
        </w:numPr>
      </w:pPr>
      <w:r>
        <w:t xml:space="preserve">backups</w:t>
      </w:r>
    </w:p>
    <w:p>
      <w:r>
        <w:t xml:space="preserve">Required Mitigations:</w:t>
      </w:r>
    </w:p>
    <w:p>
      <w:pPr>
        <w:pStyle w:val="ListParagraph"/>
        <w:numPr>
          <w:ilvl w:val="0"/>
          <w:numId w:val="1"/>
        </w:numPr>
      </w:pPr>
      <w:r>
        <w:t xml:space="preserve">[ ] Enable server-side encryption for all storage buckets</w:t>
      </w:r>
    </w:p>
    <w:p>
      <w:pPr>
        <w:pStyle w:val="ListParagraph"/>
        <w:numPr>
          <w:ilvl w:val="0"/>
          <w:numId w:val="1"/>
        </w:numPr>
      </w:pPr>
      <w:r>
        <w:t xml:space="preserve">[ ] Implement access control lists (ACLs) with least privilege</w:t>
      </w:r>
    </w:p>
    <w:p>
      <w:pPr>
        <w:pStyle w:val="ListParagraph"/>
        <w:numPr>
          <w:ilvl w:val="0"/>
          <w:numId w:val="1"/>
        </w:numPr>
      </w:pPr>
      <w:r>
        <w:t xml:space="preserve">[ ] Enable versioning and audit logging</w:t>
      </w:r>
    </w:p>
    <w:p>
      <w:pPr>
        <w:pStyle w:val="ListParagraph"/>
        <w:numPr>
          <w:ilvl w:val="0"/>
          <w:numId w:val="1"/>
        </w:numPr>
      </w:pPr>
      <w:r>
        <w:t xml:space="preserve">[ ] Scan uploaded files for malware</w:t>
      </w:r>
    </w:p>
    <w:p>
      <w:pPr>
        <w:pStyle w:val="ListParagraph"/>
        <w:numPr>
          <w:ilvl w:val="0"/>
          <w:numId w:val="1"/>
        </w:numPr>
      </w:pPr>
      <w:r>
        <w:t xml:space="preserve">[ ] Set lifecycle policies for automatic data deletion</w:t>
      </w:r>
    </w:p>
    <w:p>
      <w:pPr>
        <w:pStyle w:val="Heading3"/>
      </w:pPr>
      <w:r>
        <w:t>PR-007: Email communications and marketing 🟡</w:t>
      </w:r>
    </w:p>
    <w:p>
      <w:r>
        <w:t xml:space="preserve">Risk Level: Medium (9/25)  </w:t>
      </w:r>
    </w:p>
    <w:p>
      <w:r>
        <w:t xml:space="preserve">Likelihood: 3/5 (Possible)  </w:t>
      </w:r>
    </w:p>
    <w:p>
      <w:r>
        <w:t xml:space="preserve">Impact: 3/5 (Moderate)  </w:t>
      </w:r>
    </w:p>
    <w:p>
      <w:r>
        <w:t xml:space="preserve">Affected Services: ActionMailer, MailHog, nodemailer, rails-actionmailer</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