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Digest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Period: Week/Month of 2026-03-16</w:t>
      </w:r>
    </w:p>
    <w:p>
      <w:r>
        <w:t xml:space="preserve">Prepared by: [Data Protection Officer Name] ([dpo@example.com])</w:t>
      </w:r>
    </w:p>
    <w:p>
      <w:r>
        <w:t xml:space="preserve">Contact: [your-email@example.com]</w:t>
      </w:r>
    </w:p>
    <w:p>
      <w:r>
        <w:t xml:space="preserve">Distribution: Team Slack / Email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**This digest summarizes your compliance posture for the current review period. Share it in Slack, email, or your team's preferred channel.**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Detected  |  13</w:t>
      </w:r>
    </w:p>
    <w:p>
      <w:r>
        <w:rPr>
          <w:sz w:val="20"/>
        </w:rPr>
        <w:t xml:space="preserve">Documents Generated  |  112</w:t>
      </w:r>
    </w:p>
    <w:p>
      <w:r>
        <w:rPr>
          <w:sz w:val="20"/>
        </w:rPr>
        <w:t xml:space="preserve">Critical Doc Coverage  |  100%</w:t>
      </w:r>
    </w:p>
    <w:p>
      <w:r>
        <w:rPr>
          <w:sz w:val="20"/>
        </w:rPr>
        <w:t xml:space="preserve">Categories  |  7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Changes Since Last Review</w:t>
      </w:r>
    </w:p>
    <w:p>
      <w:pPr>
        <w:ind w:left="720"/>
      </w:pPr>
      <w:r>
        <w:rPr>
          <w:i/>
          <w:color w:val="666666"/>
        </w:rPr>
        <w:t xml:space="preserve">Review the items below and update this section with any changes since your last compliance digest.</w:t>
      </w:r>
    </w:p>
    <w:p>
      <w:pPr>
        <w:pStyle w:val="ListParagraph"/>
        <w:numPr>
          <w:ilvl w:val="0"/>
          <w:numId w:val="1"/>
        </w:numPr>
      </w:pPr>
      <w:r>
        <w:t xml:space="preserve">[ ] New services added or removed</w:t>
      </w:r>
    </w:p>
    <w:p>
      <w:pPr>
        <w:pStyle w:val="ListParagraph"/>
        <w:numPr>
          <w:ilvl w:val="0"/>
          <w:numId w:val="1"/>
        </w:numPr>
      </w:pPr>
      <w:r>
        <w:t xml:space="preserve">[ ] Privacy policy updated</w:t>
      </w:r>
    </w:p>
    <w:p>
      <w:pPr>
        <w:pStyle w:val="ListParagraph"/>
        <w:numPr>
          <w:ilvl w:val="0"/>
          <w:numId w:val="1"/>
        </w:numPr>
      </w:pPr>
      <w:r>
        <w:t xml:space="preserve">[ ] Sub-processor list changed</w:t>
      </w:r>
    </w:p>
    <w:p>
      <w:pPr>
        <w:pStyle w:val="ListParagraph"/>
        <w:numPr>
          <w:ilvl w:val="0"/>
          <w:numId w:val="1"/>
        </w:numPr>
      </w:pPr>
      <w:r>
        <w:t xml:space="preserve">[ ] New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[ ] DSAR requests received or resolved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Service Inventory</w:t>
      </w:r>
    </w:p>
    <w:p>
      <w:r>
        <w:rPr>
          <w:sz w:val="20"/>
        </w:rPr>
        <w:t xml:space="preserve">Category  |  Count  |  Services</w:t>
      </w:r>
    </w:p>
    <w:p>
      <w:r>
        <w:rPr>
          <w:sz w:val="20"/>
        </w:rPr>
        <w:t xml:space="preserve">Ai  |  2  |  @ai-sdk/google-vertex, @vercel/ai</w:t>
      </w:r>
    </w:p>
    <w:p>
      <w:r>
        <w:rPr>
          <w:sz w:val="20"/>
        </w:rPr>
        <w:t xml:space="preserve">Analytics  |  1  |  posthog</w:t>
      </w:r>
    </w:p>
    <w:p>
      <w:r>
        <w:rPr>
          <w:sz w:val="20"/>
        </w:rPr>
        <w:t xml:space="preserve">Auth  |  3  |  @simplewebauthn/server, next-auth, passport-microsoft</w:t>
      </w:r>
    </w:p>
    <w:p>
      <w:r>
        <w:rPr>
          <w:sz w:val="20"/>
        </w:rPr>
        <w:t xml:space="preserve">Database  |  1  |  prisma</w:t>
      </w:r>
    </w:p>
    <w:p>
      <w:r>
        <w:rPr>
          <w:sz w:val="20"/>
        </w:rPr>
        <w:t xml:space="preserve">Email  |  3  |  @aws-sdk/client-ses, nodemailer, resend</w:t>
      </w:r>
    </w:p>
    <w:p>
      <w:r>
        <w:rPr>
          <w:sz w:val="20"/>
        </w:rPr>
        <w:t xml:space="preserve">Other  |  2  |  @google-cloud/kms, googleapis</w:t>
      </w:r>
    </w:p>
    <w:p>
      <w:r>
        <w:rPr>
          <w:sz w:val="20"/>
        </w:rPr>
        <w:t xml:space="preserve">Payment  |  1  |  stripe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New Risks &amp; Observations</w:t>
      </w:r>
    </w:p>
    <w:p>
      <w:pPr>
        <w:pStyle w:val="ListParagraph"/>
        <w:numPr>
          <w:ilvl w:val="0"/>
          <w:numId w:val="2"/>
        </w:numPr>
      </w:pPr>
      <w:r>
        <w:t xml:space="preserve">AI/ML services detected (@ai-sdk/google-vertex, @vercel/ai). EU AI Act Art. 50 transparency obligations apply.</w:t>
      </w:r>
    </w:p>
    <w:p>
      <w:pPr>
        <w:pStyle w:val="ListParagraph"/>
        <w:numPr>
          <w:ilvl w:val="0"/>
          <w:numId w:val="2"/>
        </w:numPr>
      </w:pPr>
      <w:r>
        <w:t xml:space="preserve">Payment processing active (stripe). PCI DSS compliance required.</w:t>
      </w:r>
    </w:p>
    <w:p>
      <w:pPr>
        <w:pStyle w:val="ListParagraph"/>
        <w:numPr>
          <w:ilvl w:val="0"/>
          <w:numId w:val="2"/>
        </w:numPr>
      </w:pPr>
      <w:r>
        <w:t xml:space="preserve">High service count (13). Review sub-processor agreements and data flows.</w:t>
      </w:r>
    </w:p>
    <w:p>
      <w:pPr>
        <w:pStyle w:val="ListParagraph"/>
        <w:numPr>
          <w:ilvl w:val="0"/>
          <w:numId w:val="2"/>
        </w:numPr>
      </w:pPr>
      <w:r>
        <w:t xml:space="preserve">Analytics/monitoring active (posthog). Ensure cookie consent and tracking disclosures are current.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Quarterly compliance review (next scheduled review)</w:t>
      </w:r>
    </w:p>
    <w:p>
      <w:pPr>
        <w:pStyle w:val="ListParagraph"/>
        <w:numPr>
          <w:ilvl w:val="0"/>
          <w:numId w:val="1"/>
        </w:numPr>
      </w:pPr>
      <w:r>
        <w:t xml:space="preserve">Annual privacy policy update (check last update date)</w:t>
      </w:r>
    </w:p>
    <w:p>
      <w:pPr>
        <w:pStyle w:val="ListParagraph"/>
        <w:numPr>
          <w:ilvl w:val="0"/>
          <w:numId w:val="1"/>
        </w:numPr>
      </w:pPr>
      <w:r>
        <w:t xml:space="preserve">EU AI Act Art. 50 compliance — August 2, 2026 deadline</w:t>
      </w:r>
    </w:p>
    <w:p>
      <w:pPr>
        <w:pStyle w:val="ListParagraph"/>
        <w:numPr>
          <w:ilvl w:val="0"/>
          <w:numId w:val="1"/>
        </w:numPr>
      </w:pPr>
      <w:r>
        <w:t xml:space="preserve">DSAR response SLA — 30 days from receipt (GDPR)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— 72 hours from discovery (GDPR Art. 33)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any new or changed services since last digest</w:t>
      </w:r>
    </w:p>
    <w:p>
      <w:pPr>
        <w:pStyle w:val="ListParagraph"/>
        <w:numPr>
          <w:ilvl w:val="0"/>
          <w:numId w:val="1"/>
        </w:numPr>
      </w:pPr>
      <w:r>
        <w:t xml:space="preserve">[ ] Verify all generated documents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and AI Model Card for accuracy</w:t>
      </w:r>
    </w:p>
    <w:p>
      <w:pPr>
        <w:pStyle w:val="ListParagraph"/>
        <w:numPr>
          <w:ilvl w:val="0"/>
          <w:numId w:val="1"/>
        </w:numPr>
      </w:pPr>
      <w:r>
        <w:t xml:space="preserve">[ ] Confirm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Check DSAR log for pending requests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 if vendors changed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Document Status</w:t>
      </w:r>
    </w:p>
    <w:p>
      <w:r>
        <w:rPr>
          <w:sz w:val="20"/>
        </w:rPr>
        <w:t xml:space="preserve">Document  |  Status</w:t>
      </w:r>
    </w:p>
    <w:p>
      <w:r>
        <w:rPr>
          <w:sz w:val="20"/>
        </w:rPr>
        <w:t xml:space="preserve">PRIVACY_POLICY.md  |  Current</w:t>
      </w:r>
    </w:p>
    <w:p>
      <w:r>
        <w:rPr>
          <w:sz w:val="20"/>
        </w:rPr>
        <w:t xml:space="preserve">TERMS_OF_SERVICE.md  |  Current</w:t>
      </w:r>
    </w:p>
    <w:p>
      <w:r>
        <w:rPr>
          <w:sz w:val="20"/>
        </w:rPr>
        <w:t xml:space="preserve">SECURITY.md  |  Current</w:t>
      </w:r>
    </w:p>
    <w:p>
      <w:r>
        <w:rPr>
          <w:sz w:val="20"/>
        </w:rPr>
        <w:t xml:space="preserve">AI_DISCLOSURE.md  |  Current</w:t>
      </w:r>
    </w:p>
    <w:p>
      <w:r>
        <w:rPr>
          <w:sz w:val="20"/>
        </w:rPr>
        <w:t xml:space="preserve">COOKIE_POLICY.md  |  Current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Digest</w:t>
      </w:r>
    </w:p>
    <w:p>
      <w:pPr>
        <w:pStyle w:val="ListParagraph"/>
        <w:numPr>
          <w:ilvl w:val="0"/>
          <w:numId w:val="2"/>
        </w:numPr>
      </w:pPr>
      <w:r>
        <w:t xml:space="preserve">**Weekly:** Share in your team Slack channel or standup</w:t>
      </w:r>
    </w:p>
    <w:p>
      <w:pPr>
        <w:pStyle w:val="ListParagraph"/>
        <w:numPr>
          <w:ilvl w:val="0"/>
          <w:numId w:val="2"/>
        </w:numPr>
      </w:pPr>
      <w:r>
        <w:t xml:space="preserve">**Monthly:** Include in your compliance status report to leadership</w:t>
      </w:r>
    </w:p>
    <w:p>
      <w:pPr>
        <w:pStyle w:val="ListParagraph"/>
        <w:numPr>
          <w:ilvl w:val="0"/>
          <w:numId w:val="2"/>
        </w:numPr>
      </w:pPr>
      <w:r>
        <w:t xml:space="preserve">**Quarterly:** Use as input for your formal compliance review meeting</w:t>
      </w:r>
    </w:p>
    <w:p>
      <w:pPr>
        <w:pStyle w:val="ListParagraph"/>
        <w:numPr>
          <w:ilvl w:val="0"/>
          <w:numId w:val="2"/>
        </w:numPr>
      </w:pPr>
      <w:r>
        <w:t xml:space="preserve">**On change:** Re-run `codepliant go` after adding new services or dependencies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Quick Commands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Re-scan and regenerate all documents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compliance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View compliance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dashboard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Run in CI/CD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ci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digest is based on automated code analysis and should be reviewed by qualified personnel before distribution.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