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10 services detected across 8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user data via Google APIs</w:t>
      </w:r>
    </w:p>
    <w:p>
      <w:pPr>
        <w:pStyle w:val="ListParagraph"/>
        <w:numPr>
          <w:ilvl w:val="0"/>
          <w:numId w:val="1"/>
        </w:numPr>
      </w:pPr>
      <w:r>
        <w:t xml:space="preserve">calendar data</w:t>
      </w:r>
    </w:p>
    <w:p>
      <w:pPr>
        <w:pStyle w:val="ListParagraph"/>
        <w:numPr>
          <w:ilvl w:val="0"/>
          <w:numId w:val="1"/>
        </w:numPr>
      </w:pPr>
      <w:r>
        <w:t xml:space="preserve">email data</w:t>
      </w:r>
    </w:p>
    <w:p>
      <w:pPr>
        <w:pStyle w:val="ListParagraph"/>
        <w:numPr>
          <w:ilvl w:val="0"/>
          <w:numId w:val="1"/>
        </w:numPr>
      </w:pPr>
      <w:r>
        <w:t xml:space="preserve">profile information</w:t>
      </w:r>
    </w:p>
    <w:p>
      <w:pPr>
        <w:pStyle w:val="ListParagraph"/>
        <w:numPr>
          <w:ilvl w:val="0"/>
          <w:numId w:val="1"/>
        </w:numPr>
      </w:pPr>
      <w:r>
        <w:t xml:space="preserve">cached data</w:t>
      </w:r>
    </w:p>
    <w:p>
      <w:pPr>
        <w:pStyle w:val="ListParagraph"/>
        <w:numPr>
          <w:ilvl w:val="0"/>
          <w:numId w:val="1"/>
        </w:numPr>
      </w:pPr>
      <w:r>
        <w:t xml:space="preserve">session data</w:t>
      </w:r>
    </w:p>
    <w:p>
      <w:pPr>
        <w:pStyle w:val="ListParagraph"/>
        <w:numPr>
          <w:ilvl w:val="0"/>
          <w:numId w:val="1"/>
        </w:numPr>
      </w:pPr>
      <w:r>
        <w:t xml:space="preserve">email</w:t>
      </w:r>
    </w:p>
    <w:p>
      <w:pPr>
        <w:pStyle w:val="ListParagraph"/>
        <w:numPr>
          <w:ilvl w:val="0"/>
          <w:numId w:val="1"/>
        </w:numPr>
      </w:pPr>
      <w:r>
        <w:t xml:space="preserve">name</w:t>
      </w:r>
    </w:p>
    <w:p>
      <w:pPr>
        <w:pStyle w:val="ListParagraph"/>
        <w:numPr>
          <w:ilvl w:val="0"/>
          <w:numId w:val="1"/>
        </w:numPr>
      </w:pPr>
      <w:r>
        <w:t xml:space="preserve">profile picture</w:t>
      </w:r>
    </w:p>
    <w:p>
      <w:pPr>
        <w:pStyle w:val="ListParagraph"/>
        <w:numPr>
          <w:ilvl w:val="0"/>
          <w:numId w:val="1"/>
        </w:numPr>
      </w:pPr>
      <w:r>
        <w:t xml:space="preserve">OAuth tokens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user behavior</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user data as defined in schema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r>
        <w:t xml:space="preserve">This data is collected through 10 integrated service(s): @aws-sdk/client-s3, @sentry/nextjs, googleapis, ioredis, next-auth, nodemailer, posthog, prisma, redis, stripe.</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**Improve our product** — understanding usage patterns helps us build better features</w:t>
      </w:r>
    </w:p>
    <w:p>
      <w:pPr>
        <w:pStyle w:val="ListParagraph"/>
        <w:numPr>
          <w:ilvl w:val="0"/>
          <w:numId w:val="1"/>
        </w:numPr>
      </w:pPr>
      <w:r>
        <w:t xml:space="preserve">**Process payments** — completing transactions you initiate</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Service-Specific Questions</w:t>
      </w:r>
    </w:p>
    <w:p>
      <w:pPr>
        <w:pStyle w:val="Heading3"/>
      </w:pPr>
      <w:r>
        <w:t>Q4: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2"/>
      </w:pPr>
      <w:r>
        <w:t>Data Sharing &amp; Third Parties</w:t>
      </w:r>
    </w:p>
    <w:p>
      <w:pPr>
        <w:pStyle w:val="Heading3"/>
      </w:pPr>
      <w:r>
        <w:t>Q5: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Q6: Who do you share my data with?</w:t>
      </w:r>
    </w:p>
    <w:p>
      <w:r>
        <w:t xml:space="preserve">We share data only with the service providers necessary to operate our product:</w:t>
      </w:r>
    </w:p>
    <w:p>
      <w:r>
        <w:rPr>
          <w:sz w:val="20"/>
        </w:rPr>
        <w:t xml:space="preserve">@aws-sdk/client-s3  |  File Storage  |  uploaded files, file metadata</w:t>
      </w:r>
    </w:p>
    <w:p>
      <w:r>
        <w:rPr>
          <w:sz w:val="20"/>
        </w:rPr>
        <w:t xml:space="preserve">@sentry/nextjs  |  Error Monitoring  |  error data, stack traces, user context</w:t>
      </w:r>
    </w:p>
    <w:p>
      <w:r>
        <w:rPr>
          <w:sz w:val="20"/>
        </w:rPr>
        <w:t xml:space="preserve">googleapis  |  Other Services  |  user data via Google APIs, calendar data, email data</w:t>
      </w:r>
    </w:p>
    <w:p>
      <w:r>
        <w:rPr>
          <w:sz w:val="20"/>
        </w:rPr>
        <w:t xml:space="preserve">ioredis  |  Database  |  cached data, session data</w:t>
      </w:r>
    </w:p>
    <w:p>
      <w:r>
        <w:rPr>
          <w:sz w:val="20"/>
        </w:rPr>
        <w:t xml:space="preserve">next-auth  |  Authentication  |  email, name, profile picture</w:t>
      </w:r>
    </w:p>
    <w:p>
      <w:r>
        <w:rPr>
          <w:sz w:val="20"/>
        </w:rPr>
        <w:t xml:space="preserve">nodemailer  |  Email Services  |  email addresses, email content</w:t>
      </w:r>
    </w:p>
    <w:p>
      <w:r>
        <w:rPr>
          <w:sz w:val="20"/>
        </w:rPr>
        <w:t xml:space="preserve">posthog  |  Analytics  |  user behavior, session recordings, feature flag usage</w:t>
      </w:r>
    </w:p>
    <w:p>
      <w:r>
        <w:rPr>
          <w:sz w:val="20"/>
        </w:rPr>
        <w:t xml:space="preserve">prisma  |  Database  |  user data as defined in schema</w:t>
      </w:r>
    </w:p>
    <w:p>
      <w:r>
        <w:rPr>
          <w:sz w:val="20"/>
        </w:rPr>
        <w:t xml:space="preserve">redis  |  Database  |  cached data, session data</w:t>
      </w:r>
    </w:p>
    <w:p>
      <w:r>
        <w:rPr>
          <w:sz w:val="20"/>
        </w:rPr>
        <w:t xml:space="preserve">stripe  |  Payment Processing  |  payment information, billing address, email</w:t>
      </w:r>
    </w:p>
    <w:p>
      <w:r>
        <w:t xml:space="preserve">Each provider operates under a Data Processing Agreement (DPA) that limits how they can use your data. See our full Sub-Processor List for details.</w:t>
      </w:r>
    </w:p>
    <w:p>
      <w:pPr>
        <w:pStyle w:val="Heading3"/>
      </w:pPr>
      <w:r>
        <w:t>Q7: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Q8: How long do you keep my data?</w:t>
      </w:r>
    </w:p>
    <w:p>
      <w:r>
        <w:t xml:space="preserve">Retention periods vary by data category:</w:t>
      </w:r>
    </w:p>
    <w:p>
      <w:r>
        <w:rPr>
          <w:sz w:val="20"/>
        </w:rPr>
        <w:t xml:space="preserve">Category  |  Retention Period</w:t>
      </w:r>
    </w:p>
    <w:p>
      <w:r>
        <w:rPr>
          <w:sz w:val="20"/>
        </w:rPr>
        <w:t xml:space="preserve">File Storage  |  Uploaded files are retained until you delete them or close your account.</w:t>
      </w:r>
    </w:p>
    <w:p>
      <w:r>
        <w:rPr>
          <w:sz w:val="20"/>
        </w:rPr>
        <w:t xml:space="preserve">Error Monitoring  |  Error logs and performance data are retained for up to 90 days.</w:t>
      </w:r>
    </w:p>
    <w:p>
      <w:r>
        <w:rPr>
          <w:sz w:val="20"/>
        </w:rPr>
        <w:t xml:space="preserve">Other Services  |  Data is retained as long as necessary for the service, typically no more than 1 year.</w:t>
      </w:r>
    </w:p>
    <w:p>
      <w:r>
        <w:rPr>
          <w:sz w:val="20"/>
        </w:rPr>
        <w:t xml:space="preserve">Database  |  User data is retained until you delete your account or request erasure.</w:t>
      </w:r>
    </w:p>
    <w:p>
      <w:r>
        <w:rPr>
          <w:sz w:val="20"/>
        </w:rPr>
        <w:t xml:space="preserve">Authentication  |  Account data is retained until you delete your account. Session data expires automatically.</w:t>
      </w:r>
    </w:p>
    <w:p>
      <w:r>
        <w:rPr>
          <w:sz w:val="20"/>
        </w:rPr>
        <w:t xml:space="preserve">Email Services  |  Email communication records are retained for up to 3 years.</w:t>
      </w:r>
    </w:p>
    <w:p>
      <w:r>
        <w:rPr>
          <w:sz w:val="20"/>
        </w:rPr>
        <w:t xml:space="preserve">Analytics  |  Analytics data is retained for up to 26 months, then automatically deleted or anonymized.</w:t>
      </w:r>
    </w:p>
    <w:p>
      <w:r>
        <w:rPr>
          <w:sz w:val="20"/>
        </w:rPr>
        <w:t xml:space="preserve">Payment Processing  |  Transaction records are retained for 7 years as required by tax and financial regulations.</w:t>
      </w:r>
    </w:p>
    <w:p>
      <w:pPr>
        <w:pStyle w:val="Heading3"/>
      </w:pPr>
      <w:r>
        <w:t>Q9: Can I request my data be deleted sooner?</w:t>
      </w:r>
    </w:p>
    <w:p>
      <w:r>
        <w:t xml:space="preserve">Yes. You can request deletion of your personal data at any time by emailing [your-email@example.com]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Q10: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**Monitoring:** Real-time error and security event monitoring</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Q11: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Q12: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Q13: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Q14: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Cookies &amp; Tracking</w:t>
      </w:r>
    </w:p>
    <w:p>
      <w:pPr>
        <w:pStyle w:val="Heading3"/>
      </w:pPr>
      <w:r>
        <w:t>Q15: Do you use cookies?</w:t>
      </w:r>
    </w:p>
    <w:p>
      <w:r>
        <w:t xml:space="preserve">Yes. We use cookies for:</w:t>
      </w:r>
    </w:p>
    <w:p>
      <w:pPr>
        <w:pStyle w:val="ListParagraph"/>
        <w:numPr>
          <w:ilvl w:val="0"/>
          <w:numId w:val="1"/>
        </w:numPr>
      </w:pPr>
      <w:r>
        <w:t xml:space="preserve">**Essential cookies** — Required for authentication and security</w:t>
      </w:r>
    </w:p>
    <w:p>
      <w:pPr>
        <w:pStyle w:val="ListParagraph"/>
        <w:numPr>
          <w:ilvl w:val="0"/>
          <w:numId w:val="1"/>
        </w:numPr>
      </w:pPr>
      <w:r>
        <w:t xml:space="preserve">**Functional cookies** — Remembering your preferences</w:t>
      </w:r>
    </w:p>
    <w:p>
      <w:pPr>
        <w:pStyle w:val="ListParagraph"/>
        <w:numPr>
          <w:ilvl w:val="0"/>
          <w:numId w:val="1"/>
        </w:numPr>
      </w:pPr>
      <w:r>
        <w:t xml:space="preserve">**Analytics cookies** — Understanding how our product is used (aggregated, anonymized)</w:t>
      </w:r>
    </w:p>
    <w:p>
      <w:r>
        <w:t xml:space="preserve">See our Cookie Policy for the complete cookie inventory.</w:t>
      </w:r>
    </w:p>
    <w:p>
      <w:pPr>
        <w:pStyle w:val="Heading3"/>
      </w:pPr>
      <w:r>
        <w:t>Q16: How do I control cookies?</w:t>
      </w:r>
    </w:p>
    <w:p>
      <w:pPr>
        <w:pStyle w:val="ListParagraph"/>
        <w:numPr>
          <w:ilvl w:val="0"/>
          <w:numId w:val="1"/>
        </w:numPr>
      </w:pPr>
      <w:r>
        <w:t xml:space="preserve">**Cookie banner:** Accept or reject non-essential cookies when you first visit</w:t>
      </w:r>
    </w:p>
    <w:p>
      <w:pPr>
        <w:pStyle w:val="ListParagraph"/>
        <w:numPr>
          <w:ilvl w:val="0"/>
          <w:numId w:val="1"/>
        </w:numPr>
      </w:pPr>
      <w:r>
        <w:t xml:space="preserve">**Browser settings:** Block or delete cookies through your browser preferences</w:t>
      </w:r>
    </w:p>
    <w:p>
      <w:pPr>
        <w:pStyle w:val="ListParagraph"/>
        <w:numPr>
          <w:ilvl w:val="0"/>
          <w:numId w:val="1"/>
        </w:numPr>
      </w:pPr>
      <w:r>
        <w:t xml:space="preserve">**Account settings:** Manage tracking preferences in your account (where available)</w:t>
      </w:r>
    </w:p>
    <w:p>
      <w:pPr>
        <w:pStyle w:val="Heading3"/>
      </w:pPr>
      <w:r>
        <w:t>Q17: Do you use fingerprinting or tracking pixels?</w:t>
      </w:r>
    </w:p>
    <w:p>
      <w:r>
        <w:t xml:space="preserve">We do not use browser fingerprinting. We may use standard analytics tools that set cookies with your consent.</w:t>
      </w:r>
    </w:p>
    <w:p>
      <w:pPr>
        <w:pStyle w:val="Heading2"/>
      </w:pPr>
      <w:r>
        <w:t>International Data Transfers</w:t>
      </w:r>
    </w:p>
    <w:p>
      <w:pPr>
        <w:pStyle w:val="Heading3"/>
      </w:pPr>
      <w:r>
        <w:t>Q18: Where is my data stored?</w:t>
      </w:r>
    </w:p>
    <w:p>
      <w:r>
        <w:t xml:space="preserve">Data may be processed in the following regions based on our service providers:</w:t>
      </w:r>
    </w:p>
    <w:p>
      <w:pPr>
        <w:pStyle w:val="ListParagraph"/>
        <w:numPr>
          <w:ilvl w:val="0"/>
          <w:numId w:val="1"/>
        </w:numPr>
      </w:pPr>
      <w:r>
        <w:t xml:space="preserve">**@aws-sdk/client-s3** — Processes data as described in their privacy policy</w:t>
      </w:r>
    </w:p>
    <w:p>
      <w:pPr>
        <w:pStyle w:val="ListParagraph"/>
        <w:numPr>
          <w:ilvl w:val="0"/>
          <w:numId w:val="1"/>
        </w:numPr>
      </w:pPr>
      <w:r>
        <w:t xml:space="preserve">**@sentry/nextjs** — Processes data as described in their privacy policy</w:t>
      </w:r>
    </w:p>
    <w:p>
      <w:pPr>
        <w:pStyle w:val="ListParagraph"/>
        <w:numPr>
          <w:ilvl w:val="0"/>
          <w:numId w:val="1"/>
        </w:numPr>
      </w:pPr>
      <w:r>
        <w:t xml:space="preserve">**googleapis** — Processes data as described in their privacy policy</w:t>
      </w:r>
    </w:p>
    <w:p>
      <w:pPr>
        <w:pStyle w:val="ListParagraph"/>
        <w:numPr>
          <w:ilvl w:val="0"/>
          <w:numId w:val="1"/>
        </w:numPr>
      </w:pPr>
      <w:r>
        <w:t xml:space="preserve">**ioredis** — Processes data as described in their privacy policy</w:t>
      </w:r>
    </w:p>
    <w:p>
      <w:pPr>
        <w:pStyle w:val="ListParagraph"/>
        <w:numPr>
          <w:ilvl w:val="0"/>
          <w:numId w:val="1"/>
        </w:numPr>
      </w:pPr>
      <w:r>
        <w:t xml:space="preserve">**next-auth** — Processes data as described in their privacy policy</w:t>
      </w:r>
    </w:p>
    <w:p>
      <w:pPr>
        <w:pStyle w:val="ListParagraph"/>
        <w:numPr>
          <w:ilvl w:val="0"/>
          <w:numId w:val="1"/>
        </w:numPr>
      </w:pPr>
      <w:r>
        <w:t xml:space="preserve">**nodemailer** — Processes data as described in their privacy policy</w:t>
      </w:r>
    </w:p>
    <w:p>
      <w:pPr>
        <w:pStyle w:val="ListParagraph"/>
        <w:numPr>
          <w:ilvl w:val="0"/>
          <w:numId w:val="1"/>
        </w:numPr>
      </w:pPr>
      <w:r>
        <w:t xml:space="preserve">**posthog** — Processes data as described in their privacy policy</w:t>
      </w:r>
    </w:p>
    <w:p>
      <w:pPr>
        <w:pStyle w:val="ListParagraph"/>
        <w:numPr>
          <w:ilvl w:val="0"/>
          <w:numId w:val="1"/>
        </w:numPr>
      </w:pPr>
      <w:r>
        <w:t xml:space="preserve">**prisma**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**stripe** — Processes data as described in their privacy policy</w:t>
      </w:r>
    </w:p>
    <w:p>
      <w:r>
        <w:t xml:space="preserve">Many of our providers operate infrastructure in the US and EU. We ensure appropriate safeguards are in place for any international transfers.</w:t>
      </w:r>
    </w:p>
    <w:p>
      <w:pPr>
        <w:pStyle w:val="Heading3"/>
      </w:pPr>
      <w:r>
        <w:t>Q19: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Q20: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Q21: Is my payment information secure?</w:t>
      </w:r>
    </w:p>
    <w:p>
      <w:r>
        <w:t xml:space="preserve">Yes. Our payment processor is PCI DSS Level 1 certified — the highest level of payment security certification. All payment data is encrypted end-to-end.</w:t>
      </w:r>
    </w:p>
    <w:p>
      <w:pPr>
        <w:pStyle w:val="Heading3"/>
      </w:pPr>
      <w:r>
        <w:t>Q22: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Q23: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Q24: Who is responsible for data protection?</w:t>
      </w:r>
    </w:p>
    <w:p>
      <w:r>
        <w:t xml:space="preserve">[Your Company Name] is the data controller. For data protection inquiries, contact [your-email@example.com].</w:t>
      </w:r>
    </w:p>
    <w:p>
      <w:pPr>
        <w:pStyle w:val="Heading3"/>
      </w:pPr>
      <w:r>
        <w:t>Q25: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Q26: Do you comply with GDPR/CCPA?</w:t>
      </w:r>
    </w:p>
    <w:p>
      <w:r>
        <w:t xml:space="preserve">Yes. We comply with the GDPR (EU General Data Protection Regulation) and apply its standards to all users regardless of location.</w:t>
      </w:r>
    </w:p>
    <w:p>
      <w:pPr>
        <w:pStyle w:val="Heading3"/>
      </w:pPr>
      <w:r>
        <w:t>Q27: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Q28: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Q29: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10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