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7  |  No (exempt under ePrivacy Directive Art. 5(3))</w:t>
      </w:r>
    </w:p>
    <w:p>
      <w:r>
        <w:rPr>
          <w:sz w:val="20"/>
        </w:rPr>
        <w:t xml:space="preserve">Analytics  |  2  |  Yes</w:t>
      </w:r>
    </w:p>
    <w:p>
      <w:r>
        <w:rPr>
          <w:sz w:val="20"/>
        </w:rPr>
        <w:t xml:space="preserve">**Total**  |  **9**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r>
        <w:rPr>
          <w:sz w:val="20"/>
        </w:rPr>
        <w:t xml:space="preserve">`next-auth.session-token`  |  Stores encrypted session data for NextAuth.js authentication  |  30 days (default)  |  First-party (NextAuth.js)</w:t>
      </w:r>
    </w:p>
    <w:p>
      <w:r>
        <w:rPr>
          <w:sz w:val="20"/>
        </w:rPr>
        <w:t xml:space="preserve">`next-auth.csrf-token`  |  CSRF protection for NextAuth.js sign-in and sign-out  |  Session  |  First-party (NextAuth.js)</w:t>
      </w:r>
    </w:p>
    <w:p>
      <w:r>
        <w:rPr>
          <w:sz w:val="20"/>
        </w:rPr>
        <w:t xml:space="preserve">`next-auth.callback-url`  |  Stores the callback URL for OAuth redirect  |  Session  |  First-party (NextAuth.js)</w:t>
      </w:r>
    </w:p>
    <w:p>
      <w:pPr>
        <w:pStyle w:val="Heading2"/>
      </w:pPr>
      <w:r>
        <w:t>Analytics Cookies</w:t>
      </w:r>
    </w:p>
    <w:p>
      <w:r>
        <w:t xml:space="preserve">These cookies collect information about how visitors use the application. They require explicit user consent before being set.</w:t>
      </w:r>
    </w:p>
    <w:p>
      <w:r>
        <w:rPr>
          <w:sz w:val="20"/>
        </w:rPr>
        <w:t xml:space="preserve">Cookie Name  |  Purpose  |  Duration  |  Provider  |  Service</w:t>
      </w:r>
    </w:p>
    <w:p>
      <w:r>
        <w:rPr>
          <w:sz w:val="20"/>
        </w:rPr>
        <w:t xml:space="preserve">`ph_*`  |  Identifies unique users for product analytics and session recording  |  1 year  |  PostHog Inc  |  posthog</w:t>
      </w:r>
    </w:p>
    <w:p>
      <w:r>
        <w:rPr>
          <w:sz w:val="20"/>
        </w:rPr>
        <w:t xml:space="preserve">`distinct_id`  |  Identifies users across sessions for analytics continuity  |  1 year  |  PostHog Inc  |  posthog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**next-auth** — detected in `apps/web/proxy.ts`, `apps/web/app/page.tsx`, `apps/web/app/(app)/layout.tsx`, `apps/web/app/(app)/(onboarding)/environments/[environmentId]/layout.tsx`, `apps/web/app/(app)/(onboarding)/environments/[environmentId]/xm-templates/page.tsx`, `apps/web/app/(app)/(onboarding)/organizations/[organizationId]/layout.tsx`, `apps/web/app/(app)/(onboarding)/organizations/[organizationId]/landing/layout.tsx`, `apps/web/app/(app)/(onboarding)/organizations/[organizationId]/workspaces/new/layout.tsx`, `apps/web/app/(app)/environments/[environmentId]/layout.tsx`, `apps/web/app/(app)/environments/[environmentId]/settings/(account)/layout.tsx`, `apps/web/app/(app)/environments/[environmentId]/settings/(account)/notifications/page.tsx`, `apps/web/app/(app)/environments/[environmentId]/settings/(account)/profile/components/DeleteAccount.tsx`, `apps/web/app/(app)/environments/[environmentId]/settings/(organization)/layout.tsx`, `apps/web/app/(app)/environments/[environmentId]/surveys/[surveyId]/(analysis)/layout.tsx`, `apps/web/app/(redirects)/organizations/[organizationId]/route.ts`, `apps/web/app/(redirects)/workspaces/[projectId]/route.ts`, `apps/web/app/api/auth/[...nextauth]/route.ts`, `apps/web/app/api/google-sheet/route.ts`, `apps/web/app/api/google-sheet/callback/route.ts`, `apps/web/app/api/v1/management/me/lib/utils.ts`, `apps/web/app/lib/api/with-api-logging.ts`, `apps/web/app/storage/[environmentId]/[accessType]/[fileName]/route.ts`, `apps/web/app/storage/[environmentId]/[accessType]/[fileName]/lib/auth.ts`, `apps/web/lib/utils/action-client/index.ts`, `apps/web/lingodotdev/language.ts`, `apps/web/modules/auth/layout.tsx`, `apps/web/modules/auth/email-change-without-verification-success/page.tsx`, `apps/web/modules/auth/hooks/use-sign-out.ts`, `apps/web/modules/auth/invite/page.tsx`, `apps/web/modules/auth/lib/authOptions.ts`, `apps/web/modules/auth/login/components/login-form.tsx`, `apps/web/modules/auth/verify/components/sign-in.tsx`, `apps/web/modules/auth/verify-email-change/components/email-change-sign-in.tsx`, `apps/web/modules/ee/contacts/layout.tsx`, `apps/web/modules/ee/contacts/[contactId]/components/activity-section.tsx`, `apps/web/modules/ee/sso/components/azure-button.tsx`, `apps/web/modules/ee/sso/components/github-button.tsx`, `apps/web/modules/ee/sso/components/google-button.tsx`, `apps/web/modules/ee/sso/components/open-id-button.tsx`, `apps/web/modules/ee/sso/components/saml-button.tsx`, `apps/web/modules/ee/sso/lib/providers.ts`, `apps/web/modules/ee/sso/lib/sso-handlers.ts`, `apps/web/modules/ee/sso/lib/tests/__mock__/sso-handlers.mock.ts`, `apps/web/modules/environments/lib/utils.ts`, `apps/web/modules/environments/types/environment-auth.ts`, `apps/web/modules/organization/lib/utils.ts`, `apps/web/modules/projects/settings/general/components/delete-project.tsx`, `apps/web/modules/setup/(fresh-instance)/layout.tsx`, `apps/web/modules/setup/organization/[organizationId]/invite/page.tsx`, `apps/web/modules/setup/organization/create/page.tsx`, `packages/types/next-auth.d.ts`, `.env.example`, `apps/web/package.json`, `apps/web/proxy.ts`, `apps/web/app/page.tsx`, `apps/web/app/(app)/layout.tsx`, `apps/web/app/(app)/(onboarding)/environments/[environmentId]/layout.tsx`, `apps/web/app/(app)/(onboarding)/environments/[environmentId]/xm-templates/page.tsx`, `apps/web/app/(app)/(onboarding)/organizations/[organizationId]/layout.tsx`, `apps/web/app/(app)/(onboarding)/organizations/[organizationId]/landing/layout.tsx`, `apps/web/app/(app)/(onboarding)/organizations/[organizationId]/workspaces/new/layout.tsx`, `apps/web/app/(app)/environments/[environmentId]/layout.tsx`, `apps/web/app/(app)/environments/[environmentId]/settings/(account)/layout.tsx`, `apps/web/app/(app)/environments/[environmentId]/settings/(account)/notifications/page.tsx`, `apps/web/app/(app)/environments/[environmentId]/settings/(account)/profile/components/DeleteAccount.tsx`, `apps/web/app/(app)/environments/[environmentId]/settings/(organization)/layout.tsx`, `apps/web/app/(app)/environments/[environmentId]/surveys/[surveyId]/(analysis)/layout.tsx`, `apps/web/app/(redirects)/organizations/[organizationId]/route.ts`, `apps/web/app/(redirects)/workspaces/[projectId]/route.ts`, `apps/web/app/api/auth/[...nextauth]/route.ts`, `apps/web/app/api/google-sheet/route.ts`, `apps/web/app/api/google-sheet/callback/route.ts`, `apps/web/app/api/v1/management/me/lib/utils.ts`, `apps/web/app/lib/api/with-api-logging.ts`, `apps/web/app/storage/[environmentId]/[accessType]/[fileName]/route.ts`, `apps/web/app/storage/[environmentId]/[accessType]/[fileName]/lib/auth.ts`, `apps/web/lib/utils/action-client/index.ts`, `apps/web/lingodotdev/language.ts`, `apps/web/modules/auth/layout.tsx`, `apps/web/modules/auth/email-change-without-verification-success/page.tsx`, `apps/web/modules/auth/hooks/use-sign-out.ts`, `apps/web/modules/auth/invite/page.tsx`, `apps/web/modules/auth/lib/authOptions.ts`, `apps/web/modules/auth/login/components/login-form.tsx`, `apps/web/modules/auth/verify/components/sign-in.tsx`, `apps/web/modules/auth/verify-email-change/components/email-change-sign-in.tsx`, `apps/web/modules/ee/contacts/layout.tsx`, `apps/web/modules/ee/contacts/[contactId]/components/activity-section.tsx`, `apps/web/modules/ee/sso/components/azure-button.tsx`, `apps/web/modules/ee/sso/components/github-button.tsx`, `apps/web/modules/ee/sso/components/google-button.tsx`, `apps/web/modules/ee/sso/components/open-id-button.tsx`, `apps/web/modules/ee/sso/components/saml-button.tsx`, `apps/web/modules/ee/sso/lib/providers.ts`, `apps/web/modules/ee/sso/lib/sso-handlers.ts`, `apps/web/modules/ee/sso/lib/tests/__mock__/sso-handlers.mock.ts`, `apps/web/modules/environments/lib/utils.ts`, `apps/web/modules/environments/types/environment-auth.ts`, `apps/web/modules/organization/lib/utils.ts`, `apps/web/modules/projects/settings/general/components/delete-project.tsx`, `apps/web/modules/setup/(fresh-instance)/layout.tsx`, `apps/web/modules/setup/organization/[organizationId]/invite/page.tsx`, `apps/web/modules/setup/organization/create/page.tsx`, `packages/types/next-auth.d.ts`</w:t>
      </w:r>
    </w:p>
    <w:p>
      <w:pPr>
        <w:pStyle w:val="Heading3"/>
      </w:pPr>
      <w:r>
        <w:t>Analytics &amp; Advertising Services</w:t>
      </w:r>
    </w:p>
    <w:p>
      <w:pPr>
        <w:pStyle w:val="ListParagraph"/>
        <w:numPr>
          <w:ilvl w:val="0"/>
          <w:numId w:val="1"/>
        </w:numPr>
      </w:pPr>
      <w:r>
        <w:t xml:space="preserve">**posthog** — detected in `apps/web/app/posthog/PostHogIdentify.tsx`, `apps/web/app/posthog/PostHogIdentify.tsx`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formbricks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