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22 service(s)</w:t>
      </w:r>
    </w:p>
    <w:p>
      <w:r>
        <w:t xml:space="preserve">Services found: ActionCable, ActionController::Cookies, ActionMailer, Active Storage, ActiveRecord, ActiveStorage, aws-sdk-s3, devise, ioredis, omniauth, pg, PostgreSQL, PostgreSQL (env), pundit, rack-attack, rails-actionmailer, rails-activerecord, rails-sessions, redis, Redis, sidekiq, ws (WebSocket)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Ruby on Rails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rails generate controller Legal privacy terms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app/controllers/legal_controller.rb</w:t>
      </w:r>
    </w:p>
    <w:p>
      <w:pPr>
        <w:pStyle w:val="Code"/>
      </w:pPr>
      <w:r>
        <w:rPr>
          <w:rFonts w:ascii="Courier New" w:hAnsi="Courier New"/>
          <w:sz w:val="18"/>
        </w:rPr>
        <w:t xml:space="preserve">class LegalController &lt; ApplicationController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def 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@content = File.read(Rails.root.join('legal/PRIVACY_POLICY.md'))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end</w:t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No analytics or advertising cookies were detected in your project. If you add any in the future, re-run `npx codepliant go` and this section will update with specific instructions.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