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maybe</w:t>
      </w:r>
    </w:p>
    <w:p>
      <w:r>
        <w:t xml:space="preserve">Risk Classification: Limited</w:t>
      </w:r>
    </w:p>
    <w:p>
      <w:r>
        <w:t xml:space="preserve">Generated: 2026-03-16</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ruby-openai</w:t>
      </w:r>
    </w:p>
    <w:p>
      <w:pPr>
        <w:pStyle w:val="Heading3"/>
      </w:pPr>
      <w:r>
        <w:t>Overview</w:t>
      </w:r>
    </w:p>
    <w:p>
      <w:r>
        <w:rPr>
          <w:sz w:val="20"/>
        </w:rPr>
        <w:t xml:space="preserve">Field  |  Detail</w:t>
      </w:r>
    </w:p>
    <w:p>
      <w:r>
        <w:rPr>
          <w:sz w:val="20"/>
        </w:rPr>
        <w:t xml:space="preserve">**Model / Service**  |  ruby-openai</w:t>
      </w:r>
    </w:p>
    <w:p>
      <w:r>
        <w:rPr>
          <w:sz w:val="20"/>
        </w:rPr>
        <w:t xml:space="preserve">**Provider**  |  ruby-openai</w:t>
      </w:r>
    </w:p>
    <w:p>
      <w:r>
        <w:rPr>
          <w:sz w:val="20"/>
        </w:rPr>
        <w:t xml:space="preserve">**Service Identifier**  |  `ruby-openai`</w:t>
      </w:r>
    </w:p>
    <w:p>
      <w:r>
        <w:rPr>
          <w:sz w:val="20"/>
        </w:rPr>
        <w:t xml:space="preserve">**Use Case in This Application**  |  AI processing</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Specific limitations not available — consult provider documentation</w:t>
      </w:r>
    </w:p>
    <w:p>
      <w:pPr>
        <w:pStyle w:val="ListParagraph"/>
        <w:numPr>
          <w:ilvl w:val="0"/>
          <w:numId w:val="1"/>
        </w:numPr>
      </w:pPr>
      <w:r>
        <w:t xml:space="preserve">May generate inaccurate or misleading outputs</w:t>
      </w:r>
    </w:p>
    <w:p>
      <w:pPr>
        <w:pStyle w:val="ListParagraph"/>
        <w:numPr>
          <w:ilvl w:val="0"/>
          <w:numId w:val="1"/>
        </w:numPr>
      </w:pPr>
      <w:r>
        <w:t xml:space="preserve">Performance characteristics should be evaluated for the specific use case</w:t>
      </w:r>
    </w:p>
    <w:p>
      <w:pPr>
        <w:pStyle w:val="Heading3"/>
      </w:pPr>
      <w:r>
        <w:t>Bias Considerations</w:t>
      </w:r>
    </w:p>
    <w:p>
      <w:pPr>
        <w:pStyle w:val="ListParagraph"/>
        <w:numPr>
          <w:ilvl w:val="0"/>
          <w:numId w:val="1"/>
        </w:numPr>
      </w:pPr>
      <w:r>
        <w:t xml:space="preserve">Bias profile not available — consult provider documentation</w:t>
      </w:r>
    </w:p>
    <w:p>
      <w:pPr>
        <w:pStyle w:val="ListParagraph"/>
        <w:numPr>
          <w:ilvl w:val="0"/>
          <w:numId w:val="1"/>
        </w:numPr>
      </w:pPr>
      <w:r>
        <w:t xml:space="preserve">Applications should conduct bias evaluation for the specific use case</w:t>
      </w:r>
    </w:p>
    <w:p>
      <w:pPr>
        <w:pStyle w:val="ListParagraph"/>
        <w:numPr>
          <w:ilvl w:val="0"/>
          <w:numId w:val="1"/>
        </w:numPr>
      </w:pPr>
      <w:r>
        <w:t xml:space="preserve">Monitor outputs for demographic or topical bias</w:t>
      </w:r>
    </w:p>
    <w:p>
      <w:pPr>
        <w:pStyle w:val="Heading3"/>
      </w:pPr>
      <w:r>
        <w:t>Performance Metrics</w:t>
      </w:r>
    </w:p>
    <w:p>
      <w:pPr>
        <w:ind w:left="720"/>
      </w:pPr>
      <w:r>
        <w:rPr>
          <w:i/>
          <w:color w:val="666666"/>
        </w:rPr>
        <w:t xml:space="preserve">**Placeholder:** Consult provider documentation for performance information</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[ruby-openai Research &amp; Documentation](#)</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ruby-openai</w:t>
      </w:r>
    </w:p>
    <w:p>
      <w:r>
        <w:rPr>
          <w:sz w:val="20"/>
        </w:rPr>
        <w:t xml:space="preserve">conversation history  |  ruby-openai</w:t>
      </w:r>
    </w:p>
    <w:p>
      <w:r>
        <w:rPr>
          <w:sz w:val="20"/>
        </w:rPr>
        <w:t xml:space="preserve">generated content  |  ruby-openai</w:t>
      </w:r>
    </w:p>
    <w:p>
      <w:pPr>
        <w:pStyle w:val="Heading2"/>
      </w:pPr>
      <w:r>
        <w:t>Contact</w:t>
      </w:r>
    </w:p>
    <w:p>
      <w:r>
        <w:t xml:space="preserve">For questions about the AI models used in this application:</w:t>
      </w:r>
    </w:p>
    <w:p>
      <w:pPr>
        <w:pStyle w:val="ListParagraph"/>
        <w:numPr>
          <w:ilvl w:val="0"/>
          <w:numId w:val="1"/>
        </w:numPr>
      </w:pPr>
      <w:r>
        <w:t xml:space="preserve">**Email:** [your-email@example.com]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