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maybe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maybe, auto-populated based on 20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compliance</w:t>
      </w:r>
    </w:p>
    <w:p>
      <w:pPr>
        <w:pStyle w:val="ListParagraph"/>
        <w:numPr>
          <w:ilvl w:val="0"/>
          <w:numId w:val="1"/>
        </w:numPr>
      </w:pPr>
      <w:r>
        <w:t xml:space="preserve">[ ] Verify AI-generated content marking is operational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AI Model Card and transparency documentation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10 items  |  3 items  |  2 items</w:t>
      </w:r>
    </w:p>
    <w:p>
      <w:r>
        <w:rPr>
          <w:sz w:val="20"/>
        </w:rPr>
        <w:t xml:space="preserve">February  |  4 items  |  1 items  |  0 items</w:t>
      </w:r>
    </w:p>
    <w:p>
      <w:r>
        <w:rPr>
          <w:sz w:val="20"/>
        </w:rPr>
        <w:t xml:space="preserve">March  |  5 items  |  1 items  |  0 items</w:t>
      </w:r>
    </w:p>
    <w:p>
      <w:r>
        <w:rPr>
          <w:sz w:val="20"/>
        </w:rPr>
        <w:t xml:space="preserve">April  |  7 items  |  0 items  |  2 items</w:t>
      </w:r>
    </w:p>
    <w:p>
      <w:r>
        <w:rPr>
          <w:sz w:val="20"/>
        </w:rPr>
        <w:t xml:space="preserve">May  |  5 items  |  1 items  |  0 items</w:t>
      </w:r>
    </w:p>
    <w:p>
      <w:r>
        <w:rPr>
          <w:sz w:val="20"/>
        </w:rPr>
        <w:t xml:space="preserve">June  |  5 items  |  1 items  |  0 items</w:t>
      </w:r>
    </w:p>
    <w:p>
      <w:r>
        <w:rPr>
          <w:sz w:val="20"/>
        </w:rPr>
        <w:t xml:space="preserve">July  |  9 items  |  1 items  |  2 items</w:t>
      </w:r>
    </w:p>
    <w:p>
      <w:r>
        <w:rPr>
          <w:sz w:val="20"/>
        </w:rPr>
        <w:t xml:space="preserve">August  |  5 items  |  1 items  |  0 items</w:t>
      </w:r>
    </w:p>
    <w:p>
      <w:r>
        <w:rPr>
          <w:sz w:val="20"/>
        </w:rPr>
        <w:t xml:space="preserve">September  |  5 items  |  1 items  |  0 items</w:t>
      </w:r>
    </w:p>
    <w:p>
      <w:r>
        <w:rPr>
          <w:sz w:val="20"/>
        </w:rPr>
        <w:t xml:space="preserve">October  |  8 items  |  1 items  |  2 items</w:t>
      </w:r>
    </w:p>
    <w:p>
      <w:r>
        <w:rPr>
          <w:sz w:val="20"/>
        </w:rPr>
        <w:t xml:space="preserve">November  |  5 items  |  1 items  |  0 items</w:t>
      </w:r>
    </w:p>
    <w:p>
      <w:r>
        <w:rPr>
          <w:sz w:val="20"/>
        </w:rPr>
        <w:t xml:space="preserve">December  |  4 items  |  1 items  |  1 items</w:t>
      </w:r>
    </w:p>
    <w:p>
      <w:r>
        <w:rPr>
          <w:sz w:val="20"/>
        </w:rPr>
        <w:t xml:space="preserve">**Total**  |  **72 items**  |  **13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AI Services (ruby-openai)</w:t>
      </w:r>
    </w:p>
    <w:p>
      <w:pPr>
        <w:pStyle w:val="ListParagraph"/>
        <w:numPr>
          <w:ilvl w:val="0"/>
          <w:numId w:val="1"/>
        </w:numPr>
      </w:pPr>
      <w:r>
        <w:t xml:space="preserve">Semi-annual AI risk re-assessment (Jan, Jul)</w:t>
      </w:r>
    </w:p>
    <w:p>
      <w:pPr>
        <w:pStyle w:val="ListParagraph"/>
        <w:numPr>
          <w:ilvl w:val="0"/>
          <w:numId w:val="1"/>
        </w:numPr>
      </w:pPr>
      <w:r>
        <w:t xml:space="preserve">Annual AI Disclosure and Model Card review (Aug)</w:t>
      </w:r>
    </w:p>
    <w:p>
      <w:pPr>
        <w:pStyle w:val="ListParagraph"/>
        <w:numPr>
          <w:ilvl w:val="0"/>
          <w:numId w:val="1"/>
        </w:numPr>
      </w:pPr>
      <w:r>
        <w:t xml:space="preserve">Ongoing AI-generated content marking verification</w:t>
      </w:r>
    </w:p>
    <w:p>
      <w:pPr>
        <w:pStyle w:val="Heading3"/>
      </w:pPr>
      <w:r>
        <w:t>Payment Services (plaid, 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Authentication Services (rails-sessions)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(ActionMailer, nodemailer,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(Active Storage, ActiveRecord, ActiveStorage, aws-sdk-s3, pg, rails-activerecord, redis)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