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Digest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Period: Week/Month of 2026-03-16</w:t>
      </w:r>
    </w:p>
    <w:p>
      <w:r>
        <w:t xml:space="preserve">Prepared by: [Data Protection Officer Name] ([dpo@example.com])</w:t>
      </w:r>
    </w:p>
    <w:p>
      <w:r>
        <w:t xml:space="preserve">Contact: [your-email@example.com]</w:t>
      </w:r>
    </w:p>
    <w:p>
      <w:r>
        <w:t xml:space="preserve">Distribution: Team Slack / Email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**This digest summarizes your compliance posture for the current review period. Share it in Slack, email, or your team's preferred channel.**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At a Glance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Services Detected  |  20</w:t>
      </w:r>
    </w:p>
    <w:p>
      <w:r>
        <w:rPr>
          <w:sz w:val="20"/>
        </w:rPr>
        <w:t xml:space="preserve">Documents Generated  |  112</w:t>
      </w:r>
    </w:p>
    <w:p>
      <w:r>
        <w:rPr>
          <w:sz w:val="20"/>
        </w:rPr>
        <w:t xml:space="preserve">Critical Doc Coverage  |  100%</w:t>
      </w:r>
    </w:p>
    <w:p>
      <w:r>
        <w:rPr>
          <w:sz w:val="20"/>
        </w:rPr>
        <w:t xml:space="preserve">Categories  |  8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Changes Since Last Review</w:t>
      </w:r>
    </w:p>
    <w:p>
      <w:pPr>
        <w:ind w:left="720"/>
      </w:pPr>
      <w:r>
        <w:rPr>
          <w:i/>
          <w:color w:val="666666"/>
        </w:rPr>
        <w:t xml:space="preserve">Review the items below and update this section with any changes since your last compliance digest.</w:t>
      </w:r>
    </w:p>
    <w:p>
      <w:pPr>
        <w:pStyle w:val="ListParagraph"/>
        <w:numPr>
          <w:ilvl w:val="0"/>
          <w:numId w:val="1"/>
        </w:numPr>
      </w:pPr>
      <w:r>
        <w:t xml:space="preserve">[ ] New services added or removed</w:t>
      </w:r>
    </w:p>
    <w:p>
      <w:pPr>
        <w:pStyle w:val="ListParagraph"/>
        <w:numPr>
          <w:ilvl w:val="0"/>
          <w:numId w:val="1"/>
        </w:numPr>
      </w:pPr>
      <w:r>
        <w:t xml:space="preserve">[ ] Privacy policy updated</w:t>
      </w:r>
    </w:p>
    <w:p>
      <w:pPr>
        <w:pStyle w:val="ListParagraph"/>
        <w:numPr>
          <w:ilvl w:val="0"/>
          <w:numId w:val="1"/>
        </w:numPr>
      </w:pPr>
      <w:r>
        <w:t xml:space="preserve">[ ] Sub-processor list changed</w:t>
      </w:r>
    </w:p>
    <w:p>
      <w:pPr>
        <w:pStyle w:val="ListParagraph"/>
        <w:numPr>
          <w:ilvl w:val="0"/>
          <w:numId w:val="1"/>
        </w:numPr>
      </w:pPr>
      <w:r>
        <w:t xml:space="preserve">[ ] New data categories collected</w:t>
      </w:r>
    </w:p>
    <w:p>
      <w:pPr>
        <w:pStyle w:val="ListParagraph"/>
        <w:numPr>
          <w:ilvl w:val="0"/>
          <w:numId w:val="1"/>
        </w:numPr>
      </w:pPr>
      <w:r>
        <w:t xml:space="preserve">[ ] Incident response plan tested</w:t>
      </w:r>
    </w:p>
    <w:p>
      <w:pPr>
        <w:pStyle w:val="ListParagraph"/>
        <w:numPr>
          <w:ilvl w:val="0"/>
          <w:numId w:val="1"/>
        </w:numPr>
      </w:pPr>
      <w:r>
        <w:t xml:space="preserve">[ ] DSAR requests received or resolved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Current Service Inventory</w:t>
      </w:r>
    </w:p>
    <w:p>
      <w:r>
        <w:rPr>
          <w:sz w:val="20"/>
        </w:rPr>
        <w:t xml:space="preserve">Category  |  Count  |  Services</w:t>
      </w:r>
    </w:p>
    <w:p>
      <w:r>
        <w:rPr>
          <w:sz w:val="20"/>
        </w:rPr>
        <w:t xml:space="preserve">Ai  |  1  |  ruby-openai</w:t>
      </w:r>
    </w:p>
    <w:p>
      <w:r>
        <w:rPr>
          <w:sz w:val="20"/>
        </w:rPr>
        <w:t xml:space="preserve">Auth  |  1  |  rails-sessions</w:t>
      </w:r>
    </w:p>
    <w:p>
      <w:r>
        <w:rPr>
          <w:sz w:val="20"/>
        </w:rPr>
        <w:t xml:space="preserve">Database  |  4  |  ActiveRecord, pg, rails-activerecord, redis</w:t>
      </w:r>
    </w:p>
    <w:p>
      <w:r>
        <w:rPr>
          <w:sz w:val="20"/>
        </w:rPr>
        <w:t xml:space="preserve">Email  |  3  |  ActionMailer, nodemailer, rails-actionmailer</w:t>
      </w:r>
    </w:p>
    <w:p>
      <w:r>
        <w:rPr>
          <w:sz w:val="20"/>
        </w:rPr>
        <w:t xml:space="preserve">Monitoring  |  1  |  sentry-ruby</w:t>
      </w:r>
    </w:p>
    <w:p>
      <w:r>
        <w:rPr>
          <w:sz w:val="20"/>
        </w:rPr>
        <w:t xml:space="preserve">Other  |  5  |  ActionCable, ActionController::Cookies, intercom-ruby, rack-attack, sidekiq</w:t>
      </w:r>
    </w:p>
    <w:p>
      <w:r>
        <w:rPr>
          <w:sz w:val="20"/>
        </w:rPr>
        <w:t xml:space="preserve">Payment  |  2  |  plaid, stripe</w:t>
      </w:r>
    </w:p>
    <w:p>
      <w:r>
        <w:rPr>
          <w:sz w:val="20"/>
        </w:rPr>
        <w:t xml:space="preserve">Storage  |  3  |  Active Storage, ActiveStorage, aws-sdk-s3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New Risks &amp; Observations</w:t>
      </w:r>
    </w:p>
    <w:p>
      <w:pPr>
        <w:pStyle w:val="ListParagraph"/>
        <w:numPr>
          <w:ilvl w:val="0"/>
          <w:numId w:val="2"/>
        </w:numPr>
      </w:pPr>
      <w:r>
        <w:t xml:space="preserve">AI/ML services detected (ruby-openai). EU AI Act Art. 50 transparency obligations apply.</w:t>
      </w:r>
    </w:p>
    <w:p>
      <w:pPr>
        <w:pStyle w:val="ListParagraph"/>
        <w:numPr>
          <w:ilvl w:val="0"/>
          <w:numId w:val="2"/>
        </w:numPr>
      </w:pPr>
      <w:r>
        <w:t xml:space="preserve">Payment processing active (plaid, stripe). PCI DSS compliance required.</w:t>
      </w:r>
    </w:p>
    <w:p>
      <w:pPr>
        <w:pStyle w:val="ListParagraph"/>
        <w:numPr>
          <w:ilvl w:val="0"/>
          <w:numId w:val="2"/>
        </w:numPr>
      </w:pPr>
      <w:r>
        <w:t xml:space="preserve">High service count (20). Review sub-processor agreements and data flows.</w:t>
      </w:r>
    </w:p>
    <w:p>
      <w:pPr>
        <w:pStyle w:val="ListParagraph"/>
        <w:numPr>
          <w:ilvl w:val="0"/>
          <w:numId w:val="2"/>
        </w:numPr>
      </w:pPr>
      <w:r>
        <w:t xml:space="preserve">Analytics/monitoring active (sentry-ruby). Ensure cookie consent and tracking disclosures are current.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Upcoming Deadlines</w:t>
      </w:r>
    </w:p>
    <w:p>
      <w:pPr>
        <w:pStyle w:val="ListParagraph"/>
        <w:numPr>
          <w:ilvl w:val="0"/>
          <w:numId w:val="1"/>
        </w:numPr>
      </w:pPr>
      <w:r>
        <w:t xml:space="preserve">Quarterly compliance review (next scheduled review)</w:t>
      </w:r>
    </w:p>
    <w:p>
      <w:pPr>
        <w:pStyle w:val="ListParagraph"/>
        <w:numPr>
          <w:ilvl w:val="0"/>
          <w:numId w:val="1"/>
        </w:numPr>
      </w:pPr>
      <w:r>
        <w:t xml:space="preserve">Annual privacy policy update (check last update date)</w:t>
      </w:r>
    </w:p>
    <w:p>
      <w:pPr>
        <w:pStyle w:val="ListParagraph"/>
        <w:numPr>
          <w:ilvl w:val="0"/>
          <w:numId w:val="1"/>
        </w:numPr>
      </w:pPr>
      <w:r>
        <w:t xml:space="preserve">EU AI Act Art. 50 compliance — August 2, 2026 deadline</w:t>
      </w:r>
    </w:p>
    <w:p>
      <w:pPr>
        <w:pStyle w:val="ListParagraph"/>
        <w:numPr>
          <w:ilvl w:val="0"/>
          <w:numId w:val="1"/>
        </w:numPr>
      </w:pPr>
      <w:r>
        <w:t xml:space="preserve">DSAR response SLA — 30 days from receipt (GDPR)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— 72 hours from discovery (GDPR Art. 33)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any new or changed services since last digest</w:t>
      </w:r>
    </w:p>
    <w:p>
      <w:pPr>
        <w:pStyle w:val="ListParagraph"/>
        <w:numPr>
          <w:ilvl w:val="0"/>
          <w:numId w:val="1"/>
        </w:numPr>
      </w:pPr>
      <w:r>
        <w:t xml:space="preserve">[ ] Verify all generated documents are up to date</w:t>
      </w:r>
    </w:p>
    <w:p>
      <w:pPr>
        <w:pStyle w:val="ListParagraph"/>
        <w:numPr>
          <w:ilvl w:val="0"/>
          <w:numId w:val="1"/>
        </w:numPr>
      </w:pPr>
      <w:r>
        <w:t xml:space="preserve">[ ] Review AI Disclosure and AI Model Card for accuracy</w:t>
      </w:r>
    </w:p>
    <w:p>
      <w:pPr>
        <w:pStyle w:val="ListParagraph"/>
        <w:numPr>
          <w:ilvl w:val="0"/>
          <w:numId w:val="1"/>
        </w:numPr>
      </w:pPr>
      <w:r>
        <w:t xml:space="preserve">[ ] Confirm PCI DSS self-assessment questionnaire is current</w:t>
      </w:r>
    </w:p>
    <w:p>
      <w:pPr>
        <w:pStyle w:val="ListParagraph"/>
        <w:numPr>
          <w:ilvl w:val="0"/>
          <w:numId w:val="1"/>
        </w:numPr>
      </w:pPr>
      <w:r>
        <w:t xml:space="preserve">[ ] Check DSAR log for pending requests</w:t>
      </w:r>
    </w:p>
    <w:p>
      <w:pPr>
        <w:pStyle w:val="ListParagraph"/>
        <w:numPr>
          <w:ilvl w:val="0"/>
          <w:numId w:val="1"/>
        </w:numPr>
      </w:pPr>
      <w:r>
        <w:t xml:space="preserve">[ ] Update sub-processor list if vendors changed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Document Status</w:t>
      </w:r>
    </w:p>
    <w:p>
      <w:r>
        <w:rPr>
          <w:sz w:val="20"/>
        </w:rPr>
        <w:t xml:space="preserve">Document  |  Status</w:t>
      </w:r>
    </w:p>
    <w:p>
      <w:r>
        <w:rPr>
          <w:sz w:val="20"/>
        </w:rPr>
        <w:t xml:space="preserve">PRIVACY_POLICY.md  |  Current</w:t>
      </w:r>
    </w:p>
    <w:p>
      <w:r>
        <w:rPr>
          <w:sz w:val="20"/>
        </w:rPr>
        <w:t xml:space="preserve">TERMS_OF_SERVICE.md  |  Current</w:t>
      </w:r>
    </w:p>
    <w:p>
      <w:r>
        <w:rPr>
          <w:sz w:val="20"/>
        </w:rPr>
        <w:t xml:space="preserve">SECURITY.md  |  Current</w:t>
      </w:r>
    </w:p>
    <w:p>
      <w:r>
        <w:rPr>
          <w:sz w:val="20"/>
        </w:rPr>
        <w:t xml:space="preserve">AI_DISCLOSURE.md  |  Current</w:t>
      </w:r>
    </w:p>
    <w:p>
      <w:r>
        <w:rPr>
          <w:sz w:val="20"/>
        </w:rPr>
        <w:t xml:space="preserve">COOKIE_POLICY.md  |  Current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Digest</w:t>
      </w:r>
    </w:p>
    <w:p>
      <w:pPr>
        <w:pStyle w:val="ListParagraph"/>
        <w:numPr>
          <w:ilvl w:val="0"/>
          <w:numId w:val="2"/>
        </w:numPr>
      </w:pPr>
      <w:r>
        <w:t xml:space="preserve">**Weekly:** Share in your team Slack channel or standup</w:t>
      </w:r>
    </w:p>
    <w:p>
      <w:pPr>
        <w:pStyle w:val="ListParagraph"/>
        <w:numPr>
          <w:ilvl w:val="0"/>
          <w:numId w:val="2"/>
        </w:numPr>
      </w:pPr>
      <w:r>
        <w:t xml:space="preserve">**Monthly:** Include in your compliance status report to leadership</w:t>
      </w:r>
    </w:p>
    <w:p>
      <w:pPr>
        <w:pStyle w:val="ListParagraph"/>
        <w:numPr>
          <w:ilvl w:val="0"/>
          <w:numId w:val="2"/>
        </w:numPr>
      </w:pPr>
      <w:r>
        <w:t xml:space="preserve">**Quarterly:** Use as input for your formal compliance review meeting</w:t>
      </w:r>
    </w:p>
    <w:p>
      <w:pPr>
        <w:pStyle w:val="ListParagraph"/>
        <w:numPr>
          <w:ilvl w:val="0"/>
          <w:numId w:val="2"/>
        </w:numPr>
      </w:pPr>
      <w:r>
        <w:t xml:space="preserve">**On change:** Re-run `codepliant go` after adding new services or dependencies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Commands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Re-scan and regenerate all documents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compliance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View compliance dashboard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dashboard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Run in CI/CD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ci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digest is based on automated code analysis and should be reviewed by qualified personnel before distribution.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