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rails-sessions  |  Contract performance (Art. 6(1)(b))  |  [Define retention period]</w:t>
      </w:r>
    </w:p>
    <w:p>
      <w:r>
        <w:rPr>
          <w:sz w:val="20"/>
        </w:rPr>
        <w:t xml:space="preserve">2  |  Payment Processing  |  Processing purchases, subscriptions, and refunds  |  Customers  |  Payment card data, billing address, transaction history, email  |  plaid, stripe  |  Contract performance (Art. 6(1)(b))  |  As required by tax/accounting regulations</w:t>
      </w:r>
    </w:p>
    <w:p>
      <w:r>
        <w:rPr>
          <w:sz w:val="20"/>
        </w:rPr>
        <w:t xml:space="preserve">3  |  Email Communications  |  Transactional emails, notifications, and marketing communications  |  Registered Users, Customers  |  Email addresses, email content, delivery status  |  ActionMailer, nodemailer, rails-actionmailer  |  Contract performance (Art. 6(1)(b)) / Consent for marketing (Art. 6(1)(a))  |  [Define retention period]</w:t>
      </w:r>
    </w:p>
    <w:p>
      <w:r>
        <w:rPr>
          <w:sz w:val="20"/>
        </w:rPr>
        <w:t xml:space="preserve">4  |  AI Processing  |  AI-powered features, content generation, automated analysis  |  Registered Users  |  User prompts, conversation history, generated content  |  ruby-openai  |  Consent (Art. 6(1)(a)) or Contract performance (Art. 6(1)(b))  |  [Define retention period]</w:t>
      </w:r>
    </w:p>
    <w:p>
      <w:r>
        <w:rPr>
          <w:sz w:val="20"/>
        </w:rPr>
        <w:t xml:space="preserve">5  |  Error Monitoring  |  Application error tracking, performance monitoring, debugging  |  Registered Users, Website Visitors  |  Error data, stack traces, user context, device information, IP address  |  sentry-ruby  |  Legitimate interest (Art. 6(1)(f))  |  [Define retention period]</w:t>
      </w:r>
    </w:p>
    <w:p>
      <w:r>
        <w:rPr>
          <w:sz w:val="20"/>
        </w:rPr>
        <w:t xml:space="preserve">6  |  File Storage  |  User file uploads, media storage, document management  |  Registered Users  |  Uploaded files, file metadata, images, documents  |  Active Storage, ActiveStorage, aws-sdk-s3  |  Contract performance (Art. 6(1)(b))  |  [Define retention period]</w:t>
      </w:r>
    </w:p>
    <w:p>
      <w:r>
        <w:rPr>
          <w:sz w:val="20"/>
        </w:rPr>
        <w:t xml:space="preserve">7  |  Data Storage  |  Persistent storage of user data as defined by application schema  |  Registered Users, Customers  |  User data as defined in database schema  |  ActiveRecord, pg, rails-activerecord, 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ActionCable  |  other  |  Standard Contractual Clauses (SCCs)  |  [Verify with provider]</w:t>
      </w:r>
    </w:p>
    <w:p>
      <w:r>
        <w:rPr>
          <w:sz w:val="20"/>
        </w:rPr>
        <w:t xml:space="preserve">ActionController::Cookies  |  other  |  Standard Contractual Clauses (SCCs)  |  [Verify with provider]</w:t>
      </w:r>
    </w:p>
    <w:p>
      <w:r>
        <w:rPr>
          <w:sz w:val="20"/>
        </w:rPr>
        <w:t xml:space="preserve">ActionMailer  |  email  |  Standard Contractual Clauses (SCCs)  |  [Verify with provider]</w:t>
      </w:r>
    </w:p>
    <w:p>
      <w:r>
        <w:rPr>
          <w:sz w:val="20"/>
        </w:rPr>
        <w:t xml:space="preserve">Active Storage  |  storage  |  Standard Contractual Clauses (SCCs)  |  [Verify with provider]</w:t>
      </w:r>
    </w:p>
    <w:p>
      <w:r>
        <w:rPr>
          <w:sz w:val="20"/>
        </w:rPr>
        <w:t xml:space="preserve">ActiveRecord  |  database  |  Standard Contractual Clauses (SCCs)  |  [Verify with provider]</w:t>
      </w:r>
    </w:p>
    <w:p>
      <w:r>
        <w:rPr>
          <w:sz w:val="20"/>
        </w:rPr>
        <w:t xml:space="preserve">ActiveStorage  |  storage  |  Standard Contractual Clauses (SCCs)  |  [Verify with provider]</w:t>
      </w:r>
    </w:p>
    <w:p>
      <w:r>
        <w:rPr>
          <w:sz w:val="20"/>
        </w:rPr>
        <w:t xml:space="preserve">aws-sdk-s3  |  storage  |  Standard Contractual Clauses (SCCs)  |  [Verify with provider]</w:t>
      </w:r>
    </w:p>
    <w:p>
      <w:r>
        <w:rPr>
          <w:sz w:val="20"/>
        </w:rPr>
        <w:t xml:space="preserve">intercom-ruby  |  other  |  Standard Contractual Clauses (SCCs)  |  [Verify with provider]</w:t>
      </w:r>
    </w:p>
    <w:p>
      <w:r>
        <w:rPr>
          <w:sz w:val="20"/>
        </w:rPr>
        <w:t xml:space="preserve">nodemailer  |  email  |  Standard Contractual Clauses (SCCs)  |  [Verify with provider]</w:t>
      </w:r>
    </w:p>
    <w:p>
      <w:r>
        <w:rPr>
          <w:sz w:val="20"/>
        </w:rPr>
        <w:t xml:space="preserve">pg  |  database  |  Standard Contractual Clauses (SCCs)  |  [Verify with provider]</w:t>
      </w:r>
    </w:p>
    <w:p>
      <w:r>
        <w:rPr>
          <w:sz w:val="20"/>
        </w:rPr>
        <w:t xml:space="preserve">plaid  |  payment  |  Standard Contractual Clauses (SCCs)  |  [Verify with provider]</w:t>
      </w:r>
    </w:p>
    <w:p>
      <w:r>
        <w:rPr>
          <w:sz w:val="20"/>
        </w:rPr>
        <w:t xml:space="preserve">rack-attack  |  other  |  Standard Contractual Clauses (SCCs)  |  [Verify with provider]</w:t>
      </w:r>
    </w:p>
    <w:p>
      <w:r>
        <w:rPr>
          <w:sz w:val="20"/>
        </w:rPr>
        <w:t xml:space="preserve">rails-actionmailer  |  email  |  Standard Contractual Clauses (SCCs)  |  [Verify with provider]</w:t>
      </w:r>
    </w:p>
    <w:p>
      <w:r>
        <w:rPr>
          <w:sz w:val="20"/>
        </w:rPr>
        <w:t xml:space="preserve">rails-activerecord  |  database  |  Standard Contractual Clauses (SCCs)  |  [Verify with provider]</w:t>
      </w:r>
    </w:p>
    <w:p>
      <w:r>
        <w:rPr>
          <w:sz w:val="20"/>
        </w:rPr>
        <w:t xml:space="preserve">rails-sessions  |  auth  |  Standard Contractual Clauses (SCCs)  |  [Verify with provider]</w:t>
      </w:r>
    </w:p>
    <w:p>
      <w:r>
        <w:rPr>
          <w:sz w:val="20"/>
        </w:rPr>
        <w:t xml:space="preserve">redis  |  database  |  Standard Contractual Clauses (SCCs)  |  [Verify with provider]</w:t>
      </w:r>
    </w:p>
    <w:p>
      <w:r>
        <w:rPr>
          <w:sz w:val="20"/>
        </w:rPr>
        <w:t xml:space="preserve">ruby-openai  |  ai  |  Standard Contractual Clauses (SCCs)  |  [Verify with provider]</w:t>
      </w:r>
    </w:p>
    <w:p>
      <w:r>
        <w:rPr>
          <w:sz w:val="20"/>
        </w:rPr>
        <w:t xml:space="preserve">sentry-ruby  |  monitoring  |  Standard Contractual Clauses (SCCs)  |  [Verify with provider]</w:t>
      </w:r>
    </w:p>
    <w:p>
      <w:r>
        <w:rPr>
          <w:sz w:val="20"/>
        </w:rPr>
        <w:t xml:space="preserve">sidekiq  |  other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