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Penetration Test Scope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Application URL: [https://yoursite.com]</w:t>
      </w:r>
    </w:p>
    <w:p>
      <w:r>
        <w:t xml:space="preserve">Security contact: [your-email@example.com]</w:t>
      </w:r>
    </w:p>
    <w:p>
      <w:r>
        <w:t xml:space="preserve">This document defines the recommended scope for penetration testing based on the services, API endpoints, authentication flows, and third-party integrations detected in the codebase. It should be provided to the penetration testing team as a starting point for engagement scoping.</w:t>
      </w:r>
    </w:p>
    <w:p>
      <w:pPr>
        <w:pStyle w:val="Heading2"/>
      </w:pPr>
      <w:r>
        <w:t>1. Executive Summary</w:t>
      </w:r>
    </w:p>
    <w:p>
      <w:r>
        <w:t xml:space="preserve">The [Your Company Name] application uses 20 detected service(s) spanning the following categories:</w:t>
      </w:r>
    </w:p>
    <w:p>
      <w:pPr>
        <w:pStyle w:val="ListParagraph"/>
        <w:numPr>
          <w:ilvl w:val="0"/>
          <w:numId w:val="1"/>
        </w:numPr>
      </w:pPr>
      <w:r>
        <w:t xml:space="preserve">**other**: 5 service(s)</w:t>
      </w:r>
    </w:p>
    <w:p>
      <w:pPr>
        <w:pStyle w:val="ListParagraph"/>
        <w:numPr>
          <w:ilvl w:val="0"/>
          <w:numId w:val="1"/>
        </w:numPr>
      </w:pPr>
      <w:r>
        <w:t xml:space="preserve">**email**: 3 service(s)</w:t>
      </w:r>
    </w:p>
    <w:p>
      <w:pPr>
        <w:pStyle w:val="ListParagraph"/>
        <w:numPr>
          <w:ilvl w:val="0"/>
          <w:numId w:val="1"/>
        </w:numPr>
      </w:pPr>
      <w:r>
        <w:t xml:space="preserve">**storage**: 3 service(s)</w:t>
      </w:r>
    </w:p>
    <w:p>
      <w:pPr>
        <w:pStyle w:val="ListParagraph"/>
        <w:numPr>
          <w:ilvl w:val="0"/>
          <w:numId w:val="1"/>
        </w:numPr>
      </w:pPr>
      <w:r>
        <w:t xml:space="preserve">**database**: 4 service(s)</w:t>
      </w:r>
    </w:p>
    <w:p>
      <w:pPr>
        <w:pStyle w:val="ListParagraph"/>
        <w:numPr>
          <w:ilvl w:val="0"/>
          <w:numId w:val="1"/>
        </w:numPr>
      </w:pPr>
      <w:r>
        <w:t xml:space="preserve">**payment**: 2 service(s)</w:t>
      </w:r>
    </w:p>
    <w:p>
      <w:pPr>
        <w:pStyle w:val="ListParagraph"/>
        <w:numPr>
          <w:ilvl w:val="0"/>
          <w:numId w:val="1"/>
        </w:numPr>
      </w:pPr>
      <w:r>
        <w:t xml:space="preserve">**auth**: 1 service(s)</w:t>
      </w:r>
    </w:p>
    <w:p>
      <w:pPr>
        <w:pStyle w:val="ListParagraph"/>
        <w:numPr>
          <w:ilvl w:val="0"/>
          <w:numId w:val="1"/>
        </w:numPr>
      </w:pPr>
      <w:r>
        <w:t xml:space="preserve">**ai**: 1 service(s)</w:t>
      </w:r>
    </w:p>
    <w:p>
      <w:pPr>
        <w:pStyle w:val="ListParagraph"/>
        <w:numPr>
          <w:ilvl w:val="0"/>
          <w:numId w:val="1"/>
        </w:numPr>
      </w:pPr>
      <w:r>
        <w:t xml:space="preserve">**monitoring**: 1 service(s)</w:t>
      </w:r>
    </w:p>
    <w:p>
      <w:pPr>
        <w:pStyle w:val="Heading3"/>
      </w:pPr>
      <w:r>
        <w:t>Risk Level Assessment</w:t>
      </w:r>
    </w:p>
    <w:p>
      <w:r>
        <w:t xml:space="preserve">Key risk factors identified:</w:t>
      </w:r>
    </w:p>
    <w:p>
      <w:pPr>
        <w:pStyle w:val="ListParagraph"/>
        <w:numPr>
          <w:ilvl w:val="0"/>
          <w:numId w:val="1"/>
        </w:numPr>
      </w:pPr>
      <w:r>
        <w:t xml:space="preserve">Payment processing (PCI DSS scope)</w:t>
      </w:r>
    </w:p>
    <w:p>
      <w:pPr>
        <w:pStyle w:val="ListParagraph"/>
        <w:numPr>
          <w:ilvl w:val="0"/>
          <w:numId w:val="1"/>
        </w:numPr>
      </w:pPr>
      <w:r>
        <w:t xml:space="preserve">User 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AI/ML services processing user data</w:t>
      </w:r>
    </w:p>
    <w:p>
      <w:pPr>
        <w:pStyle w:val="ListParagraph"/>
        <w:numPr>
          <w:ilvl w:val="0"/>
          <w:numId w:val="1"/>
        </w:numPr>
      </w:pPr>
      <w:r>
        <w:t xml:space="preserve">File upload and cloud storage</w:t>
      </w:r>
    </w:p>
    <w:p>
      <w:pPr>
        <w:pStyle w:val="ListParagraph"/>
        <w:numPr>
          <w:ilvl w:val="0"/>
          <w:numId w:val="1"/>
        </w:numPr>
      </w:pPr>
      <w:r>
        <w:t xml:space="preserve">16 third-party integrations</w:t>
      </w:r>
    </w:p>
    <w:p>
      <w:pPr>
        <w:pStyle w:val="Heading2"/>
      </w:pPr>
      <w:r>
        <w:t>2. Recommended Test Scope</w:t>
      </w:r>
    </w:p>
    <w:p>
      <w:pPr>
        <w:pStyle w:val="Heading3"/>
      </w:pPr>
      <w:r>
        <w:t>2.1 Web Application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OWASP Top 10  |  Critical  |  Full coverage of current OWASP Top 10 vulnerabilities</w:t>
      </w:r>
    </w:p>
    <w:p>
      <w:r>
        <w:rPr>
          <w:sz w:val="20"/>
        </w:rPr>
        <w:t xml:space="preserve">Input validation  |  High  |  SQL injection, XSS, SSRF, command injection</w:t>
      </w:r>
    </w:p>
    <w:p>
      <w:r>
        <w:rPr>
          <w:sz w:val="20"/>
        </w:rPr>
        <w:t xml:space="preserve">Business logic  |  High  |  Application-specific logic flaws and abuse scenarios</w:t>
      </w:r>
    </w:p>
    <w:p>
      <w:r>
        <w:rPr>
          <w:sz w:val="20"/>
        </w:rPr>
        <w:t xml:space="preserve">Error handling  |  Medium  |  Information disclosure through error messages</w:t>
      </w:r>
    </w:p>
    <w:p>
      <w:r>
        <w:rPr>
          <w:sz w:val="20"/>
        </w:rPr>
        <w:t xml:space="preserve">HTTP security headers  |  Medium  |  CSP, HSTS, X-Frame-Options, etc.</w:t>
      </w:r>
    </w:p>
    <w:p>
      <w:r>
        <w:rPr>
          <w:sz w:val="20"/>
        </w:rPr>
        <w:t xml:space="preserve">Rate limiting  |  Medium  |  API abuse and brute-force protection</w:t>
      </w:r>
    </w:p>
    <w:p>
      <w:pPr>
        <w:pStyle w:val="Heading3"/>
      </w:pPr>
      <w:r>
        <w:t>2.2 Authentication &amp; Session Management</w:t>
      </w:r>
    </w:p>
    <w:p>
      <w:r>
        <w:t xml:space="preserve">Detected authentication services:</w:t>
      </w:r>
    </w:p>
    <w:p>
      <w:pPr>
        <w:pStyle w:val="ListParagraph"/>
        <w:numPr>
          <w:ilvl w:val="0"/>
          <w:numId w:val="1"/>
        </w:numPr>
      </w:pPr>
      <w:r>
        <w:t xml:space="preserve">**rails-sessions** — data: session cookies, CSRF tokens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Login brute-force  |  Critical  |  Account lockout and rate limiting</w:t>
      </w:r>
    </w:p>
    <w:p>
      <w:r>
        <w:rPr>
          <w:sz w:val="20"/>
        </w:rPr>
        <w:t xml:space="preserve">Session management  |  Critical  |  Token generation, expiration, rotation</w:t>
      </w:r>
    </w:p>
    <w:p>
      <w:r>
        <w:rPr>
          <w:sz w:val="20"/>
        </w:rPr>
        <w:t xml:space="preserve">Password policy  |  High  |  Complexity requirements, breach database checks</w:t>
      </w:r>
    </w:p>
    <w:p>
      <w:r>
        <w:rPr>
          <w:sz w:val="20"/>
        </w:rPr>
        <w:t xml:space="preserve">OAuth flow  |  High  |  Authorization code interception, CSRF, redirect URI validation</w:t>
      </w:r>
    </w:p>
    <w:p>
      <w:r>
        <w:rPr>
          <w:sz w:val="20"/>
        </w:rPr>
        <w:t xml:space="preserve">Session fixation  |  High  |  Session ID regeneration after authentication</w:t>
      </w:r>
    </w:p>
    <w:p>
      <w:r>
        <w:rPr>
          <w:sz w:val="20"/>
        </w:rPr>
        <w:t xml:space="preserve">Account enumeration  |  Medium  |  Timing attacks on login/registration</w:t>
      </w:r>
    </w:p>
    <w:p>
      <w:r>
        <w:rPr>
          <w:sz w:val="20"/>
        </w:rPr>
        <w:t xml:space="preserve">MFA bypass  |  High  |  Multi-factor authentication bypass techniques</w:t>
      </w:r>
    </w:p>
    <w:p>
      <w:r>
        <w:rPr>
          <w:sz w:val="20"/>
        </w:rPr>
        <w:t xml:space="preserve">Privilege escalation  |  Critical  |  Horizontal and vertical privilege escalation</w:t>
      </w:r>
    </w:p>
    <w:p>
      <w:r>
        <w:t xml:space="preserve">Auth flows to verify:</w:t>
      </w:r>
    </w:p>
    <w:p>
      <w:pPr>
        <w:pStyle w:val="ListParagraph"/>
        <w:numPr>
          <w:ilvl w:val="0"/>
          <w:numId w:val="1"/>
        </w:numPr>
      </w:pPr>
      <w:r>
        <w:t xml:space="preserve">[ ] User registration and email verification</w:t>
      </w:r>
    </w:p>
    <w:p>
      <w:pPr>
        <w:pStyle w:val="ListParagraph"/>
        <w:numPr>
          <w:ilvl w:val="0"/>
          <w:numId w:val="1"/>
        </w:numPr>
      </w:pPr>
      <w:r>
        <w:t xml:space="preserve">[ ] Login with credentials (email/password)</w:t>
      </w:r>
    </w:p>
    <w:p>
      <w:pPr>
        <w:pStyle w:val="ListParagraph"/>
        <w:numPr>
          <w:ilvl w:val="0"/>
          <w:numId w:val="1"/>
        </w:numPr>
      </w:pPr>
      <w:r>
        <w:t xml:space="preserve">[ ] OAuth/social login flows</w:t>
      </w:r>
    </w:p>
    <w:p>
      <w:pPr>
        <w:pStyle w:val="ListParagraph"/>
        <w:numPr>
          <w:ilvl w:val="0"/>
          <w:numId w:val="1"/>
        </w:numPr>
      </w:pPr>
      <w:r>
        <w:t xml:space="preserve">[ ] Password reset / forgot password</w:t>
      </w:r>
    </w:p>
    <w:p>
      <w:pPr>
        <w:pStyle w:val="ListParagraph"/>
        <w:numPr>
          <w:ilvl w:val="0"/>
          <w:numId w:val="1"/>
        </w:numPr>
      </w:pPr>
      <w:r>
        <w:t xml:space="preserve">[ ] Session logout and token invalidation</w:t>
      </w:r>
    </w:p>
    <w:p>
      <w:pPr>
        <w:pStyle w:val="ListParagraph"/>
        <w:numPr>
          <w:ilvl w:val="0"/>
          <w:numId w:val="1"/>
        </w:numPr>
      </w:pPr>
      <w:r>
        <w:t xml:space="preserve">[ ] Account deletion and data cleanup</w:t>
      </w:r>
    </w:p>
    <w:p>
      <w:pPr>
        <w:pStyle w:val="ListParagraph"/>
        <w:numPr>
          <w:ilvl w:val="0"/>
          <w:numId w:val="1"/>
        </w:numPr>
      </w:pPr>
      <w:r>
        <w:t xml:space="preserve">[ ] Role-based access control enforcement</w:t>
      </w:r>
    </w:p>
    <w:p>
      <w:pPr>
        <w:pStyle w:val="Heading3"/>
      </w:pPr>
      <w:r>
        <w:t>2.3 API Endpoint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Authentication bypass  |  Critical  |  Access to endpoints without valid credentials</w:t>
      </w:r>
    </w:p>
    <w:p>
      <w:r>
        <w:rPr>
          <w:sz w:val="20"/>
        </w:rPr>
        <w:t xml:space="preserve">Authorization (IDOR)  |  Critical  |  Insecure direct object references</w:t>
      </w:r>
    </w:p>
    <w:p>
      <w:r>
        <w:rPr>
          <w:sz w:val="20"/>
        </w:rPr>
        <w:t xml:space="preserve">Mass assignment  |  High  |  Unintended parameter binding</w:t>
      </w:r>
    </w:p>
    <w:p>
      <w:r>
        <w:rPr>
          <w:sz w:val="20"/>
        </w:rPr>
        <w:t xml:space="preserve">API rate limiting  |  Medium  |  DoS prevention through rate limits</w:t>
      </w:r>
    </w:p>
    <w:p>
      <w:r>
        <w:rPr>
          <w:sz w:val="20"/>
        </w:rPr>
        <w:t xml:space="preserve">Input validation  |  High  |  Type coercion, boundary values, malformed requests</w:t>
      </w:r>
    </w:p>
    <w:p>
      <w:r>
        <w:rPr>
          <w:sz w:val="20"/>
        </w:rPr>
        <w:t xml:space="preserve">Response data leakage  |  Medium  |  Sensitive data in API responses</w:t>
      </w:r>
    </w:p>
    <w:p>
      <w:r>
        <w:rPr>
          <w:sz w:val="20"/>
        </w:rPr>
        <w:t xml:space="preserve">CORS configuration  |  Medium  |  Cross-origin request policy validation</w:t>
      </w:r>
    </w:p>
    <w:p>
      <w:r>
        <w:rPr>
          <w:sz w:val="20"/>
        </w:rPr>
        <w:t xml:space="preserve">GraphQL-specific  |  Medium  |  Introspection, batching attacks, depth limiting</w:t>
      </w:r>
    </w:p>
    <w:p>
      <w:r>
        <w:t xml:space="preserve">API endpoints to test:</w:t>
      </w:r>
    </w:p>
    <w:p>
      <w:pPr>
        <w:pStyle w:val="ListParagraph"/>
        <w:numPr>
          <w:ilvl w:val="0"/>
          <w:numId w:val="1"/>
        </w:numPr>
      </w:pPr>
      <w:r>
        <w:t xml:space="preserve">[ ] All user-facing REST endpoints</w:t>
      </w:r>
    </w:p>
    <w:p>
      <w:pPr>
        <w:pStyle w:val="ListParagraph"/>
        <w:numPr>
          <w:ilvl w:val="0"/>
          <w:numId w:val="1"/>
        </w:numPr>
      </w:pPr>
      <w:r>
        <w:t xml:space="preserve">[ ] GraphQL endpoints (if applicable)</w:t>
      </w:r>
    </w:p>
    <w:p>
      <w:pPr>
        <w:pStyle w:val="ListParagraph"/>
        <w:numPr>
          <w:ilvl w:val="0"/>
          <w:numId w:val="1"/>
        </w:numPr>
      </w:pPr>
      <w:r>
        <w:t xml:space="preserve">[ ] Webhook receiver endpoints</w:t>
      </w:r>
    </w:p>
    <w:p>
      <w:pPr>
        <w:pStyle w:val="ListParagraph"/>
        <w:numPr>
          <w:ilvl w:val="0"/>
          <w:numId w:val="1"/>
        </w:numPr>
      </w:pPr>
      <w:r>
        <w:t xml:space="preserve">[ ] File upload endpoints</w:t>
      </w:r>
    </w:p>
    <w:p>
      <w:pPr>
        <w:pStyle w:val="ListParagraph"/>
        <w:numPr>
          <w:ilvl w:val="0"/>
          <w:numId w:val="1"/>
        </w:numPr>
      </w:pPr>
      <w:r>
        <w:t xml:space="preserve">[ ] Search/filter endpoints (injection testing)</w:t>
      </w:r>
    </w:p>
    <w:p>
      <w:pPr>
        <w:pStyle w:val="ListParagraph"/>
        <w:numPr>
          <w:ilvl w:val="0"/>
          <w:numId w:val="1"/>
        </w:numPr>
      </w:pPr>
      <w:r>
        <w:t xml:space="preserve">[ ] Admin/internal API endpoints</w:t>
      </w:r>
    </w:p>
    <w:p>
      <w:pPr>
        <w:pStyle w:val="Heading3"/>
      </w:pPr>
      <w:r>
        <w:t>Payment Security Testing</w:t>
      </w:r>
    </w:p>
    <w:p>
      <w:r>
        <w:t xml:space="preserve">Detected payment services:</w:t>
      </w:r>
    </w:p>
    <w:p>
      <w:pPr>
        <w:pStyle w:val="ListParagraph"/>
        <w:numPr>
          <w:ilvl w:val="0"/>
          <w:numId w:val="1"/>
        </w:numPr>
      </w:pPr>
      <w:r>
        <w:t xml:space="preserve">**plaid** — data: bank account data, transaction history, account balances, financial institution data</w:t>
      </w:r>
    </w:p>
    <w:p>
      <w:pPr>
        <w:pStyle w:val="ListParagraph"/>
        <w:numPr>
          <w:ilvl w:val="0"/>
          <w:numId w:val="1"/>
        </w:numPr>
      </w:pPr>
      <w:r>
        <w:t xml:space="preserve">**stripe** — data: payment information, billing address, email, transaction history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Price manipulation  |  Critical  |  Client-side price/quantity tampering</w:t>
      </w:r>
    </w:p>
    <w:p>
      <w:r>
        <w:rPr>
          <w:sz w:val="20"/>
        </w:rPr>
        <w:t xml:space="preserve">Payment flow bypass  |  Critical  |  Order completion without payment</w:t>
      </w:r>
    </w:p>
    <w:p>
      <w:r>
        <w:rPr>
          <w:sz w:val="20"/>
        </w:rPr>
        <w:t xml:space="preserve">Webhook validation  |  Critical  |  Payment webhook signature verification</w:t>
      </w:r>
    </w:p>
    <w:p>
      <w:r>
        <w:rPr>
          <w:sz w:val="20"/>
        </w:rPr>
        <w:t xml:space="preserve">Refund abuse  |  High  |  Unauthorized refund initiation</w:t>
      </w:r>
    </w:p>
    <w:p>
      <w:r>
        <w:rPr>
          <w:sz w:val="20"/>
        </w:rPr>
        <w:t xml:space="preserve">PCI data exposure  |  Critical  |  Card data in logs, URLs, or responses</w:t>
      </w:r>
    </w:p>
    <w:p>
      <w:r>
        <w:rPr>
          <w:sz w:val="20"/>
        </w:rPr>
        <w:t xml:space="preserve">Race conditions  |  High  |  Double-spending or concurrent transaction abuse</w:t>
      </w:r>
    </w:p>
    <w:p>
      <w:pPr>
        <w:pStyle w:val="Heading3"/>
      </w:pPr>
      <w:r>
        <w:t>AI/ML Security Testing</w:t>
      </w:r>
    </w:p>
    <w:p>
      <w:r>
        <w:t xml:space="preserve">Detected AI services:</w:t>
      </w:r>
    </w:p>
    <w:p>
      <w:pPr>
        <w:pStyle w:val="ListParagraph"/>
        <w:numPr>
          <w:ilvl w:val="0"/>
          <w:numId w:val="1"/>
        </w:numPr>
      </w:pPr>
      <w:r>
        <w:t xml:space="preserve">**ruby-openai** — data: user prompts, conversation history, generated content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Prompt injection  |  Critical  |  Direct and indirect prompt injection attacks</w:t>
      </w:r>
    </w:p>
    <w:p>
      <w:r>
        <w:rPr>
          <w:sz w:val="20"/>
        </w:rPr>
        <w:t xml:space="preserve">Data exfiltration  |  High  |  Extracting training data or system prompts</w:t>
      </w:r>
    </w:p>
    <w:p>
      <w:r>
        <w:rPr>
          <w:sz w:val="20"/>
        </w:rPr>
        <w:t xml:space="preserve">Output manipulation  |  High  |  Causing harmful or unintended AI outputs</w:t>
      </w:r>
    </w:p>
    <w:p>
      <w:r>
        <w:rPr>
          <w:sz w:val="20"/>
        </w:rPr>
        <w:t xml:space="preserve">Token/cost abuse  |  Medium  |  Excessive API consumption attacks</w:t>
      </w:r>
    </w:p>
    <w:p>
      <w:r>
        <w:rPr>
          <w:sz w:val="20"/>
        </w:rPr>
        <w:t xml:space="preserve">Content filtering bypass  |  High  |  Bypassing safety filters</w:t>
      </w:r>
    </w:p>
    <w:p>
      <w:r>
        <w:rPr>
          <w:sz w:val="20"/>
        </w:rPr>
        <w:t xml:space="preserve">PII in prompts  |  High  |  Personal data exposure through AI interactions</w:t>
      </w:r>
    </w:p>
    <w:p>
      <w:pPr>
        <w:pStyle w:val="Heading3"/>
      </w:pPr>
      <w:r>
        <w:t>File Upload &amp; Storage Testing</w:t>
      </w:r>
    </w:p>
    <w:p>
      <w:r>
        <w:t xml:space="preserve">Detected storage services:</w:t>
      </w:r>
    </w:p>
    <w:p>
      <w:pPr>
        <w:pStyle w:val="ListParagraph"/>
        <w:numPr>
          <w:ilvl w:val="0"/>
          <w:numId w:val="1"/>
        </w:numPr>
      </w:pPr>
      <w:r>
        <w:t xml:space="preserve">**Active Storage** — data: uploaded files, file metadata, storage service credentials, 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**ActiveStorage** — data: uploaded files, file metadata, storage references</w:t>
      </w:r>
    </w:p>
    <w:p>
      <w:pPr>
        <w:pStyle w:val="ListParagraph"/>
        <w:numPr>
          <w:ilvl w:val="0"/>
          <w:numId w:val="1"/>
        </w:numPr>
      </w:pPr>
      <w:r>
        <w:t xml:space="preserve">**aws-sdk-s3** — data: uploaded files, file metadata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Malicious file upload  |  Critical  |  Executable files, web shells, polyglots</w:t>
      </w:r>
    </w:p>
    <w:p>
      <w:r>
        <w:rPr>
          <w:sz w:val="20"/>
        </w:rPr>
        <w:t xml:space="preserve">File type validation  |  High  |  MIME type / magic bytes validation</w:t>
      </w:r>
    </w:p>
    <w:p>
      <w:r>
        <w:rPr>
          <w:sz w:val="20"/>
        </w:rPr>
        <w:t xml:space="preserve">Path traversal  |  Critical  |  Directory traversal in file operations</w:t>
      </w:r>
    </w:p>
    <w:p>
      <w:r>
        <w:rPr>
          <w:sz w:val="20"/>
        </w:rPr>
        <w:t xml:space="preserve">Access controls  |  High  |  Unauthorized access to stored files</w:t>
      </w:r>
    </w:p>
    <w:p>
      <w:r>
        <w:rPr>
          <w:sz w:val="20"/>
        </w:rPr>
        <w:t xml:space="preserve">Storage bucket config  |  High  |  Public access, listing permissions</w:t>
      </w:r>
    </w:p>
    <w:p>
      <w:r>
        <w:rPr>
          <w:sz w:val="20"/>
        </w:rPr>
        <w:t xml:space="preserve">File size limits  |  Medium  |  DoS through large file uploads</w:t>
      </w:r>
    </w:p>
    <w:p>
      <w:pPr>
        <w:pStyle w:val="Heading2"/>
      </w:pPr>
      <w:r>
        <w:t>3. Third-Party Integration Assessment</w:t>
      </w:r>
    </w:p>
    <w:p>
      <w:r>
        <w:t xml:space="preserve">The following third-party services should be assessed for secure integration:</w:t>
      </w:r>
    </w:p>
    <w:p>
      <w:r>
        <w:rPr>
          <w:sz w:val="20"/>
        </w:rPr>
        <w:t xml:space="preserve">Service  |  Category  |  Security Considerations</w:t>
      </w:r>
    </w:p>
    <w:p>
      <w:r>
        <w:rPr>
          <w:sz w:val="20"/>
        </w:rPr>
        <w:t xml:space="preserve">ActionCable  |  other  |  API key management, data flow validation</w:t>
      </w:r>
    </w:p>
    <w:p>
      <w:r>
        <w:rPr>
          <w:sz w:val="20"/>
        </w:rPr>
        <w:t xml:space="preserve">ActionController::Cookies  |  other  |  API key management, data flow validation</w:t>
      </w:r>
    </w:p>
    <w:p>
      <w:r>
        <w:rPr>
          <w:sz w:val="20"/>
        </w:rPr>
        <w:t xml:space="preserve">ActionMailer  |  email  |  SPF/DKIM/DMARC, header injection, content injection</w:t>
      </w:r>
    </w:p>
    <w:p>
      <w:r>
        <w:rPr>
          <w:sz w:val="20"/>
        </w:rPr>
        <w:t xml:space="preserve">Active Storage  |  storage  |  Bucket permissions, file validation, access controls</w:t>
      </w:r>
    </w:p>
    <w:p>
      <w:r>
        <w:rPr>
          <w:sz w:val="20"/>
        </w:rPr>
        <w:t xml:space="preserve">ActiveStorage  |  storage  |  Bucket permissions, file validation, access controls</w:t>
      </w:r>
    </w:p>
    <w:p>
      <w:r>
        <w:rPr>
          <w:sz w:val="20"/>
        </w:rPr>
        <w:t xml:space="preserve">aws-sdk-s3  |  storage  |  Bucket permissions, file validation, access controls</w:t>
      </w:r>
    </w:p>
    <w:p>
      <w:r>
        <w:rPr>
          <w:sz w:val="20"/>
        </w:rPr>
        <w:t xml:space="preserve">intercom-ruby  |  other  |  API key management, data flow validation</w:t>
      </w:r>
    </w:p>
    <w:p>
      <w:r>
        <w:rPr>
          <w:sz w:val="20"/>
        </w:rPr>
        <w:t xml:space="preserve">nodemailer  |  email  |  SPF/DKIM/DMARC, header injection, content injection</w:t>
      </w:r>
    </w:p>
    <w:p>
      <w:r>
        <w:rPr>
          <w:sz w:val="20"/>
        </w:rPr>
        <w:t xml:space="preserve">plaid  |  payment  |  Webhook signature verification, PCI compliance, price integrity</w:t>
      </w:r>
    </w:p>
    <w:p>
      <w:r>
        <w:rPr>
          <w:sz w:val="20"/>
        </w:rPr>
        <w:t xml:space="preserve">rack-attack  |  other  |  API key management, data flow validation</w:t>
      </w:r>
    </w:p>
    <w:p>
      <w:r>
        <w:rPr>
          <w:sz w:val="20"/>
        </w:rPr>
        <w:t xml:space="preserve">rails-actionmailer  |  email  |  SPF/DKIM/DMARC, header injection, content injection</w:t>
      </w:r>
    </w:p>
    <w:p>
      <w:r>
        <w:rPr>
          <w:sz w:val="20"/>
        </w:rPr>
        <w:t xml:space="preserve">rails-sessions  |  auth  |  OAuth flow security, token validation, session management</w:t>
      </w:r>
    </w:p>
    <w:p>
      <w:r>
        <w:rPr>
          <w:sz w:val="20"/>
        </w:rPr>
        <w:t xml:space="preserve">ruby-openai  |  ai  |  Prompt injection, data exfiltration, API key exposure</w:t>
      </w:r>
    </w:p>
    <w:p>
      <w:r>
        <w:rPr>
          <w:sz w:val="20"/>
        </w:rPr>
        <w:t xml:space="preserve">sentry-ruby  |  monitoring  |  PII in error reports, dashboard access controls</w:t>
      </w:r>
    </w:p>
    <w:p>
      <w:r>
        <w:rPr>
          <w:sz w:val="20"/>
        </w:rPr>
        <w:t xml:space="preserve">sidekiq  |  other  |  API key management, data flow validation</w:t>
      </w:r>
    </w:p>
    <w:p>
      <w:r>
        <w:rPr>
          <w:sz w:val="20"/>
        </w:rPr>
        <w:t xml:space="preserve">stripe  |  payment  |  Webhook signature verification, PCI compliance, price integrity</w:t>
      </w:r>
    </w:p>
    <w:p>
      <w:r>
        <w:t xml:space="preserve">For each integration, verify:</w:t>
      </w:r>
    </w:p>
    <w:p>
      <w:pPr>
        <w:pStyle w:val="ListParagraph"/>
        <w:numPr>
          <w:ilvl w:val="0"/>
          <w:numId w:val="1"/>
        </w:numPr>
      </w:pPr>
      <w:r>
        <w:t xml:space="preserve">[ ] API keys are not exposed in client-side code or version control</w:t>
      </w:r>
    </w:p>
    <w:p>
      <w:pPr>
        <w:pStyle w:val="ListParagraph"/>
        <w:numPr>
          <w:ilvl w:val="0"/>
          <w:numId w:val="1"/>
        </w:numPr>
      </w:pPr>
      <w:r>
        <w:t xml:space="preserve">[ ] Webhook signatures are validated</w:t>
      </w:r>
    </w:p>
    <w:p>
      <w:pPr>
        <w:pStyle w:val="ListParagraph"/>
        <w:numPr>
          <w:ilvl w:val="0"/>
          <w:numId w:val="1"/>
        </w:numPr>
      </w:pPr>
      <w:r>
        <w:t xml:space="preserve">[ ] Minimum required permissions/scopes are used</w:t>
      </w:r>
    </w:p>
    <w:p>
      <w:pPr>
        <w:pStyle w:val="ListParagraph"/>
        <w:numPr>
          <w:ilvl w:val="0"/>
          <w:numId w:val="1"/>
        </w:numPr>
      </w:pPr>
      <w:r>
        <w:t xml:space="preserve">[ ] Error responses from third-party services are handled securely</w:t>
      </w:r>
    </w:p>
    <w:p>
      <w:pPr>
        <w:pStyle w:val="ListParagraph"/>
        <w:numPr>
          <w:ilvl w:val="0"/>
          <w:numId w:val="1"/>
        </w:numPr>
      </w:pPr>
      <w:r>
        <w:t xml:space="preserve">[ ] Timeout and retry logic prevents cascading failures</w:t>
      </w:r>
    </w:p>
    <w:p>
      <w:pPr>
        <w:pStyle w:val="ListParagraph"/>
        <w:numPr>
          <w:ilvl w:val="0"/>
          <w:numId w:val="1"/>
        </w:numPr>
      </w:pPr>
      <w:r>
        <w:t xml:space="preserve">[ ] TLS is enforced for all third-party API communications</w:t>
      </w:r>
    </w:p>
    <w:p>
      <w:pPr>
        <w:pStyle w:val="Heading2"/>
      </w:pPr>
      <w:r>
        <w:t>4. Infrastructure Testing</w:t>
      </w:r>
    </w:p>
    <w:p>
      <w:r>
        <w:rPr>
          <w:sz w:val="20"/>
        </w:rPr>
        <w:t xml:space="preserve">Test Area  |  Priority  |  Description</w:t>
      </w:r>
    </w:p>
    <w:p>
      <w:r>
        <w:rPr>
          <w:sz w:val="20"/>
        </w:rPr>
        <w:t xml:space="preserve">TLS configuration  |  High  |  Certificate validity, cipher suites, protocol versions</w:t>
      </w:r>
    </w:p>
    <w:p>
      <w:r>
        <w:rPr>
          <w:sz w:val="20"/>
        </w:rPr>
        <w:t xml:space="preserve">DNS security  |  Medium  |  DNSSEC, SPF, DKIM, DMARC records</w:t>
      </w:r>
    </w:p>
    <w:p>
      <w:r>
        <w:rPr>
          <w:sz w:val="20"/>
        </w:rPr>
        <w:t xml:space="preserve">Cloud configuration  |  High  |  IAM policies, security groups, public exposure</w:t>
      </w:r>
    </w:p>
    <w:p>
      <w:r>
        <w:rPr>
          <w:sz w:val="20"/>
        </w:rPr>
        <w:t xml:space="preserve">Database security  |  Critical  |  Network access controls, encryption, default credentials</w:t>
      </w:r>
    </w:p>
    <w:p>
      <w:r>
        <w:rPr>
          <w:sz w:val="20"/>
        </w:rPr>
        <w:t xml:space="preserve">Monitoring exposure  |  Medium  |  Sensitive data in monitoring dashboards/alerts</w:t>
      </w:r>
    </w:p>
    <w:p>
      <w:pPr>
        <w:pStyle w:val="Heading2"/>
      </w:pPr>
      <w:r>
        <w:t>5. Out of Scope</w:t>
      </w:r>
    </w:p>
    <w:p>
      <w:r>
        <w:t xml:space="preserve">The following are excluded from the penetration test unless explicitly agreed: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 against production infrastructure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 against employees</w:t>
      </w:r>
    </w:p>
    <w:p>
      <w:pPr>
        <w:pStyle w:val="ListParagraph"/>
        <w:numPr>
          <w:ilvl w:val="0"/>
          <w:numId w:val="1"/>
        </w:numPr>
      </w:pPr>
      <w:r>
        <w:t xml:space="preserve">Physical security assessments</w:t>
      </w:r>
    </w:p>
    <w:p>
      <w:pPr>
        <w:pStyle w:val="ListParagraph"/>
        <w:numPr>
          <w:ilvl w:val="0"/>
          <w:numId w:val="1"/>
        </w:numPr>
      </w:pPr>
      <w:r>
        <w:t xml:space="preserve">Third-party service infrastructure (only the integration is in scope)</w:t>
      </w:r>
    </w:p>
    <w:p>
      <w:pPr>
        <w:pStyle w:val="ListParagraph"/>
        <w:numPr>
          <w:ilvl w:val="0"/>
          <w:numId w:val="1"/>
        </w:numPr>
      </w:pPr>
      <w:r>
        <w:t xml:space="preserve">Automated vulnerability scanning without coordination</w:t>
      </w:r>
    </w:p>
    <w:p>
      <w:pPr>
        <w:pStyle w:val="Heading2"/>
      </w:pPr>
      <w:r>
        <w:t>6. Recommended Methodology</w:t>
      </w:r>
    </w:p>
    <w:p>
      <w:pPr>
        <w:pStyle w:val="ListParagraph"/>
        <w:numPr>
          <w:ilvl w:val="0"/>
          <w:numId w:val="1"/>
        </w:numPr>
      </w:pPr>
      <w:r>
        <w:t xml:space="preserve">**Standard**: OWASP Testing Guide v4, PTES, NIST SP 800-115</w:t>
      </w:r>
    </w:p>
    <w:p>
      <w:pPr>
        <w:pStyle w:val="ListParagraph"/>
        <w:numPr>
          <w:ilvl w:val="0"/>
          <w:numId w:val="1"/>
        </w:numPr>
      </w:pPr>
      <w:r>
        <w:t xml:space="preserve">**Classification**: CVSS v3.1 for vulnerability scoring</w:t>
      </w:r>
    </w:p>
    <w:p>
      <w:pPr>
        <w:pStyle w:val="ListParagraph"/>
        <w:numPr>
          <w:ilvl w:val="0"/>
          <w:numId w:val="1"/>
        </w:numPr>
      </w:pPr>
      <w:r>
        <w:t xml:space="preserve">**Reporting**: Executive summary + detailed technical findings + remediation guidance</w:t>
      </w:r>
    </w:p>
    <w:p>
      <w:pPr>
        <w:pStyle w:val="ListParagraph"/>
        <w:numPr>
          <w:ilvl w:val="0"/>
          <w:numId w:val="1"/>
        </w:numPr>
      </w:pPr>
      <w:r>
        <w:t xml:space="preserve">**Retesting**: Include retest of critical and high findings within 30 days of remediation</w:t>
      </w:r>
    </w:p>
    <w:p>
      <w:pPr>
        <w:pStyle w:val="Heading2"/>
      </w:pPr>
      <w:r>
        <w:t>7. Testing Environment</w:t>
      </w:r>
    </w:p>
    <w:p>
      <w:r>
        <w:rPr>
          <w:sz w:val="20"/>
        </w:rPr>
        <w:t xml:space="preserve">Parameter  |  Value</w:t>
      </w:r>
    </w:p>
    <w:p>
      <w:r>
        <w:rPr>
          <w:sz w:val="20"/>
        </w:rPr>
        <w:t xml:space="preserve">Application URL  |  [https://yoursite.com]</w:t>
      </w:r>
    </w:p>
    <w:p>
      <w:r>
        <w:rPr>
          <w:sz w:val="20"/>
        </w:rPr>
        <w:t xml:space="preserve">Environment  |  Staging (recommended)</w:t>
      </w:r>
    </w:p>
    <w:p>
      <w:r>
        <w:rPr>
          <w:sz w:val="20"/>
        </w:rPr>
        <w:t xml:space="preserve">Test accounts  |  To be provided before engagement</w:t>
      </w:r>
    </w:p>
    <w:p>
      <w:r>
        <w:rPr>
          <w:sz w:val="20"/>
        </w:rPr>
        <w:t xml:space="preserve">VPN/IP allowlisting  |  To be coordinated</w:t>
      </w:r>
    </w:p>
    <w:p>
      <w:r>
        <w:rPr>
          <w:sz w:val="20"/>
        </w:rPr>
        <w:t xml:space="preserve">Security contact  |  [your-email@example.com]</w:t>
      </w:r>
    </w:p>
    <w:p>
      <w:r>
        <w:rPr>
          <w:sz w:val="20"/>
        </w:rPr>
        <w:t xml:space="preserve">Emergency contact  |  To be provided before engagement</w:t>
      </w:r>
    </w:p>
    <w:p>
      <w:pPr>
        <w:pStyle w:val="Heading2"/>
      </w:pPr>
      <w:r>
        <w:t>8. Expected Deliverables</w:t>
      </w:r>
    </w:p>
    <w:p>
      <w:pPr>
        <w:pStyle w:val="ListParagraph"/>
        <w:numPr>
          <w:ilvl w:val="0"/>
          <w:numId w:val="1"/>
        </w:numPr>
      </w:pPr>
      <w:r>
        <w:t xml:space="preserve">[ ] Executive summary report suitable for leadership</w:t>
      </w:r>
    </w:p>
    <w:p>
      <w:pPr>
        <w:pStyle w:val="ListParagraph"/>
        <w:numPr>
          <w:ilvl w:val="0"/>
          <w:numId w:val="1"/>
        </w:numPr>
      </w:pPr>
      <w:r>
        <w:t xml:space="preserve">[ ] Detailed technical report with proof-of-concept for each finding</w:t>
      </w:r>
    </w:p>
    <w:p>
      <w:pPr>
        <w:pStyle w:val="ListParagraph"/>
        <w:numPr>
          <w:ilvl w:val="0"/>
          <w:numId w:val="1"/>
        </w:numPr>
      </w:pPr>
      <w:r>
        <w:t xml:space="preserve">[ ] CVSS-scored vulnerability list</w:t>
      </w:r>
    </w:p>
    <w:p>
      <w:pPr>
        <w:pStyle w:val="ListParagraph"/>
        <w:numPr>
          <w:ilvl w:val="0"/>
          <w:numId w:val="1"/>
        </w:numPr>
      </w:pPr>
      <w:r>
        <w:t xml:space="preserve">[ ] Remediation recommendations with priority ranking</w:t>
      </w:r>
    </w:p>
    <w:p>
      <w:pPr>
        <w:pStyle w:val="ListParagraph"/>
        <w:numPr>
          <w:ilvl w:val="0"/>
          <w:numId w:val="1"/>
        </w:numPr>
      </w:pPr>
      <w:r>
        <w:t xml:space="preserve">[ ] Raw evidence and screenshots</w:t>
      </w:r>
    </w:p>
    <w:p>
      <w:pPr>
        <w:pStyle w:val="ListParagraph"/>
        <w:numPr>
          <w:ilvl w:val="0"/>
          <w:numId w:val="1"/>
        </w:numPr>
      </w:pPr>
      <w:r>
        <w:t xml:space="preserve">[ ] Retest report (after remediation)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Vulnerability Scan (`VULNERABILITY_SCAN.md`)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services and integrations. The scope should be reviewed and adjusted by your security team before engaging a penetration testing provider. This document does not constitute a complete security assessment.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