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ActionCable  |  Other  |  Low  |  Internal — classification depends on specific use case</w:t>
      </w:r>
    </w:p>
    <w:p>
      <w:r>
        <w:rPr>
          <w:sz w:val="20"/>
        </w:rPr>
        <w:t xml:space="preserve">2  |  ActionController::Cookies  |  Other  |  Low  |  Internal — classification depends on specific use case</w:t>
      </w:r>
    </w:p>
    <w:p>
      <w:r>
        <w:rPr>
          <w:sz w:val="20"/>
        </w:rPr>
        <w:t xml:space="preserve">3  |  ActionMailer  |  Email Service  |  Medium  |  Confidential — processes email addresses, message content</w:t>
      </w:r>
    </w:p>
    <w:p>
      <w:r>
        <w:rPr>
          <w:sz w:val="20"/>
        </w:rPr>
        <w:t xml:space="preserve">4  |  Active Storage  |  File Storage  |  High  |  Confidential — stores files that may contain any data category</w:t>
      </w:r>
    </w:p>
    <w:p>
      <w:r>
        <w:rPr>
          <w:sz w:val="20"/>
        </w:rPr>
        <w:t xml:space="preserve">5  |  ActiveRecord  |  Database  |  High  |  Confidential — stores application data, potentially all data categories</w:t>
      </w:r>
    </w:p>
    <w:p>
      <w:r>
        <w:rPr>
          <w:sz w:val="20"/>
        </w:rPr>
        <w:t xml:space="preserve">6  |  ActiveStorage  |  File Storage  |  High  |  Confidential — stores files that may contain any data category</w:t>
      </w:r>
    </w:p>
    <w:p>
      <w:r>
        <w:rPr>
          <w:sz w:val="20"/>
        </w:rPr>
        <w:t xml:space="preserve">7  |  aws-sdk-s3  |  File Storage  |  High  |  Confidential — stores files that may contain any data category</w:t>
      </w:r>
    </w:p>
    <w:p>
      <w:r>
        <w:rPr>
          <w:sz w:val="20"/>
        </w:rPr>
        <w:t xml:space="preserve">8  |  intercom-ruby  |  Other  |  Low  |  Internal — classification depends on specific use case</w:t>
      </w:r>
    </w:p>
    <w:p>
      <w:r>
        <w:rPr>
          <w:sz w:val="20"/>
        </w:rPr>
        <w:t xml:space="preserve">9  |  nodemailer  |  Email Service  |  Medium  |  Confidential — processes email addresses, message content</w:t>
      </w:r>
    </w:p>
    <w:p>
      <w:r>
        <w:rPr>
          <w:sz w:val="20"/>
        </w:rPr>
        <w:t xml:space="preserve">10  |  pg  |  Database  |  High  |  Confidential — stores application data, potentially all data categories</w:t>
      </w:r>
    </w:p>
    <w:p>
      <w:r>
        <w:rPr>
          <w:sz w:val="20"/>
        </w:rPr>
        <w:t xml:space="preserve">11  |  plaid  |  Payment Processing  |  Critical  |  Restricted — processes payment card data, financial PII</w:t>
      </w:r>
    </w:p>
    <w:p>
      <w:r>
        <w:rPr>
          <w:sz w:val="20"/>
        </w:rPr>
        <w:t xml:space="preserve">12  |  rack-attack  |  Other  |  Low  |  Internal — classification depends on specific use case</w:t>
      </w:r>
    </w:p>
    <w:p>
      <w:r>
        <w:rPr>
          <w:sz w:val="20"/>
        </w:rPr>
        <w:t xml:space="preserve">13  |  rails-actionmailer  |  Email Service  |  Medium  |  Confidential — processes email addresses, message content</w:t>
      </w:r>
    </w:p>
    <w:p>
      <w:r>
        <w:rPr>
          <w:sz w:val="20"/>
        </w:rPr>
        <w:t xml:space="preserve">14  |  rails-activerecord  |  Database  |  High  |  Confidential — stores application data, potentially all data categories</w:t>
      </w:r>
    </w:p>
    <w:p>
      <w:r>
        <w:rPr>
          <w:sz w:val="20"/>
        </w:rPr>
        <w:t xml:space="preserve">15  |  rails-sessions  |  Authentication  |  High  |  Confidential — processes authentication credentials, identity data</w:t>
      </w:r>
    </w:p>
    <w:p>
      <w:r>
        <w:rPr>
          <w:sz w:val="20"/>
        </w:rPr>
        <w:t xml:space="preserve">16  |  redis  |  Database  |  High  |  Confidential — stores application data, potentially all data categories</w:t>
      </w:r>
    </w:p>
    <w:p>
      <w:r>
        <w:rPr>
          <w:sz w:val="20"/>
        </w:rPr>
        <w:t xml:space="preserve">17  |  ruby-openai  |  AI Service  |  Critical  |  Confidential — may process user content, prompts, PII</w:t>
      </w:r>
    </w:p>
    <w:p>
      <w:r>
        <w:rPr>
          <w:sz w:val="20"/>
        </w:rPr>
        <w:t xml:space="preserve">18  |  sentry-ruby  |  Error Monitoring  |  Medium  |  Internal — collects error logs, stack traces, device metadata</w:t>
      </w:r>
    </w:p>
    <w:p>
      <w:r>
        <w:rPr>
          <w:sz w:val="20"/>
        </w:rPr>
        <w:t xml:space="preserve">19  |  sidekiq  |  Other  |  Low  |  Internal — classification depends on specific use case</w:t>
      </w:r>
    </w:p>
    <w:p>
      <w:r>
        <w:rPr>
          <w:sz w:val="20"/>
        </w:rPr>
        <w:t xml:space="preserve">20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20 | **Critical/High risk:** 11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