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**7**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**6**</w:t>
      </w:r>
    </w:p>
    <w:p>
      <w:r>
        <w:rPr>
          <w:sz w:val="20"/>
        </w:rPr>
        <w:t xml:space="preserve">Single Points of Failure  |  **6**</w:t>
      </w:r>
    </w:p>
    <w:p>
      <w:pPr>
        <w:ind w:left="720"/>
      </w:pPr>
      <w:r>
        <w:rPr>
          <w:i/>
          <w:color w:val="666666"/>
        </w:rPr>
        <w:t xml:space="preserve">**Action Required:** 6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11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