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11 service(s)</w:t>
      </w:r>
    </w:p>
    <w:p>
      <w:r>
        <w:t xml:space="preserve">Services found: @aws-sdk/client-s3, @segment/analytics-next, @sendgrid/mail, algoliasearch, cookie-parser, express-session, ioredis, Multer, openai, posthog, stripe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pPr>
        <w:ind w:left="720"/>
      </w:pPr>
      <w:r>
        <w:rPr>
          <w:i/>
          <w:color w:val="666666"/>
        </w:rPr>
        <w:t xml:space="preserve">**AI Notice:** Your project uses AI services. Review `AI_DISCLOSURE.md` carefully — the EU AI Act (effective August 2, 2026) requires specific disclosures.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Next.js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your public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legal/PRIVACY_POLICY.md public/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create a dedicated legal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mkdir -p app/legal/privacy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app/legal/privacy/page.tsx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fs from 'fs';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path from 'path';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export default function PrivacyPolicy()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content = fs.readFileSync(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path.join(process.cwd(), 'legal/PRIVACY_POLICY.md'),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'utf-8'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&lt;div className="prose max-w-3xl mx-auto py-12"&gt;{/* render markdown */}&lt;/div&gt;;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Add to your footer: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href="/legal/privacy"&gt;Privacy Policy&lt;/Link&gt;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href="/legal/terms"&gt;Terms of Service&lt;/Link&gt;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href="/legal/ai-disclosure"&gt;AI Disclosure&lt;/Link&gt;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Your project uses analytics services that set cookies. You need a cookie consent banner to comply with GDPR and ePrivacy Directive.</w:t>
      </w:r>
    </w:p>
    <w:p>
      <w:r>
        <w:t xml:space="preserve">Your `COOKIECONSENTCONFIG.json` is ready. It contains machine-readable cookie definitions for popular consent management platforms.</w:t>
      </w:r>
    </w:p>
    <w:p>
      <w:pPr>
        <w:pStyle w:val="Heading3"/>
      </w:pPr>
      <w:r>
        <w:t>Option A: Use a CMP (recommended)</w:t>
      </w:r>
    </w:p>
    <w:p>
      <w:r>
        <w:t xml:space="preserve">Import your cookie config into one of these platforms:</w:t>
      </w:r>
    </w:p>
    <w:p>
      <w:r>
        <w:rPr>
          <w:sz w:val="20"/>
        </w:rPr>
        <w:t xml:space="preserve">Platform  |  Free Tier  |  Setup</w:t>
      </w:r>
    </w:p>
    <w:p>
      <w:r>
        <w:rPr>
          <w:sz w:val="20"/>
        </w:rPr>
        <w:t xml:space="preserve">[CookieYes](https://www.cookieyes.com)  |  Up to 100 pages  |  Copy `COOKIE_CONSENT_CONFIG.json`</w:t>
      </w:r>
    </w:p>
    <w:p>
      <w:r>
        <w:rPr>
          <w:sz w:val="20"/>
        </w:rPr>
        <w:t xml:space="preserve">[Cookiebot](https://www.cookiebot.com)  |  Up to 100 pages  |  Import cookie declarations</w:t>
      </w:r>
    </w:p>
    <w:p>
      <w:r>
        <w:rPr>
          <w:sz w:val="20"/>
        </w:rPr>
        <w:t xml:space="preserve">[OneTrust](https://www.onetrust.com)  |  Enterprise  |  Use cookie inventory</w:t>
      </w:r>
    </w:p>
    <w:p>
      <w:pPr>
        <w:pStyle w:val="Heading3"/>
      </w:pPr>
      <w:r>
        <w:t>Option B: Build your own</w:t>
      </w:r>
    </w:p>
    <w:p>
      <w:r>
        <w:t xml:space="preserve">Use the `COOKIE_INVENTORY.md` as a reference to build a custom consent banner. Your inventory lists every cookie by name, purpose, duration, and category.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AI Disclosure  |  EU AI Act Article 50 compliance  |  `legal/AI_DISCLOSURE.md`</w:t>
      </w:r>
    </w:p>
    <w:p>
      <w:r>
        <w:rPr>
          <w:sz w:val="20"/>
        </w:rPr>
        <w:t xml:space="preserve">Cookie Policy  |  Cookie usage and consent  |  `legal/COOKIE_POLICY.md`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