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Configure analytics to anonymize IP addresses</w:t>
      </w:r>
    </w:p>
    <w:p>
      <w:pPr>
        <w:pStyle w:val="ListParagraph"/>
        <w:numPr>
          <w:ilvl w:val="0"/>
          <w:numId w:val="1"/>
        </w:numPr>
      </w:pPr>
      <w:r>
        <w:t xml:space="preserve">[ ] Disable user-level tracking where aggregate data suffices</w:t>
      </w:r>
    </w:p>
    <w:p>
      <w:pPr>
        <w:pStyle w:val="ListParagraph"/>
        <w:numPr>
          <w:ilvl w:val="0"/>
          <w:numId w:val="1"/>
        </w:numPr>
      </w:pPr>
      <w:r>
        <w:t xml:space="preserve">[ ] Set analytics data retention to the shortest period needed</w:t>
      </w:r>
    </w:p>
    <w:p>
      <w:pPr>
        <w:pStyle w:val="ListParagraph"/>
        <w:numPr>
          <w:ilvl w:val="0"/>
          <w:numId w:val="1"/>
        </w:numPr>
      </w:pPr>
      <w:r>
        <w:t xml:space="preserve">[ ] Only store email addresses necessary for transactional communications</w:t>
      </w:r>
    </w:p>
    <w:p>
      <w:pPr>
        <w:pStyle w:val="ListParagraph"/>
        <w:numPr>
          <w:ilvl w:val="0"/>
          <w:numId w:val="1"/>
        </w:numPr>
      </w:pPr>
      <w:r>
        <w:t xml:space="preserve">[ ] Implement unsubscribe mechanisms for all marketing communications</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Document the specific purpose for AI data processing</w:t>
      </w:r>
    </w:p>
    <w:p>
      <w:pPr>
        <w:pStyle w:val="ListParagraph"/>
        <w:numPr>
          <w:ilvl w:val="0"/>
          <w:numId w:val="1"/>
        </w:numPr>
      </w:pPr>
      <w:r>
        <w:t xml:space="preserve">[ ] Ensure AI training data usage is explicitly authorized</w:t>
      </w:r>
    </w:p>
    <w:p>
      <w:pPr>
        <w:pStyle w:val="ListParagraph"/>
        <w:numPr>
          <w:ilvl w:val="0"/>
          <w:numId w:val="1"/>
        </w:numPr>
      </w:pPr>
      <w:r>
        <w:t xml:space="preserve">[ ] Obtain explicit consent before using personal data for model training</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ListParagraph"/>
        <w:numPr>
          <w:ilvl w:val="0"/>
          <w:numId w:val="1"/>
        </w:numPr>
      </w:pPr>
      <w:r>
        <w:t xml:space="preserve">[ ] Configure object lifecycle policies for cloud storage buckets</w:t>
      </w:r>
    </w:p>
    <w:p>
      <w:pPr>
        <w:pStyle w:val="ListParagraph"/>
        <w:numPr>
          <w:ilvl w:val="0"/>
          <w:numId w:val="1"/>
        </w:numPr>
      </w:pPr>
      <w:r>
        <w:t xml:space="preserve">[ ] Implement automated expiration for user-uploaded content</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ListParagraph"/>
        <w:numPr>
          <w:ilvl w:val="0"/>
          <w:numId w:val="1"/>
        </w:numPr>
      </w:pPr>
      <w:r>
        <w:t xml:space="preserve">[ ] Disclose use of AI/automated decision-making (Article 22)</w:t>
      </w:r>
    </w:p>
    <w:p>
      <w:pPr>
        <w:pStyle w:val="ListParagraph"/>
        <w:numPr>
          <w:ilvl w:val="0"/>
          <w:numId w:val="1"/>
        </w:numPr>
      </w:pPr>
      <w:r>
        <w:t xml:space="preserve">[ ] Provide meaningful information about the logic of automated decisions</w:t>
      </w:r>
    </w:p>
    <w:p>
      <w:pPr>
        <w:pStyle w:val="ListParagraph"/>
        <w:numPr>
          <w:ilvl w:val="0"/>
          <w:numId w:val="1"/>
        </w:numPr>
      </w:pPr>
      <w:r>
        <w:t xml:space="preserve">[ ] Implement a cookie consent banner with granular controls</w:t>
      </w:r>
    </w:p>
    <w:p>
      <w:pPr>
        <w:pStyle w:val="ListParagraph"/>
        <w:numPr>
          <w:ilvl w:val="0"/>
          <w:numId w:val="1"/>
        </w:numPr>
      </w:pPr>
      <w:r>
        <w:t xml:space="preserve">[ ] Provide a clear Cookie Policy listing all tracking technologies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ListParagraph"/>
        <w:numPr>
          <w:ilvl w:val="0"/>
          <w:numId w:val="1"/>
        </w:numPr>
      </w:pPr>
      <w:r>
        <w:t xml:space="preserve">[ ] Implement right not to be subject to automated decision-making (Article 22)</w:t>
      </w:r>
    </w:p>
    <w:p>
      <w:pPr>
        <w:pStyle w:val="ListParagraph"/>
        <w:numPr>
          <w:ilvl w:val="0"/>
          <w:numId w:val="1"/>
        </w:numPr>
      </w:pPr>
      <w:r>
        <w:t xml:space="preserve">[ ] Provide human review option for AI-driven decisions with legal effects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Analytics &amp; Tracking</w:t>
      </w:r>
    </w:p>
    <w:p>
      <w:pPr>
        <w:pStyle w:val="ListParagraph"/>
        <w:numPr>
          <w:ilvl w:val="0"/>
          <w:numId w:val="1"/>
        </w:numPr>
      </w:pPr>
      <w:r>
        <w:t xml:space="preserve">[ ] **Differential privacy**: Add noise to analytics datasets to prevent re-identification</w:t>
      </w:r>
    </w:p>
    <w:p>
      <w:pPr>
        <w:pStyle w:val="ListParagraph"/>
        <w:numPr>
          <w:ilvl w:val="0"/>
          <w:numId w:val="1"/>
        </w:numPr>
      </w:pPr>
      <w:r>
        <w:t xml:space="preserve">[ ] **K-anonymity**: Ensure analytics cohorts contain at least k individuals</w:t>
      </w:r>
    </w:p>
    <w:p>
      <w:pPr>
        <w:pStyle w:val="ListParagraph"/>
        <w:numPr>
          <w:ilvl w:val="0"/>
          <w:numId w:val="1"/>
        </w:numPr>
      </w:pPr>
      <w:r>
        <w:t xml:space="preserve">[ ] **Server-side analytics**: Process analytics events server-side to reduce client data exposure</w:t>
      </w:r>
    </w:p>
    <w:p>
      <w:pPr>
        <w:pStyle w:val="ListParagraph"/>
        <w:numPr>
          <w:ilvl w:val="0"/>
          <w:numId w:val="1"/>
        </w:numPr>
      </w:pPr>
      <w:r>
        <w:t xml:space="preserve">[ ] **IP anonymization**: Truncate IP addresses before storage</w:t>
      </w:r>
    </w:p>
    <w:p>
      <w:pPr>
        <w:pStyle w:val="Heading3"/>
      </w:pPr>
      <w:r>
        <w:t>AI &amp; Machine Learning</w:t>
      </w:r>
    </w:p>
    <w:p>
      <w:pPr>
        <w:pStyle w:val="ListParagraph"/>
        <w:numPr>
          <w:ilvl w:val="0"/>
          <w:numId w:val="1"/>
        </w:numPr>
      </w:pPr>
      <w:r>
        <w:t xml:space="preserve">[ ] **Federated learning**: Train models without centralizing personal data</w:t>
      </w:r>
    </w:p>
    <w:p>
      <w:pPr>
        <w:pStyle w:val="ListParagraph"/>
        <w:numPr>
          <w:ilvl w:val="0"/>
          <w:numId w:val="1"/>
        </w:numPr>
      </w:pPr>
      <w:r>
        <w:t xml:space="preserve">[ ] **On-device processing**: Process sensitive data locally where possible</w:t>
      </w:r>
    </w:p>
    <w:p>
      <w:pPr>
        <w:pStyle w:val="ListParagraph"/>
        <w:numPr>
          <w:ilvl w:val="0"/>
          <w:numId w:val="1"/>
        </w:numPr>
      </w:pPr>
      <w:r>
        <w:t xml:space="preserve">[ ] **Synthetic data**: Use synthetic datasets for model development and testing</w:t>
      </w:r>
    </w:p>
    <w:p>
      <w:pPr>
        <w:pStyle w:val="ListParagraph"/>
        <w:numPr>
          <w:ilvl w:val="0"/>
          <w:numId w:val="1"/>
        </w:numPr>
      </w:pPr>
      <w:r>
        <w:t xml:space="preserve">[ ] **Model explainability**: Implement interpretability tools for automated decisions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@aws-sdk/client-s3  |  storage  |  uploaded files, file metadata  |  Encryption review; lifecycle policies; access controls</w:t>
      </w:r>
    </w:p>
    <w:p>
      <w:r>
        <w:rPr>
          <w:sz w:val="20"/>
        </w:rPr>
        <w:t xml:space="preserve">@segment/analytics-next  |  analytics  |  user identity, user behavior, page views, custom events, device information, IP address  |  Consent mechanism; IP anonymization; retention review</w:t>
      </w:r>
    </w:p>
    <w:p>
      <w:r>
        <w:rPr>
          <w:sz w:val="20"/>
        </w:rPr>
        <w:t xml:space="preserve">@sendgrid/mail  |  email  |  email addresses, email content  |  Consent/opt-out mechanism; DPA with provider; retention policy</w:t>
      </w:r>
    </w:p>
    <w:p>
      <w:r>
        <w:rPr>
          <w:sz w:val="20"/>
        </w:rPr>
        <w:t xml:space="preserve">algoliasearch  |  other  |  search queries, search result clicks, user search behavior  |  Review data processing scope; assess DPA requirements</w:t>
      </w:r>
    </w:p>
    <w:p>
      <w:r>
        <w:rPr>
          <w:sz w:val="20"/>
        </w:rPr>
        <w:t xml:space="preserve">cookie-parser  |  other  |  cookies, cookie data  |  Review data processing scope; assess DPA requirements</w:t>
      </w:r>
    </w:p>
    <w:p>
      <w:r>
        <w:rPr>
          <w:sz w:val="20"/>
        </w:rPr>
        <w:t xml:space="preserve">express-session  |  other  |  session cookies, session data  |  Review data processing scope; assess DPA requirements</w:t>
      </w:r>
    </w:p>
    <w:p>
      <w:r>
        <w:rPr>
          <w:sz w:val="20"/>
        </w:rPr>
        <w:t xml:space="preserve">ioredis  |  database  |  cached data, session data  |  Encryption at rest; access controls; backup encryption</w:t>
      </w:r>
    </w:p>
    <w:p>
      <w:r>
        <w:rPr>
          <w:sz w:val="20"/>
        </w:rPr>
        <w:t xml:space="preserve">Multer  |  storage  |  uploaded files, file metadata, potential PII in uploaded content  |  Encryption review; lifecycle policies; access controls</w:t>
      </w:r>
    </w:p>
    <w:p>
      <w:r>
        <w:rPr>
          <w:sz w:val="20"/>
        </w:rPr>
        <w:t xml:space="preserve">openai  |  ai  |  user prompts, conversation history, generated content  |  DPIA required; document AI decision logic; assess bias risks</w:t>
      </w:r>
    </w:p>
    <w:p>
      <w:r>
        <w:rPr>
          <w:sz w:val="20"/>
        </w:rPr>
        <w:t xml:space="preserve">posthog  |  analytics  |  user behavior, session recordings, feature flag usage, device information  |  Consent mechanism; IP anonymization; retention review</w:t>
      </w:r>
    </w:p>
    <w:p>
      <w:r>
        <w:rPr>
          <w:sz w:val="20"/>
        </w:rPr>
        <w:t xml:space="preserve">stripe  |  payment  |  payment information, billing address, email, transaction history  |  PCI DSS compliance; DPA with processor; tokenization review</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