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0 detected services | Tier: **Startup**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$2,000 - $5,000  |  High</w:t>
      </w:r>
    </w:p>
    <w:p>
      <w:r>
        <w:rPr>
          <w:sz w:val="20"/>
        </w:rPr>
        <w:t xml:space="preserve">Cookie consent management (CMP)  |  Cookie banner and preference center  |  $500 - $3,000  |  Medium</w:t>
      </w:r>
    </w:p>
    <w:p>
      <w:r>
        <w:rPr>
          <w:sz w:val="20"/>
        </w:rPr>
        <w:t xml:space="preserve">DSAR automation  |  Data subject request handling  |  $1,000 - $3,000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Backup and disaster recovery  |  Basic backup tooling  |  $500 - $2,000  |  High</w:t>
      </w:r>
    </w:p>
    <w:p>
      <w:r>
        <w:t xml:space="preserve">Tools Subtotal: $5,000 - $20,000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(0 detected)</w:t>
      </w:r>
    </w:p>
    <w:p>
      <w:r>
        <w:rPr>
          <w:sz w:val="20"/>
        </w:rPr>
        <w:t xml:space="preserve">Ongoing legal retainer  |  Ad-hoc compliance questions and review  |  $3,000 - $10,000  |  Annual</w:t>
      </w:r>
    </w:p>
    <w:p>
      <w:r>
        <w:t xml:space="preserve">Legal Subtotal: $6,000 - $25,000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$3,000 - $15,000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t xml:space="preserve">Audit Subtotal: $7,000 - $40,000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$1,000 - $3,000  |  **Yes**</w:t>
      </w:r>
    </w:p>
    <w:p>
      <w:r>
        <w:rPr>
          <w:sz w:val="20"/>
        </w:rPr>
        <w:t xml:space="preserve">Errors &amp; omissions (E&amp;O)  |  Professional liability, software errors  |  $1,000 - $3,000  |  **Yes**</w:t>
      </w:r>
    </w:p>
    <w:p>
      <w:r>
        <w:rPr>
          <w:sz w:val="20"/>
        </w:rPr>
        <w:t xml:space="preserve">Technology E&amp;O  |  Technology-specific professional liability  |  $500 - $2,000  |  Recommended</w:t>
      </w:r>
    </w:p>
    <w:p>
      <w:r>
        <w:t xml:space="preserve">Insurance Subtotal: $2,500 - $8,000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$5,000  |  $20,000  |  19%</w:t>
      </w:r>
    </w:p>
    <w:p>
      <w:r>
        <w:rPr>
          <w:sz w:val="20"/>
        </w:rPr>
        <w:t xml:space="preserve">Legal &amp; Advisory  |  $6,000  |  $25,000  |  24%</w:t>
      </w:r>
    </w:p>
    <w:p>
      <w:r>
        <w:rPr>
          <w:sz w:val="20"/>
        </w:rPr>
        <w:t xml:space="preserve">Training &amp; Awareness  |  $3,000  |  $15,000  |  14%</w:t>
      </w:r>
    </w:p>
    <w:p>
      <w:r>
        <w:rPr>
          <w:sz w:val="20"/>
        </w:rPr>
        <w:t xml:space="preserve">Audit &amp; Certification  |  $7,000  |  $40,000  |  36%</w:t>
      </w:r>
    </w:p>
    <w:p>
      <w:r>
        <w:rPr>
          <w:sz w:val="20"/>
        </w:rPr>
        <w:t xml:space="preserve">Insurance  |  $2,500  |  $8,000  |  8%</w:t>
      </w:r>
    </w:p>
    <w:p>
      <w:r>
        <w:rPr>
          <w:sz w:val="20"/>
        </w:rPr>
        <w:t xml:space="preserve">**TOTAL**  |  **$23,500**  |  **$108,000**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$23,500 - $108,000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pocketbase codebase (0 services detected, tier: Startup).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