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6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21</w:t>
      </w:r>
    </w:p>
    <w:p>
      <w:r>
        <w:rPr>
          <w:sz w:val="20"/>
        </w:rPr>
        <w:t xml:space="preserve">Evidence Collected  |  12</w:t>
      </w:r>
    </w:p>
    <w:p>
      <w:r>
        <w:rPr>
          <w:sz w:val="20"/>
        </w:rPr>
        <w:t xml:space="preserve">Evidence Pending  |  9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57%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6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6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6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Pending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r>
        <w:rPr>
          <w:sz w:val="20"/>
        </w:rPr>
        <w:t xml:space="preserve">Annually  |  PCI DSS self-assessment update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boto3  |  storage  |  uploaded files, file metadata</w:t>
      </w:r>
    </w:p>
    <w:p>
      <w:r>
        <w:rPr>
          <w:sz w:val="20"/>
        </w:rPr>
        <w:t xml:space="preserve">Django Channels  |  other  |  real-time user data, connection metadata, channel group data, WebSocket messages</w:t>
      </w:r>
    </w:p>
    <w:p>
      <w:r>
        <w:rPr>
          <w:sz w:val="20"/>
        </w:rPr>
        <w:t xml:space="preserve">django-admin  |  auth  |  admin panel access, staff user accounts</w:t>
      </w:r>
    </w:p>
    <w:p>
      <w:r>
        <w:rPr>
          <w:sz w:val="20"/>
        </w:rPr>
        <w:t xml:space="preserve">django-sessions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