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6 services detected across 5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group data</w:t>
      </w:r>
    </w:p>
    <w:p>
      <w:pPr>
        <w:pStyle w:val="ListParagraph"/>
        <w:numPr>
          <w:ilvl w:val="0"/>
          <w:numId w:val="1"/>
        </w:numPr>
      </w:pPr>
      <w:r>
        <w:t xml:space="preserve">WebSocket messages</w:t>
      </w:r>
    </w:p>
    <w:p>
      <w:pPr>
        <w:pStyle w:val="ListParagraph"/>
        <w:numPr>
          <w:ilvl w:val="0"/>
          <w:numId w:val="1"/>
        </w:numPr>
      </w:pPr>
      <w:r>
        <w:t xml:space="preserve">admin panel access</w:t>
      </w:r>
    </w:p>
    <w:p>
      <w:pPr>
        <w:pStyle w:val="ListParagraph"/>
        <w:numPr>
          <w:ilvl w:val="0"/>
          <w:numId w:val="1"/>
        </w:numPr>
      </w:pPr>
      <w:r>
        <w:t xml:space="preserve">staff user accounts</w:t>
      </w:r>
    </w:p>
    <w:p>
      <w:pPr>
        <w:pStyle w:val="ListParagraph"/>
        <w:numPr>
          <w:ilvl w:val="0"/>
          <w:numId w:val="1"/>
        </w:numPr>
      </w:pPr>
      <w:r>
        <w:t xml:space="preserve">session cookies</w:t>
      </w:r>
    </w:p>
    <w:p>
      <w:pPr>
        <w:pStyle w:val="ListParagraph"/>
        <w:numPr>
          <w:ilvl w:val="0"/>
          <w:numId w:val="1"/>
        </w:numPr>
      </w:pPr>
      <w:r>
        <w:t xml:space="preserve">CSRF tokens</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email</w:t>
      </w:r>
    </w:p>
    <w:p>
      <w:pPr>
        <w:pStyle w:val="ListParagraph"/>
        <w:numPr>
          <w:ilvl w:val="0"/>
          <w:numId w:val="1"/>
        </w:numPr>
      </w:pPr>
      <w:r>
        <w:t xml:space="preserve">transaction history</w:t>
      </w:r>
    </w:p>
    <w:p>
      <w:r>
        <w:t xml:space="preserve">This data is collected through 6 integrated service(s): boto3, Django Channels, django-admin, django-sessions, redis, stripe.</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**Process payments** — completing transactions you initiate</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Q5: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Q6: Who do you share my data with?</w:t>
      </w:r>
    </w:p>
    <w:p>
      <w:r>
        <w:t xml:space="preserve">We share data only with the service providers necessary to operate our product:</w:t>
      </w:r>
    </w:p>
    <w:p>
      <w:r>
        <w:rPr>
          <w:sz w:val="20"/>
        </w:rPr>
        <w:t xml:space="preserve">boto3  |  File Storage  |  uploaded files, file metadata</w:t>
      </w:r>
    </w:p>
    <w:p>
      <w:r>
        <w:rPr>
          <w:sz w:val="20"/>
        </w:rPr>
        <w:t xml:space="preserve">Django Channels  |  Other Services  |  real-time user data, connection metadata, channel group data</w:t>
      </w:r>
    </w:p>
    <w:p>
      <w:r>
        <w:rPr>
          <w:sz w:val="20"/>
        </w:rPr>
        <w:t xml:space="preserve">django-admin  |  Authentication  |  admin panel access, staff user accounts</w:t>
      </w:r>
    </w:p>
    <w:p>
      <w:r>
        <w:rPr>
          <w:sz w:val="20"/>
        </w:rPr>
        <w:t xml:space="preserve">django-sessions  |  Authentication  |  session cookies, CSRF tokens</w:t>
      </w:r>
    </w:p>
    <w:p>
      <w:r>
        <w:rPr>
          <w:sz w:val="20"/>
        </w:rPr>
        <w:t xml:space="preserve">redis  |  Database  |  cached data, session data</w:t>
      </w:r>
    </w:p>
    <w:p>
      <w:r>
        <w:rPr>
          <w:sz w:val="20"/>
        </w:rPr>
        <w:t xml:space="preserve">stripe  |  Payment Processing  |  payment information, billing address, email</w:t>
      </w:r>
    </w:p>
    <w:p>
      <w:r>
        <w:t xml:space="preserve">Each provider operates under a Data Processing Agreement (DPA) that limits how they can use your data. See our full Sub-Processor List for details.</w:t>
      </w:r>
    </w:p>
    <w:p>
      <w:pPr>
        <w:pStyle w:val="Heading3"/>
      </w:pPr>
      <w:r>
        <w:t>Q7: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Q8: How long do you keep my data?</w:t>
      </w:r>
    </w:p>
    <w:p>
      <w:r>
        <w:t xml:space="preserve">Retention periods vary by data category:</w:t>
      </w:r>
    </w:p>
    <w:p>
      <w:r>
        <w:rPr>
          <w:sz w:val="20"/>
        </w:rPr>
        <w:t xml:space="preserve">Category  |  Retention Period</w:t>
      </w:r>
    </w:p>
    <w:p>
      <w:r>
        <w:rPr>
          <w:sz w:val="20"/>
        </w:rPr>
        <w:t xml:space="preserve">File Storage  |  Uploaded files are retained until you delete them or close your account.</w:t>
      </w:r>
    </w:p>
    <w:p>
      <w:r>
        <w:rPr>
          <w:sz w:val="20"/>
        </w:rPr>
        <w:t xml:space="preserve">Other Services  |  Data is retained as long as necessary for the service, typically no more than 1 year.</w:t>
      </w:r>
    </w:p>
    <w:p>
      <w:r>
        <w:rPr>
          <w:sz w:val="20"/>
        </w:rPr>
        <w:t xml:space="preserve">Authentication  |  Account data is retained until you delete your account. Session data expires automatically.</w:t>
      </w:r>
    </w:p>
    <w:p>
      <w:r>
        <w:rPr>
          <w:sz w:val="20"/>
        </w:rPr>
        <w:t xml:space="preserve">Database  |  User data is retained until you delete your account or request erasure.</w:t>
      </w:r>
    </w:p>
    <w:p>
      <w:r>
        <w:rPr>
          <w:sz w:val="20"/>
        </w:rPr>
        <w:t xml:space="preserve">Payment Processing  |  Transaction records are retained for 7 years as required by tax and financial regulations.</w:t>
      </w:r>
    </w:p>
    <w:p>
      <w:pPr>
        <w:pStyle w:val="Heading3"/>
      </w:pPr>
      <w:r>
        <w:t>Q9: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Q10: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Q11: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Q12: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Q13: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Q14: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International Data Transfers</w:t>
      </w:r>
    </w:p>
    <w:p>
      <w:pPr>
        <w:pStyle w:val="Heading3"/>
      </w:pPr>
      <w:r>
        <w:t>Q15: Where is my data stored?</w:t>
      </w:r>
    </w:p>
    <w:p>
      <w:r>
        <w:t xml:space="preserve">Data may be processed in the following regions based on our service providers:</w:t>
      </w:r>
    </w:p>
    <w:p>
      <w:pPr>
        <w:pStyle w:val="ListParagraph"/>
        <w:numPr>
          <w:ilvl w:val="0"/>
          <w:numId w:val="1"/>
        </w:numPr>
      </w:pPr>
      <w:r>
        <w:t xml:space="preserve">**boto3** — Processes data as described in their privacy policy</w:t>
      </w:r>
    </w:p>
    <w:p>
      <w:pPr>
        <w:pStyle w:val="ListParagraph"/>
        <w:numPr>
          <w:ilvl w:val="0"/>
          <w:numId w:val="1"/>
        </w:numPr>
      </w:pPr>
      <w:r>
        <w:t xml:space="preserve">**Django Channels** — Processes data as described in their privacy policy</w:t>
      </w:r>
    </w:p>
    <w:p>
      <w:pPr>
        <w:pStyle w:val="ListParagraph"/>
        <w:numPr>
          <w:ilvl w:val="0"/>
          <w:numId w:val="1"/>
        </w:numPr>
      </w:pPr>
      <w:r>
        <w:t xml:space="preserve">**django-admin** — Processes data as described in their privacy policy</w:t>
      </w:r>
    </w:p>
    <w:p>
      <w:pPr>
        <w:pStyle w:val="ListParagraph"/>
        <w:numPr>
          <w:ilvl w:val="0"/>
          <w:numId w:val="1"/>
        </w:numPr>
      </w:pPr>
      <w:r>
        <w:t xml:space="preserve">**django-sessions**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**stripe** — Processes data as described in their privacy policy</w:t>
      </w:r>
    </w:p>
    <w:p>
      <w:r>
        <w:t xml:space="preserve">Many of our providers operate infrastructure in the US and EU. We ensure appropriate safeguards are in place for any international transfers.</w:t>
      </w:r>
    </w:p>
    <w:p>
      <w:pPr>
        <w:pStyle w:val="Heading3"/>
      </w:pPr>
      <w:r>
        <w:t>Q16: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Q17: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Q18: Is my payment information secure?</w:t>
      </w:r>
    </w:p>
    <w:p>
      <w:r>
        <w:t xml:space="preserve">Yes. Our payment processor is PCI DSS Level 1 certified — the highest level of payment security certification. All payment data is encrypted end-to-end.</w:t>
      </w:r>
    </w:p>
    <w:p>
      <w:pPr>
        <w:pStyle w:val="Heading3"/>
      </w:pPr>
      <w:r>
        <w:t>Q19: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Q20: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Q21: Who is responsible for data protection?</w:t>
      </w:r>
    </w:p>
    <w:p>
      <w:r>
        <w:t xml:space="preserve">[Your Company Name] is the data controller. For data protection inquiries, contact [your-email@example.com].</w:t>
      </w:r>
    </w:p>
    <w:p>
      <w:pPr>
        <w:pStyle w:val="Heading3"/>
      </w:pPr>
      <w:r>
        <w:t>Q22: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Q23: Do you comply with GDPR/CCPA?</w:t>
      </w:r>
    </w:p>
    <w:p>
      <w:r>
        <w:t xml:space="preserve">Yes. We comply with the GDPR (EU General Data Protection Regulation) and apply its standards to all users regardless of location.</w:t>
      </w:r>
    </w:p>
    <w:p>
      <w:pPr>
        <w:pStyle w:val="Heading3"/>
      </w:pPr>
      <w:r>
        <w:t>Q24: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Q25: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Q26: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6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