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saleor</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6. User Content</w:t>
      </w:r>
    </w:p>
    <w:p>
      <w:pPr>
        <w:pStyle w:val="ListParagraph"/>
        <w:numPr>
          <w:ilvl w:val="0"/>
          <w:numId w:val="1"/>
        </w:numPr>
      </w:pPr>
      <w:r>
        <w:t xml:space="preserve">You retain ownership of content you upload to the Service</w:t>
      </w:r>
    </w:p>
    <w:p>
      <w:pPr>
        <w:pStyle w:val="ListParagraph"/>
        <w:numPr>
          <w:ilvl w:val="0"/>
          <w:numId w:val="1"/>
        </w:numPr>
      </w:pPr>
      <w:r>
        <w:t xml:space="preserve">By uploading content, you grant us a limited license to store, process, and display it as necessary to provide the Service</w:t>
      </w:r>
    </w:p>
    <w:p>
      <w:pPr>
        <w:pStyle w:val="ListParagraph"/>
        <w:numPr>
          <w:ilvl w:val="0"/>
          <w:numId w:val="1"/>
        </w:numPr>
      </w:pPr>
      <w:r>
        <w:t xml:space="preserve">You are responsible for ensuring you have the right to upload any content</w:t>
      </w:r>
    </w:p>
    <w:p>
      <w:pPr>
        <w:pStyle w:val="ListParagraph"/>
        <w:numPr>
          <w:ilvl w:val="0"/>
          <w:numId w:val="1"/>
        </w:numPr>
      </w:pPr>
      <w:r>
        <w:t xml:space="preserve">We may remove content that violates these Terms</w:t>
      </w:r>
    </w:p>
    <w:p>
      <w:pPr>
        <w:pStyle w:val="ListParagraph"/>
        <w:numPr>
          <w:ilvl w:val="0"/>
          <w:numId w:val="1"/>
        </w:numPr>
      </w:pPr>
      <w:r>
        <w:t xml:space="preserve">We are not responsible for the loss of user content — maintain your own backups</w:t>
      </w:r>
    </w:p>
    <w:p>
      <w:pPr>
        <w:pStyle w:val="Heading2"/>
      </w:pPr>
      <w:r>
        <w:t>7.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8.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9.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10.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11.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12.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13.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14.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15.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16. Governing Law</w:t>
      </w:r>
    </w:p>
    <w:p>
      <w:r>
        <w:t xml:space="preserve">These Terms are governed by the laws of [Your Jurisdiction]. Any disputes not subject to arbitration will be resolved in the courts of [Your Jurisdiction].</w:t>
      </w:r>
    </w:p>
    <w:p>
      <w:pPr>
        <w:pStyle w:val="Heading2"/>
      </w:pPr>
      <w:r>
        <w:t>17.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18.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