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5 third-party vendors detected in the saleor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2  |  Semi-annually (every 6 months)</w:t>
      </w:r>
    </w:p>
    <w:p>
      <w:r>
        <w:rPr>
          <w:sz w:val="20"/>
        </w:rPr>
        <w:t xml:space="preserve">Medium  |  1  |  Annually (every 12 months)</w:t>
      </w:r>
    </w:p>
    <w:p>
      <w:r>
        <w:rPr>
          <w:sz w:val="20"/>
        </w:rPr>
        <w:t xml:space="preserve">Low  |  1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**django-admin**  |  [ ] Pending  |  [Not yet reviewed]  |  2026-09-16  |  High  |  [Contact vendor]</w:t>
      </w:r>
    </w:p>
    <w:p>
      <w:r>
        <w:rPr>
          <w:sz w:val="20"/>
        </w:rPr>
        <w:t xml:space="preserve">**django-sessions**  |  [ ] Pending  |  [Not yet reviewed]  |  2026-09-16  |  High  |  [Contact vendor]</w:t>
      </w:r>
    </w:p>
    <w:p>
      <w:r>
        <w:rPr>
          <w:sz w:val="20"/>
        </w:rPr>
        <w:t xml:space="preserve">**boto3**  |  [ ] Pending  |  [Not yet reviewed]  |  2027-03-16  |  Medium  |  [Contact vendor]</w:t>
      </w:r>
    </w:p>
    <w:p>
      <w:r>
        <w:rPr>
          <w:sz w:val="20"/>
        </w:rPr>
        <w:t xml:space="preserve">**Django Channels**  |  [ ] Pending  |  [Not yet reviewed]  |  2028-03-16  |  Low  |  [Contact vendor]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django-admin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django-sessions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boto3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Django Channels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django-admin, django-sessions</w:t>
      </w:r>
    </w:p>
    <w:p>
      <w:r>
        <w:rPr>
          <w:sz w:val="20"/>
        </w:rPr>
        <w:t xml:space="preserve">2027-03  |  boto3</w:t>
      </w:r>
    </w:p>
    <w:p>
      <w:r>
        <w:rPr>
          <w:sz w:val="20"/>
        </w:rPr>
        <w:t xml:space="preserve">2028-03  |  Django Channels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