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16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23</w:t>
      </w:r>
    </w:p>
    <w:p>
      <w:r>
        <w:rPr>
          <w:sz w:val="20"/>
        </w:rPr>
        <w:t xml:space="preserve">Evidence Collected  |  15</w:t>
      </w:r>
    </w:p>
    <w:p>
      <w:r>
        <w:rPr>
          <w:sz w:val="20"/>
        </w:rPr>
        <w:t xml:space="preserve">Evidence Pending  |  8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65%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16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16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16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Collected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[Compliance Officer Name]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r>
        <w:rPr>
          <w:sz w:val="20"/>
        </w:rPr>
        <w:t xml:space="preserve">Quarterly  |  AI model governance review  |  [Compliance Officer Name]  |  2026-06-16</w:t>
      </w:r>
    </w:p>
    <w:p>
      <w:r>
        <w:rPr>
          <w:sz w:val="20"/>
        </w:rPr>
        <w:t xml:space="preserve">Annually  |  PCI DSS self-assessment update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@ai-sdk/anthropic  |  ai  |  user prompts, conversation history, generated content</w:t>
      </w:r>
    </w:p>
    <w:p>
      <w:r>
        <w:rPr>
          <w:sz w:val="20"/>
        </w:rPr>
        <w:t xml:space="preserve">@ai-sdk/google  |  ai  |  user prompts, conversation history, generated content</w:t>
      </w:r>
    </w:p>
    <w:p>
      <w:r>
        <w:rPr>
          <w:sz w:val="20"/>
        </w:rPr>
        <w:t xml:space="preserve">@ai-sdk/openai  |  ai  |  user prompts, conversation history, generated content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@sentry/node  |  monitoring  |  error data, stack traces, user context, device information, IP address, performance profiles</w:t>
      </w:r>
    </w:p>
    <w:p>
      <w:r>
        <w:rPr>
          <w:sz w:val="20"/>
        </w:rPr>
        <w:t xml:space="preserve">@vercel/ai  |  ai  |  user prompts, conversation history, generated content</w:t>
      </w:r>
    </w:p>
    <w:p>
      <w:r>
        <w:rPr>
          <w:sz w:val="20"/>
        </w:rPr>
        <w:t xml:space="preserve">drizzle  |  database  |  user data as defined in schema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passport  |  auth  |  email, name, OAuth tokens, session data</w:t>
      </w:r>
    </w:p>
    <w:p>
      <w:r>
        <w:rPr>
          <w:sz w:val="20"/>
        </w:rPr>
        <w:t xml:space="preserve">passport-google-oauth20  |  auth  |  email, name, Google profile data, OAuth tokens</w:t>
      </w:r>
    </w:p>
    <w:p>
      <w:r>
        <w:rPr>
          <w:sz w:val="20"/>
        </w:rPr>
        <w:t xml:space="preserve">passport-microsoft  |  auth  |  email, name, Microsoft profile data, OAuth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