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Acme Inc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8 services detected across 7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email</w:t>
      </w:r>
    </w:p>
    <w:p>
      <w:pPr>
        <w:pStyle w:val="ListParagraph"/>
        <w:numPr>
          <w:ilvl w:val="0"/>
          <w:numId w:val="1"/>
        </w:numPr>
      </w:pPr>
      <w:r>
        <w:t xml:space="preserve">password hash</w:t>
      </w:r>
    </w:p>
    <w:p>
      <w:pPr>
        <w:pStyle w:val="ListParagraph"/>
        <w:numPr>
          <w:ilvl w:val="0"/>
          <w:numId w:val="1"/>
        </w:numPr>
      </w:pPr>
      <w:r>
        <w:t xml:space="preserve">session data</w:t>
      </w:r>
    </w:p>
    <w:p>
      <w:pPr>
        <w:pStyle w:val="ListParagraph"/>
        <w:numPr>
          <w:ilvl w:val="0"/>
          <w:numId w:val="1"/>
        </w:numPr>
      </w:pPr>
      <w:r>
        <w:t xml:space="preserve">user metadata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user behavior</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user data as defined in schema</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This data is collected through 8 integrated service(s): @sentry/node, @supabase/supabase-js, openai, posthog, prisma, resend, stripe, stripe-ios.</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**Improve our product** — understanding usage patterns helps us build better features</w:t>
      </w:r>
    </w:p>
    <w:p>
      <w:pPr>
        <w:pStyle w:val="ListParagraph"/>
        <w:numPr>
          <w:ilvl w:val="0"/>
          <w:numId w:val="1"/>
        </w:numPr>
      </w:pPr>
      <w:r>
        <w:t xml:space="preserve">**Process payments** — completing transactions you initiate</w:t>
      </w:r>
    </w:p>
    <w:p>
      <w:pPr>
        <w:pStyle w:val="ListParagraph"/>
        <w:numPr>
          <w:ilvl w:val="0"/>
          <w:numId w:val="1"/>
        </w:numPr>
      </w:pPr>
      <w:r>
        <w:t xml:space="preserve">**Power AI features** — delivering AI-assisted functionality you request</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legal@acme.com if you believe a child has provided us data.</w:t>
      </w:r>
    </w:p>
    <w:p>
      <w:pPr>
        <w:pStyle w:val="Heading2"/>
      </w:pPr>
      <w:r>
        <w:t>Service-Specific Questions</w:t>
      </w:r>
    </w:p>
    <w:p>
      <w:pPr>
        <w:pStyle w:val="Heading3"/>
      </w:pPr>
      <w:r>
        <w:t>Q4: What data does openai receive?</w:t>
      </w:r>
    </w:p>
    <w:p>
      <w:r>
        <w:t xml:space="preserve">What openai receives: Text prompts, conversation context, and any content you submit for AI processing. OpenAI may also receive metadata such as request timestamps and API version.</w:t>
      </w:r>
    </w:p>
    <w:p>
      <w:r>
        <w:t xml:space="preserve">What openai does NOT receive: OpenAI does not receive your account password, payment details, or data from other parts of the application unrelated to AI features.</w:t>
      </w:r>
    </w:p>
    <w:p>
      <w:r>
        <w:t xml:space="preserve">Data collected via openai: user prompts, conversation history, generated content</w:t>
      </w:r>
    </w:p>
    <w:p>
      <w:pPr>
        <w:pStyle w:val="Heading3"/>
      </w:pPr>
      <w:r>
        <w:t>Q5: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Q6: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Q7: Who do you share my data with?</w:t>
      </w:r>
    </w:p>
    <w:p>
      <w:r>
        <w:t xml:space="preserve">We share data only with the service providers necessary to operate our product:</w:t>
      </w:r>
    </w:p>
    <w:p>
      <w:r>
        <w:rPr>
          <w:sz w:val="20"/>
        </w:rPr>
        <w:t xml:space="preserve">@sentry/node  |  Error Monitoring  |  error data, stack traces, user context</w:t>
      </w:r>
    </w:p>
    <w:p>
      <w:r>
        <w:rPr>
          <w:sz w:val="20"/>
        </w:rPr>
        <w:t xml:space="preserve">@supabase/supabase-js  |  Authentication  |  email, password hash, session data</w:t>
      </w:r>
    </w:p>
    <w:p>
      <w:r>
        <w:rPr>
          <w:sz w:val="20"/>
        </w:rPr>
        <w:t xml:space="preserve">openai  |  AI Services  |  user prompts, conversation history, generated content</w:t>
      </w:r>
    </w:p>
    <w:p>
      <w:r>
        <w:rPr>
          <w:sz w:val="20"/>
        </w:rPr>
        <w:t xml:space="preserve">posthog  |  Analytics  |  user behavior, session recordings, feature flag usage</w:t>
      </w:r>
    </w:p>
    <w:p>
      <w:r>
        <w:rPr>
          <w:sz w:val="20"/>
        </w:rPr>
        <w:t xml:space="preserve">prisma  |  Database  |  user data as defined in schema</w:t>
      </w:r>
    </w:p>
    <w:p>
      <w:r>
        <w:rPr>
          <w:sz w:val="20"/>
        </w:rPr>
        <w:t xml:space="preserve">resend  |  Email Services  |  email addresses, email content</w:t>
      </w:r>
    </w:p>
    <w:p>
      <w:r>
        <w:rPr>
          <w:sz w:val="20"/>
        </w:rPr>
        <w:t xml:space="preserve">stripe  |  Payment Processing  |  payment information, billing address, email</w:t>
      </w:r>
    </w:p>
    <w:p>
      <w:r>
        <w:rPr>
          <w:sz w:val="20"/>
        </w:rPr>
        <w:t xml:space="preserve">stripe-ios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Q8: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Q9: How long do you keep my data?</w:t>
      </w:r>
    </w:p>
    <w:p>
      <w:r>
        <w:t xml:space="preserve">Retention periods vary by data category:</w:t>
      </w:r>
    </w:p>
    <w:p>
      <w:r>
        <w:rPr>
          <w:sz w:val="20"/>
        </w:rPr>
        <w:t xml:space="preserve">Category  |  Retention Period</w:t>
      </w:r>
    </w:p>
    <w:p>
      <w:r>
        <w:rPr>
          <w:sz w:val="20"/>
        </w:rPr>
        <w:t xml:space="preserve">Error Monitoring  |  Error logs and performance data are retained for up to 90 days.</w:t>
      </w:r>
    </w:p>
    <w:p>
      <w:r>
        <w:rPr>
          <w:sz w:val="20"/>
        </w:rPr>
        <w:t xml:space="preserve">Authentication  |  Account data is retained until you delete your account. Session data expires automatically.</w:t>
      </w:r>
    </w:p>
    <w:p>
      <w:r>
        <w:rPr>
          <w:sz w:val="20"/>
        </w:rPr>
        <w:t xml:space="preserve">AI Services  |  AI interaction data (prompts and responses) is retained for up to 90 days, then automatically purged.</w:t>
      </w:r>
    </w:p>
    <w:p>
      <w:r>
        <w:rPr>
          <w:sz w:val="20"/>
        </w:rPr>
        <w:t xml:space="preserve">Analytics  |  Analytics data is retained for up to 26 months, then automatically deleted or anonymized.</w:t>
      </w:r>
    </w:p>
    <w:p>
      <w:r>
        <w:rPr>
          <w:sz w:val="20"/>
        </w:rPr>
        <w:t xml:space="preserve">Database  |  User data is retained until you delete your account or request erasure.</w:t>
      </w:r>
    </w:p>
    <w:p>
      <w:r>
        <w:rPr>
          <w:sz w:val="20"/>
        </w:rPr>
        <w:t xml:space="preserve">Email Services  |  Email communication records are retained for up to 3 years.</w:t>
      </w:r>
    </w:p>
    <w:p>
      <w:r>
        <w:rPr>
          <w:sz w:val="20"/>
        </w:rPr>
        <w:t xml:space="preserve">Payment Processing  |  Transaction records are retained for 7 years as required by tax and financial regulations.</w:t>
      </w:r>
    </w:p>
    <w:p>
      <w:r>
        <w:t xml:space="preserve">Default retention period: 365 days for data not covered by a specific category.</w:t>
      </w:r>
    </w:p>
    <w:p>
      <w:pPr>
        <w:pStyle w:val="Heading3"/>
      </w:pPr>
      <w:r>
        <w:t>Q10: Can I request my data be deleted sooner?</w:t>
      </w:r>
    </w:p>
    <w:p>
      <w:r>
        <w:t xml:space="preserve">Yes. You can request deletion of your personal data at any time by emailing legal@acme.com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Q11: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**Monitoring:** Real-time error and security event monitoring</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Q12: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Q13: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Q14: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Q15: How do I exercise my data rights?</w:t>
      </w:r>
    </w:p>
    <w:p>
      <w:r>
        <w:t xml:space="preserve">Contact us at legal@acme.com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AI &amp; Automated Processing</w:t>
      </w:r>
    </w:p>
    <w:p>
      <w:pPr>
        <w:pStyle w:val="Heading3"/>
      </w:pPr>
      <w:r>
        <w:t>Q16: Do you use AI/machine learning?</w:t>
      </w:r>
    </w:p>
    <w:p>
      <w:r>
        <w:t xml:space="preserve">Yes. We use the following AI services: openai.</w:t>
      </w:r>
    </w:p>
    <w:p>
      <w:r>
        <w:t xml:space="preserve">AI-powered chat assistant that helps users draft content using OpenAI GPT-4o. User messages are sent to OpenAI for processing. No automated decision-making is performed.</w:t>
      </w:r>
    </w:p>
    <w:p>
      <w:pPr>
        <w:pStyle w:val="Heading3"/>
      </w:pPr>
      <w:r>
        <w:t>Q17: Is my data used to train AI models?</w:t>
      </w:r>
    </w:p>
    <w:p>
      <w:r>
        <w:t xml:space="preserve">By default, no. We configure our AI providers to not use your data for model training. Your prompts and interactions are processed to deliver the AI feature you requested, then retained according to our data retention schedule (typically 90 days).</w:t>
      </w:r>
    </w:p>
    <w:p>
      <w:pPr>
        <w:pStyle w:val="Heading3"/>
      </w:pPr>
      <w:r>
        <w:t>Q18: Can I opt out of AI features?</w:t>
      </w:r>
    </w:p>
    <w:p>
      <w:r>
        <w:t xml:space="preserve">Where AI features are optional, you can choose not to use them. For AI features that are core to the service, you can contact legal@acme.com to discuss alternatives. We are transparent about which features use AI — see our AI Disclosure document for full details.</w:t>
      </w:r>
    </w:p>
    <w:p>
      <w:pPr>
        <w:pStyle w:val="Heading3"/>
      </w:pPr>
      <w:r>
        <w:t>Q19: What decisions are made by AI?</w:t>
      </w:r>
    </w:p>
    <w:p>
      <w:r>
        <w:t xml:space="preserve">AI features are used to assist and augment your experience, not to make autonomous decisions that significantly affect you. A human is always in the loop for consequential decisions.</w:t>
      </w:r>
    </w:p>
    <w:p>
      <w:pPr>
        <w:pStyle w:val="Heading2"/>
      </w:pPr>
      <w:r>
        <w:t>Cookies &amp; Tracking</w:t>
      </w:r>
    </w:p>
    <w:p>
      <w:pPr>
        <w:pStyle w:val="Heading3"/>
      </w:pPr>
      <w:r>
        <w:t>Q20: Do you use cookies?</w:t>
      </w:r>
    </w:p>
    <w:p>
      <w:r>
        <w:t xml:space="preserve">Yes. We use cookies for:</w:t>
      </w:r>
    </w:p>
    <w:p>
      <w:pPr>
        <w:pStyle w:val="ListParagraph"/>
        <w:numPr>
          <w:ilvl w:val="0"/>
          <w:numId w:val="1"/>
        </w:numPr>
      </w:pPr>
      <w:r>
        <w:t xml:space="preserve">**Essential cookies** — Required for authentication and security</w:t>
      </w:r>
    </w:p>
    <w:p>
      <w:pPr>
        <w:pStyle w:val="ListParagraph"/>
        <w:numPr>
          <w:ilvl w:val="0"/>
          <w:numId w:val="1"/>
        </w:numPr>
      </w:pPr>
      <w:r>
        <w:t xml:space="preserve">**Functional cookies** — Remembering your preferences</w:t>
      </w:r>
    </w:p>
    <w:p>
      <w:pPr>
        <w:pStyle w:val="ListParagraph"/>
        <w:numPr>
          <w:ilvl w:val="0"/>
          <w:numId w:val="1"/>
        </w:numPr>
      </w:pPr>
      <w:r>
        <w:t xml:space="preserve">**Analytics cookies** — Understanding how our product is used (aggregated, anonymized)</w:t>
      </w:r>
    </w:p>
    <w:p>
      <w:r>
        <w:t xml:space="preserve">See our Cookie Policy for the complete cookie inventory.</w:t>
      </w:r>
    </w:p>
    <w:p>
      <w:pPr>
        <w:pStyle w:val="Heading3"/>
      </w:pPr>
      <w:r>
        <w:t>Q21: How do I control cookies?</w:t>
      </w:r>
    </w:p>
    <w:p>
      <w:pPr>
        <w:pStyle w:val="ListParagraph"/>
        <w:numPr>
          <w:ilvl w:val="0"/>
          <w:numId w:val="1"/>
        </w:numPr>
      </w:pPr>
      <w:r>
        <w:t xml:space="preserve">**Cookie banner:** Accept or reject non-essential cookies when you first visit</w:t>
      </w:r>
    </w:p>
    <w:p>
      <w:pPr>
        <w:pStyle w:val="ListParagraph"/>
        <w:numPr>
          <w:ilvl w:val="0"/>
          <w:numId w:val="1"/>
        </w:numPr>
      </w:pPr>
      <w:r>
        <w:t xml:space="preserve">**Browser settings:** Block or delete cookies through your browser preferences</w:t>
      </w:r>
    </w:p>
    <w:p>
      <w:pPr>
        <w:pStyle w:val="ListParagraph"/>
        <w:numPr>
          <w:ilvl w:val="0"/>
          <w:numId w:val="1"/>
        </w:numPr>
      </w:pPr>
      <w:r>
        <w:t xml:space="preserve">**Account settings:** Manage tracking preferences in your account (where available)</w:t>
      </w:r>
    </w:p>
    <w:p>
      <w:pPr>
        <w:pStyle w:val="Heading3"/>
      </w:pPr>
      <w:r>
        <w:t>Q22: Do you use fingerprinting or tracking pixels?</w:t>
      </w:r>
    </w:p>
    <w:p>
      <w:r>
        <w:t xml:space="preserve">We do not use browser fingerprinting. We may use standard analytics tools that set cookies with your consent.</w:t>
      </w:r>
    </w:p>
    <w:p>
      <w:pPr>
        <w:pStyle w:val="Heading2"/>
      </w:pPr>
      <w:r>
        <w:t>International Data Transfers</w:t>
      </w:r>
    </w:p>
    <w:p>
      <w:pPr>
        <w:pStyle w:val="Heading3"/>
      </w:pPr>
      <w:r>
        <w:t>Q23: Where is my data stored?</w:t>
      </w:r>
    </w:p>
    <w:p>
      <w:r>
        <w:t xml:space="preserve">Data may be processed in the following regions based on our service providers:</w:t>
      </w:r>
    </w:p>
    <w:p>
      <w:pPr>
        <w:pStyle w:val="ListParagraph"/>
        <w:numPr>
          <w:ilvl w:val="0"/>
          <w:numId w:val="1"/>
        </w:numPr>
      </w:pPr>
      <w:r>
        <w:t xml:space="preserve">**@sentry/node** — Processes data as described in their privacy policy</w:t>
      </w:r>
    </w:p>
    <w:p>
      <w:pPr>
        <w:pStyle w:val="ListParagraph"/>
        <w:numPr>
          <w:ilvl w:val="0"/>
          <w:numId w:val="1"/>
        </w:numPr>
      </w:pPr>
      <w:r>
        <w:t xml:space="preserve">**@supabase/supabase-js** — Processes data as described in their privacy policy</w:t>
      </w:r>
    </w:p>
    <w:p>
      <w:pPr>
        <w:pStyle w:val="ListParagraph"/>
        <w:numPr>
          <w:ilvl w:val="0"/>
          <w:numId w:val="1"/>
        </w:numPr>
      </w:pPr>
      <w:r>
        <w:t xml:space="preserve">**openai** — Processes data as described in their privacy policy</w:t>
      </w:r>
    </w:p>
    <w:p>
      <w:pPr>
        <w:pStyle w:val="ListParagraph"/>
        <w:numPr>
          <w:ilvl w:val="0"/>
          <w:numId w:val="1"/>
        </w:numPr>
      </w:pPr>
      <w:r>
        <w:t xml:space="preserve">**posthog** — Processes data as described in their privacy policy</w:t>
      </w:r>
    </w:p>
    <w:p>
      <w:pPr>
        <w:pStyle w:val="ListParagraph"/>
        <w:numPr>
          <w:ilvl w:val="0"/>
          <w:numId w:val="1"/>
        </w:numPr>
      </w:pPr>
      <w:r>
        <w:t xml:space="preserve">**prisma** — Processes data as described in their privacy policy</w:t>
      </w:r>
    </w:p>
    <w:p>
      <w:pPr>
        <w:pStyle w:val="ListParagraph"/>
        <w:numPr>
          <w:ilvl w:val="0"/>
          <w:numId w:val="1"/>
        </w:numPr>
      </w:pPr>
      <w:r>
        <w:t xml:space="preserve">**resend** — Processes data as described in their privacy policy</w:t>
      </w:r>
    </w:p>
    <w:p>
      <w:pPr>
        <w:pStyle w:val="ListParagraph"/>
        <w:numPr>
          <w:ilvl w:val="0"/>
          <w:numId w:val="1"/>
        </w:numPr>
      </w:pPr>
      <w:r>
        <w:t xml:space="preserve">**stripe** — Processes data as described in their privacy policy</w:t>
      </w:r>
    </w:p>
    <w:p>
      <w:pPr>
        <w:pStyle w:val="ListParagraph"/>
        <w:numPr>
          <w:ilvl w:val="0"/>
          <w:numId w:val="1"/>
        </w:numPr>
      </w:pPr>
      <w:r>
        <w:t xml:space="preserve">**stripe-ios** — Processes data as described in their privacy policy</w:t>
      </w:r>
    </w:p>
    <w:p>
      <w:r>
        <w:t xml:space="preserve">Many of our providers operate infrastructure in the US and EU. We ensure appropriate safeguards are in place for any international transfers.</w:t>
      </w:r>
    </w:p>
    <w:p>
      <w:pPr>
        <w:pStyle w:val="Heading3"/>
      </w:pPr>
      <w:r>
        <w:t>Q24: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Q25: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Q26: Is my payment information secure?</w:t>
      </w:r>
    </w:p>
    <w:p>
      <w:r>
        <w:t xml:space="preserve">Yes. Our payment processor is PCI DSS Level 1 certified — the highest level of payment security certification. All payment data is encrypted end-to-end.</w:t>
      </w:r>
    </w:p>
    <w:p>
      <w:pPr>
        <w:pStyle w:val="Heading3"/>
      </w:pPr>
      <w:r>
        <w:t>Q27: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Q28: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https://acme-saas.com</w:t>
      </w:r>
    </w:p>
    <w:p>
      <w:pPr>
        <w:pStyle w:val="ListParagraph"/>
        <w:numPr>
          <w:ilvl w:val="0"/>
          <w:numId w:val="1"/>
        </w:numPr>
      </w:pPr>
      <w:r>
        <w:t xml:space="preserve">Updated "Last updated" date on our Privacy Policy</w:t>
      </w:r>
    </w:p>
    <w:p>
      <w:pPr>
        <w:pStyle w:val="Heading3"/>
      </w:pPr>
      <w:r>
        <w:t>Q29: Who is responsible for data protection?</w:t>
      </w:r>
    </w:p>
    <w:p>
      <w:r>
        <w:t xml:space="preserve">Our Data Protection Officer is Jane Mueller (dpo@acme-saas.com).</w:t>
      </w:r>
    </w:p>
    <w:p>
      <w:pPr>
        <w:pStyle w:val="Heading3"/>
      </w:pPr>
      <w:r>
        <w:t>Q30: How can I file a complaint?</w:t>
      </w:r>
    </w:p>
    <w:p>
      <w:r>
        <w:t xml:space="preserve">If you believe your data protection rights have been violated:</w:t>
      </w:r>
    </w:p>
    <w:p>
      <w:pPr>
        <w:pStyle w:val="ListParagraph"/>
        <w:numPr>
          <w:ilvl w:val="0"/>
          <w:numId w:val="2"/>
        </w:numPr>
      </w:pPr>
      <w:r>
        <w:t xml:space="preserve">**Contact us first** at legal@acme.com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Q31: Do you comply with GDPR/CCPA?</w:t>
      </w:r>
    </w:p>
    <w:p>
      <w:r>
        <w:t xml:space="preserve">Yes. We comply with the GDPR (EU General Data Protection Regulation) and apply its standards to all users regardless of location.</w:t>
      </w:r>
    </w:p>
    <w:p>
      <w:pPr>
        <w:pStyle w:val="Heading3"/>
      </w:pPr>
      <w:r>
        <w:t>Q32: Where can I find your full Privacy Policy?</w:t>
      </w:r>
    </w:p>
    <w:p>
      <w:r>
        <w:t xml:space="preserve">Our complete Privacy Policy is available at https://acme-saas.com/privacy. It provides detailed information about all data processing activities, legal bases, and your rights.</w:t>
      </w:r>
    </w:p>
    <w:p>
      <w:pPr>
        <w:pStyle w:val="Heading2"/>
      </w:pPr>
      <w:r>
        <w:t>Technical Questions</w:t>
      </w:r>
    </w:p>
    <w:p>
      <w:pPr>
        <w:pStyle w:val="Heading3"/>
      </w:pPr>
      <w:r>
        <w:t>Q33: Can I export all my data?</w:t>
      </w:r>
    </w:p>
    <w:p>
      <w:r>
        <w:t xml:space="preserve">Yes. You can request a full export of your personal data in a machine-readable format (JSON/CSV) by contacting legal@acme.com. This is your right to data portability under GDPR Article 20.</w:t>
      </w:r>
    </w:p>
    <w:p>
      <w:pPr>
        <w:pStyle w:val="Heading3"/>
      </w:pPr>
      <w:r>
        <w:t>Q34: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pPr>
        <w:pStyle w:val="ListParagraph"/>
        <w:numPr>
          <w:ilvl w:val="0"/>
          <w:numId w:val="1"/>
        </w:numPr>
      </w:pPr>
      <w:r>
        <w:t xml:space="preserve">**Website:** https://acme-saas.com</w:t>
      </w:r>
    </w:p>
    <w:p>
      <w:pPr>
        <w:pBdr>
          <w:bottom w:val="single" w:sz="6" w:space="1" w:color="999999"/>
        </w:pBdr>
      </w:pPr>
    </w:p>
    <w:p>
      <w:r>
        <w:t xml:space="preserve">This FAQ was generated by [Codepliant](https://github.com/joechensmartz/codepliant) based on automated code analysis of 8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