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2026-03-18</w:t>
      </w:r>
    </w:p>
    <w:p>
      <w:r>
        <w:t xml:space="preserve">Last Modified: 2026-03-18</w:t>
      </w:r>
    </w:p>
    <w:p>
      <w:r>
        <w:t xml:space="preserve">Project: nextjs-saas-example</w:t>
      </w:r>
    </w:p>
    <w:p>
      <w:pPr>
        <w:pBdr>
          <w:bottom w:val="single" w:sz="6" w:space="1" w:color="999999"/>
        </w:pBdr>
      </w:pPr>
    </w:p>
    <w:p>
      <w:pPr>
        <w:pStyle w:val="Heading2"/>
      </w:pPr>
      <w:r>
        <w:t>1. Agreement to Terms</w:t>
      </w:r>
    </w:p>
    <w:p>
      <w:r>
        <w:t xml:space="preserve">By accessing or using the services provided by Acme Inc ("the Service"), you agree to be legally bound by these Terms of Service ("Terms"), which constitute a binding agreement between you and Acme Inc.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Acme Inc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8.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9.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Acme Inc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10. Limitation of Liability</w:t>
      </w:r>
    </w:p>
    <w:p>
      <w:r>
        <w:t xml:space="preserve">TO THE MAXIMUM EXTENT PERMITTED BY APPLICABLE LAW:</w:t>
      </w:r>
    </w:p>
    <w:p>
      <w:pPr>
        <w:pStyle w:val="ListParagraph"/>
        <w:numPr>
          <w:ilvl w:val="0"/>
          <w:numId w:val="1"/>
        </w:numPr>
      </w:pPr>
      <w:r>
        <w:t xml:space="preserve">IN NO EVENT SHALL Acme Inc,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Acme Inc'S AGGREGATE LIABILITY FOR ALL CLAIMS RELATING TO THE SERVICE SHALL NOT EXCEED THE GREATER OF (A) THE AMOUNTS YOU PAID TO Acme Inc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Acme Inc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Acme Inc'S LIABILITY SHALL BE LIMITED TO THE FULLEST EXTENT PERMITTED BY LAW</w:t>
      </w:r>
    </w:p>
    <w:p>
      <w:pPr>
        <w:pStyle w:val="Heading2"/>
      </w:pPr>
      <w:r>
        <w:t>11. Indemnification</w:t>
      </w:r>
    </w:p>
    <w:p>
      <w:r>
        <w:t xml:space="preserve">You agree to indemnify, defend, and hold harmless Acme Inc,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12.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EU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Acme Inc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13.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14.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15.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Acme Inc, we do not guarantee any specific level of uptime, availability, or response time.</w:t>
      </w:r>
    </w:p>
    <w:p>
      <w:r>
        <w:t xml:space="preserve">If Acme Inc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16.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17. Governing Law</w:t>
      </w:r>
    </w:p>
    <w:p>
      <w:r>
        <w:t xml:space="preserve">These Terms are governed by the laws of EU. Any disputes not subject to arbitration will be resolved in the courts of EU.</w:t>
      </w:r>
    </w:p>
    <w:p>
      <w:pPr>
        <w:pStyle w:val="Heading2"/>
      </w:pPr>
      <w:r>
        <w:t>18.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Acme Inc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19. Contact</w:t>
      </w:r>
    </w:p>
    <w:p>
      <w:r>
        <w:t xml:space="preserve">If you have questions about these Terms, please contact us at:</w:t>
      </w:r>
    </w:p>
    <w:p>
      <w:pPr>
        <w:pStyle w:val="ListParagraph"/>
        <w:numPr>
          <w:ilvl w:val="0"/>
          <w:numId w:val="1"/>
        </w:numPr>
      </w:pPr>
      <w:r>
        <w:t xml:space="preserve">**Email:** legal@acme.com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