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Website: https://acme-saas.com</w:t>
      </w:r>
    </w:p>
    <w:p>
      <w:r>
        <w:t xml:space="preserve">Last updated: 2026-03-18</w:t>
      </w:r>
    </w:p>
    <w:p>
      <w:r>
        <w:t xml:space="preserve">Maintained by: Jane Mueller (dpo@acme-saas.com)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2026-03-18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2026-03-18,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@sentry/node</w:t>
      </w:r>
    </w:p>
    <w:p>
      <w:pPr>
        <w:pStyle w:val="ListParagraph"/>
        <w:numPr>
          <w:ilvl w:val="0"/>
          <w:numId w:val="1"/>
        </w:numPr>
      </w:pPr>
      <w:r>
        <w:t xml:space="preserve">@supabase/supabase-js</w:t>
      </w:r>
    </w:p>
    <w:p>
      <w:pPr>
        <w:pStyle w:val="ListParagraph"/>
        <w:numPr>
          <w:ilvl w:val="0"/>
          <w:numId w:val="1"/>
        </w:numPr>
      </w:pPr>
      <w:r>
        <w:t xml:space="preserve">openai</w:t>
      </w:r>
    </w:p>
    <w:p>
      <w:pPr>
        <w:pStyle w:val="ListParagraph"/>
        <w:numPr>
          <w:ilvl w:val="0"/>
          <w:numId w:val="1"/>
        </w:numPr>
      </w:pPr>
      <w:r>
        <w:t xml:space="preserve">posthog</w:t>
      </w:r>
    </w:p>
    <w:p>
      <w:pPr>
        <w:pStyle w:val="ListParagraph"/>
        <w:numPr>
          <w:ilvl w:val="0"/>
          <w:numId w:val="1"/>
        </w:numPr>
      </w:pPr>
      <w:r>
        <w:t xml:space="preserve">prisma</w:t>
      </w:r>
    </w:p>
    <w:p>
      <w:pPr>
        <w:pStyle w:val="ListParagraph"/>
        <w:numPr>
          <w:ilvl w:val="0"/>
          <w:numId w:val="1"/>
        </w:numPr>
      </w:pPr>
      <w:r>
        <w:t xml:space="preserve">resend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ListParagraph"/>
        <w:numPr>
          <w:ilvl w:val="0"/>
          <w:numId w:val="1"/>
        </w:numPr>
      </w:pPr>
      <w:r>
        <w:t xml:space="preserve">stripe-ios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password hash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metadata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AI/ML processing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Analytics and tracking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Error monitoring and logging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2026-03-18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Jane Mueller (dpo@acme-saas.com)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legal@acme.com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nextjs-saas-example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