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97785" w14:textId="3F0D070B" w:rsidR="0018144C" w:rsidRPr="00002EB0" w:rsidRDefault="0018144C" w:rsidP="00152CAE">
      <w:pPr>
        <w:pStyle w:val="1"/>
        <w:tabs>
          <w:tab w:val="center" w:pos="4536"/>
        </w:tabs>
        <w:spacing w:line="360" w:lineRule="auto"/>
        <w:ind w:firstLineChars="88" w:firstLine="282"/>
        <w:rPr>
          <w:rFonts w:ascii="Times New Roman" w:hAnsi="Times New Roman" w:cs="Times New Roman"/>
          <w:b w:val="0"/>
          <w:bCs w:val="0"/>
          <w:szCs w:val="32"/>
        </w:rPr>
      </w:pPr>
      <w:bookmarkStart w:id="0" w:name="_Toc226816020"/>
      <w:bookmarkStart w:id="1" w:name="謝辭"/>
      <w:bookmarkStart w:id="2" w:name="第一章-緒論"/>
      <w:r w:rsidRPr="00002EB0">
        <w:rPr>
          <w:rFonts w:ascii="Times New Roman" w:hAnsi="Times New Roman" w:cs="Times New Roman"/>
          <w:szCs w:val="32"/>
        </w:rPr>
        <w:t>謝辭</w:t>
      </w:r>
      <w:bookmarkEnd w:id="0"/>
    </w:p>
    <w:p w14:paraId="5DBA3D67" w14:textId="00D70AAD" w:rsidR="00391CCF" w:rsidRPr="00002EB0" w:rsidRDefault="00391CCF" w:rsidP="00391CCF">
      <w:pPr>
        <w:pStyle w:val="FirstParagraph"/>
        <w:ind w:firstLine="480"/>
        <w:rPr>
          <w:rFonts w:ascii="Times New Roman" w:hAnsi="Times New Roman" w:cs="Times New Roman"/>
        </w:rPr>
      </w:pPr>
      <w:r w:rsidRPr="00002EB0">
        <w:rPr>
          <w:rFonts w:ascii="Times New Roman" w:hAnsi="Times New Roman" w:cs="Times New Roman"/>
        </w:rPr>
        <w:t>脫離學業十年有餘，回想當初考上心目中的臺北</w:t>
      </w:r>
      <w:r w:rsidR="00147474">
        <w:rPr>
          <w:rFonts w:ascii="Times New Roman" w:hAnsi="Times New Roman" w:cs="Times New Roman"/>
        </w:rPr>
        <w:t>科技大學時，抱著由你玩四年的心態，並沒有將重心放在課業上。</w:t>
      </w:r>
      <w:r w:rsidRPr="00002EB0">
        <w:rPr>
          <w:rFonts w:ascii="Times New Roman" w:hAnsi="Times New Roman" w:cs="Times New Roman"/>
        </w:rPr>
        <w:t>大學時期工程數學課堂上，楊士萱教授曾說過一句話：「不要對自己太好」，</w:t>
      </w:r>
      <w:r w:rsidR="00147474">
        <w:rPr>
          <w:rFonts w:ascii="Times New Roman" w:hAnsi="Times New Roman" w:cs="Times New Roman" w:hint="eastAsia"/>
          <w:lang w:eastAsia="zh-TW"/>
        </w:rPr>
        <w:t>我把</w:t>
      </w:r>
      <w:r w:rsidRPr="00002EB0">
        <w:rPr>
          <w:rFonts w:ascii="Times New Roman" w:hAnsi="Times New Roman" w:cs="Times New Roman"/>
        </w:rPr>
        <w:t>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002EB0">
        <w:rPr>
          <w:rFonts w:ascii="Times New Roman" w:hAnsi="Times New Roman" w:cs="Times New Roman"/>
        </w:rPr>
        <w:t>——</w:t>
      </w:r>
      <w:r w:rsidRPr="00002EB0">
        <w:rPr>
          <w:rFonts w:ascii="Times New Roman" w:hAnsi="Times New Roman" w:cs="Times New Roman"/>
        </w:rPr>
        <w:t>一家四口同時都是學生，整個家庭充滿了學習的氛圍。這份共同成長的經歷，是這段求學旅程中最珍貴的收穫。</w:t>
      </w:r>
    </w:p>
    <w:p w14:paraId="71D8AF58" w14:textId="7E8711E1" w:rsidR="009800D0" w:rsidRPr="00002EB0" w:rsidRDefault="00391CCF" w:rsidP="00391CCF">
      <w:pPr>
        <w:pStyle w:val="a0"/>
        <w:ind w:firstLine="480"/>
        <w:rPr>
          <w:rFonts w:ascii="Times New Roman" w:hAnsi="Times New Roman" w:cs="Times New Roman"/>
        </w:rPr>
        <w:sectPr w:rsidR="009800D0" w:rsidRPr="00002EB0" w:rsidSect="00AF0B3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code="9"/>
          <w:pgMar w:top="1701" w:right="1701" w:bottom="1134" w:left="1701" w:header="720" w:footer="720" w:gutter="0"/>
          <w:pgNumType w:fmt="lowerRoman" w:start="1"/>
          <w:cols w:space="720"/>
          <w:docGrid w:linePitch="326"/>
        </w:sectPr>
      </w:pPr>
      <w:r w:rsidRPr="00002EB0">
        <w:rPr>
          <w:rFonts w:ascii="Times New Roman" w:hAnsi="Times New Roman" w:cs="Times New Roman"/>
        </w:rPr>
        <w:t>謹以此論文，獻給所有支持我的人</w:t>
      </w:r>
      <w:r w:rsidR="00337D17" w:rsidRPr="00002EB0">
        <w:rPr>
          <w:rFonts w:ascii="Times New Roman" w:hAnsi="Times New Roman" w:cs="Times New Roman"/>
        </w:rPr>
        <w:t>。</w:t>
      </w:r>
      <w:bookmarkEnd w:id="1"/>
    </w:p>
    <w:p w14:paraId="58B7FE7E" w14:textId="71E9EADD" w:rsidR="0018144C" w:rsidRPr="00002EB0" w:rsidRDefault="0018144C" w:rsidP="00152CAE">
      <w:pPr>
        <w:pStyle w:val="1"/>
        <w:tabs>
          <w:tab w:val="center" w:pos="4419"/>
          <w:tab w:val="left" w:pos="6950"/>
        </w:tabs>
        <w:spacing w:before="0" w:after="0" w:line="360" w:lineRule="auto"/>
        <w:ind w:firstLineChars="0" w:firstLine="0"/>
        <w:rPr>
          <w:rFonts w:ascii="Times New Roman" w:hAnsi="Times New Roman" w:cs="Times New Roman"/>
          <w:b w:val="0"/>
          <w:bCs w:val="0"/>
          <w:szCs w:val="32"/>
        </w:rPr>
      </w:pPr>
      <w:bookmarkStart w:id="3" w:name="_Toc226816021"/>
      <w:r w:rsidRPr="00002EB0">
        <w:rPr>
          <w:rFonts w:ascii="Times New Roman" w:hAnsi="Times New Roman" w:cs="Times New Roman"/>
          <w:szCs w:val="32"/>
        </w:rPr>
        <w:lastRenderedPageBreak/>
        <w:t>中文摘要</w:t>
      </w:r>
      <w:bookmarkStart w:id="4" w:name="中文摘要"/>
      <w:bookmarkEnd w:id="3"/>
    </w:p>
    <w:p w14:paraId="5FB704EA"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0B447B40" w14:textId="1F049DBA"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本研究使用公開於</w:t>
      </w:r>
      <w:r w:rsidRPr="00002EB0">
        <w:rPr>
          <w:rFonts w:ascii="Times New Roman" w:hAnsi="Times New Roman" w:cs="Times New Roman"/>
        </w:rPr>
        <w:t xml:space="preserve"> Dryad </w:t>
      </w:r>
      <w:r w:rsidRPr="00002EB0">
        <w:rPr>
          <w:rFonts w:ascii="Times New Roman" w:hAnsi="Times New Roman" w:cs="Times New Roman"/>
        </w:rPr>
        <w:t>資料庫的縱向健檢資料集（</w:t>
      </w:r>
      <w:r w:rsidRPr="00002EB0">
        <w:rPr>
          <w:rFonts w:ascii="Times New Roman" w:hAnsi="Times New Roman" w:cs="Times New Roman"/>
        </w:rPr>
        <w:t>Luo et al., 202</w:t>
      </w:r>
      <w:r w:rsidR="009A5266">
        <w:rPr>
          <w:rFonts w:ascii="Times New Roman" w:hAnsi="Times New Roman" w:cs="Times New Roman" w:hint="eastAsia"/>
          <w:lang w:eastAsia="zh-TW"/>
        </w:rPr>
        <w:t>3</w:t>
      </w:r>
      <w:r w:rsidRPr="00002EB0">
        <w:rPr>
          <w:rFonts w:ascii="Times New Roman" w:hAnsi="Times New Roman" w:cs="Times New Roman"/>
        </w:rPr>
        <w:t>），涵蓋</w:t>
      </w:r>
      <w:r w:rsidRPr="00002EB0">
        <w:rPr>
          <w:rFonts w:ascii="Times New Roman" w:hAnsi="Times New Roman" w:cs="Times New Roman"/>
        </w:rPr>
        <w:t xml:space="preserve"> 6,056 </w:t>
      </w:r>
      <w:r w:rsidRPr="00002EB0">
        <w:rPr>
          <w:rFonts w:ascii="Times New Roman" w:hAnsi="Times New Roman" w:cs="Times New Roman"/>
        </w:rPr>
        <w:t>位</w:t>
      </w:r>
      <w:r w:rsidRPr="00002EB0">
        <w:rPr>
          <w:rFonts w:ascii="Times New Roman" w:hAnsi="Times New Roman" w:cs="Times New Roman"/>
        </w:rPr>
        <w:t xml:space="preserve"> 40 </w:t>
      </w:r>
      <w:r w:rsidRPr="00002EB0">
        <w:rPr>
          <w:rFonts w:ascii="Times New Roman" w:hAnsi="Times New Roman" w:cs="Times New Roman"/>
        </w:rPr>
        <w:t>歲以上社區成人，追蹤期間為</w:t>
      </w:r>
      <w:r w:rsidRPr="00002EB0">
        <w:rPr>
          <w:rFonts w:ascii="Times New Roman" w:hAnsi="Times New Roman" w:cs="Times New Roman"/>
        </w:rPr>
        <w:t xml:space="preserve"> 2010 </w:t>
      </w:r>
      <w:r w:rsidRPr="00002EB0">
        <w:rPr>
          <w:rFonts w:ascii="Times New Roman" w:hAnsi="Times New Roman" w:cs="Times New Roman"/>
        </w:rPr>
        <w:t>至</w:t>
      </w:r>
      <w:r w:rsidRPr="00002EB0">
        <w:rPr>
          <w:rFonts w:ascii="Times New Roman" w:hAnsi="Times New Roman" w:cs="Times New Roman"/>
        </w:rPr>
        <w:t xml:space="preserve"> 2018 </w:t>
      </w:r>
      <w:r w:rsidRPr="00002EB0">
        <w:rPr>
          <w:rFonts w:ascii="Times New Roman" w:hAnsi="Times New Roman" w:cs="Times New Roman"/>
        </w:rPr>
        <w:t>年。研究採用三時間點縱貫設計（</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Y0</w:t>
      </w:r>
      <w:r w:rsidRPr="00002EB0">
        <w:rPr>
          <w:rFonts w:ascii="Times New Roman" w:hAnsi="Times New Roman" w:cs="Times New Roman"/>
        </w:rPr>
        <w:t>），以健檢指標及其變化量特徵（</w:t>
      </w:r>
      <w:r w:rsidRPr="00002EB0">
        <w:rPr>
          <w:rFonts w:ascii="Times New Roman" w:hAnsi="Times New Roman" w:cs="Times New Roman"/>
        </w:rPr>
        <w:t xml:space="preserve">Delta Features, Δ </w:t>
      </w:r>
      <w:r w:rsidRPr="00002EB0">
        <w:rPr>
          <w:rFonts w:ascii="Times New Roman" w:hAnsi="Times New Roman" w:cs="Times New Roman"/>
        </w:rPr>
        <w:t>特徵）預測三高疾病狀態，透過滑動窗口法產生</w:t>
      </w:r>
      <w:r w:rsidRPr="00002EB0">
        <w:rPr>
          <w:rFonts w:ascii="Times New Roman" w:hAnsi="Times New Roman" w:cs="Times New Roman"/>
        </w:rPr>
        <w:t xml:space="preserve"> 13,514 </w:t>
      </w:r>
      <w:r w:rsidRPr="00002EB0">
        <w:rPr>
          <w:rFonts w:ascii="Times New Roman" w:hAnsi="Times New Roman" w:cs="Times New Roman"/>
        </w:rPr>
        <w:t>筆建模紀錄。本研究系統性比較十種模型（傳統統計、</w:t>
      </w:r>
      <w:r w:rsidR="00147474">
        <w:rPr>
          <w:rFonts w:ascii="Times New Roman" w:hAnsi="Times New Roman" w:cs="Times New Roman" w:hint="eastAsia"/>
        </w:rPr>
        <w:t>KNN</w:t>
      </w:r>
      <w:r w:rsidRPr="00002EB0">
        <w:rPr>
          <w:rFonts w:ascii="Times New Roman" w:hAnsi="Times New Roman" w:cs="Times New Roman"/>
        </w:rPr>
        <w:t>、樹模型、核方法及神經網路），並以符號回歸</w:t>
      </w:r>
      <w:r w:rsidRPr="00002EB0">
        <w:rPr>
          <w:rFonts w:ascii="Times New Roman" w:hAnsi="Times New Roman" w:cs="Times New Roman"/>
        </w:rPr>
        <w:t xml:space="preserve"> (Symbolic Regression) </w:t>
      </w:r>
      <w:r w:rsidRPr="00002EB0">
        <w:rPr>
          <w:rFonts w:ascii="Times New Roman" w:hAnsi="Times New Roman" w:cs="Times New Roman"/>
        </w:rPr>
        <w:t>探討可解釋性，實驗採用分層分組五折交叉驗證</w:t>
      </w:r>
      <w:r w:rsidRPr="00002EB0">
        <w:rPr>
          <w:rFonts w:ascii="Times New Roman" w:hAnsi="Times New Roman" w:cs="Times New Roman"/>
        </w:rPr>
        <w:t xml:space="preserve"> (StratifiedGroupKFold) </w:t>
      </w:r>
      <w:r w:rsidRPr="00002EB0">
        <w:rPr>
          <w:rFonts w:ascii="Times New Roman" w:hAnsi="Times New Roman" w:cs="Times New Roman"/>
        </w:rPr>
        <w:t>確保無資料洩漏。</w:t>
      </w:r>
    </w:p>
    <w:p w14:paraId="5D38EB7D"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主要研究發現：（</w:t>
      </w:r>
      <w:r w:rsidRPr="00002EB0">
        <w:rPr>
          <w:rFonts w:ascii="Times New Roman" w:hAnsi="Times New Roman" w:cs="Times New Roman"/>
        </w:rPr>
        <w:t>1</w:t>
      </w:r>
      <w:r w:rsidRPr="00002EB0">
        <w:rPr>
          <w:rFonts w:ascii="Times New Roman" w:hAnsi="Times New Roman" w:cs="Times New Roman"/>
        </w:rPr>
        <w:t>）邏輯迴歸</w:t>
      </w:r>
      <w:r w:rsidRPr="00002EB0">
        <w:rPr>
          <w:rFonts w:ascii="Times New Roman" w:hAnsi="Times New Roman" w:cs="Times New Roman"/>
        </w:rPr>
        <w:t xml:space="preserve"> (Logistic Regression) </w:t>
      </w:r>
      <w:r w:rsidRPr="00002EB0">
        <w:rPr>
          <w:rFonts w:ascii="Times New Roman" w:hAnsi="Times New Roman" w:cs="Times New Roman"/>
        </w:rPr>
        <w:t>表現穩定優異，高血糖預測曲線下面積</w:t>
      </w:r>
      <w:r w:rsidRPr="00002EB0">
        <w:rPr>
          <w:rFonts w:ascii="Times New Roman" w:hAnsi="Times New Roman" w:cs="Times New Roman"/>
        </w:rPr>
        <w:t xml:space="preserve"> (Area Under the Curve, AUC) </w:t>
      </w:r>
      <w:r w:rsidRPr="00002EB0">
        <w:rPr>
          <w:rFonts w:ascii="Times New Roman" w:hAnsi="Times New Roman" w:cs="Times New Roman"/>
        </w:rPr>
        <w:t>達</w:t>
      </w:r>
      <w:r w:rsidRPr="00002EB0">
        <w:rPr>
          <w:rFonts w:ascii="Times New Roman" w:hAnsi="Times New Roman" w:cs="Times New Roman"/>
        </w:rPr>
        <w:t xml:space="preserve"> 0.938</w:t>
      </w:r>
      <w:r w:rsidRPr="00002EB0">
        <w:rPr>
          <w:rFonts w:ascii="Times New Roman" w:hAnsi="Times New Roman" w:cs="Times New Roman"/>
        </w:rPr>
        <w:t>；（</w:t>
      </w:r>
      <w:r w:rsidRPr="00002EB0">
        <w:rPr>
          <w:rFonts w:ascii="Times New Roman" w:hAnsi="Times New Roman" w:cs="Times New Roman"/>
        </w:rPr>
        <w:t>2</w:t>
      </w:r>
      <w:r w:rsidRPr="00002EB0">
        <w:rPr>
          <w:rFonts w:ascii="Times New Roman" w:hAnsi="Times New Roman" w:cs="Times New Roman"/>
        </w:rPr>
        <w:t>）縱向健檢資料的累積有助於提升預測性能：健檢次數與</w:t>
      </w:r>
      <w:r w:rsidRPr="00002EB0">
        <w:rPr>
          <w:rFonts w:ascii="Times New Roman" w:hAnsi="Times New Roman" w:cs="Times New Roman"/>
        </w:rPr>
        <w:t xml:space="preserve"> AUC </w:t>
      </w:r>
      <w:r w:rsidRPr="00002EB0">
        <w:rPr>
          <w:rFonts w:ascii="Times New Roman" w:hAnsi="Times New Roman" w:cs="Times New Roman"/>
        </w:rPr>
        <w:t>呈正向關係（如高血壓由</w:t>
      </w:r>
      <w:r w:rsidRPr="00002EB0">
        <w:rPr>
          <w:rFonts w:ascii="Times New Roman" w:hAnsi="Times New Roman" w:cs="Times New Roman"/>
        </w:rPr>
        <w:t xml:space="preserve"> 0.676 </w:t>
      </w:r>
      <w:r w:rsidRPr="00002EB0">
        <w:rPr>
          <w:rFonts w:ascii="Times New Roman" w:hAnsi="Times New Roman" w:cs="Times New Roman"/>
        </w:rPr>
        <w:t>升至</w:t>
      </w:r>
      <w:r w:rsidRPr="00002EB0">
        <w:rPr>
          <w:rFonts w:ascii="Times New Roman" w:hAnsi="Times New Roman" w:cs="Times New Roman"/>
        </w:rPr>
        <w:t xml:space="preserve"> 0.835</w:t>
      </w:r>
      <w:r w:rsidRPr="00002EB0">
        <w:rPr>
          <w:rFonts w:ascii="Times New Roman" w:hAnsi="Times New Roman" w:cs="Times New Roman"/>
        </w:rPr>
        <w:t>）；（</w:t>
      </w:r>
      <w:r w:rsidRPr="00002EB0">
        <w:rPr>
          <w:rFonts w:ascii="Times New Roman" w:hAnsi="Times New Roman" w:cs="Times New Roman"/>
        </w:rPr>
        <w:t>3</w:t>
      </w:r>
      <w:r w:rsidRPr="00002EB0">
        <w:rPr>
          <w:rFonts w:ascii="Times New Roman" w:hAnsi="Times New Roman" w:cs="Times New Roman"/>
        </w:rPr>
        <w:t>）</w:t>
      </w:r>
      <w:r w:rsidRPr="00002EB0">
        <w:rPr>
          <w:rFonts w:ascii="Times New Roman" w:hAnsi="Times New Roman" w:cs="Times New Roman"/>
        </w:rPr>
        <w:t xml:space="preserve">SHAP (SHapley Additive exPlanations) </w:t>
      </w:r>
      <w:r w:rsidRPr="00002EB0">
        <w:rPr>
          <w:rFonts w:ascii="Times New Roman" w:hAnsi="Times New Roman" w:cs="Times New Roman"/>
        </w:rPr>
        <w:t>分析揭示疾病特異性預測因子；（</w:t>
      </w:r>
      <w:r w:rsidRPr="00002EB0">
        <w:rPr>
          <w:rFonts w:ascii="Times New Roman" w:hAnsi="Times New Roman" w:cs="Times New Roman"/>
        </w:rPr>
        <w:t>4</w:t>
      </w:r>
      <w:r w:rsidRPr="00002EB0">
        <w:rPr>
          <w:rFonts w:ascii="Times New Roman" w:hAnsi="Times New Roman" w:cs="Times New Roman"/>
        </w:rPr>
        <w:t>）符號回歸發現極簡公式即可達到</w:t>
      </w:r>
      <w:r w:rsidRPr="00002EB0">
        <w:rPr>
          <w:rFonts w:ascii="Times New Roman" w:hAnsi="Times New Roman" w:cs="Times New Roman"/>
        </w:rPr>
        <w:t xml:space="preserve"> AUC 0.943</w:t>
      </w:r>
      <w:r w:rsidRPr="00002EB0">
        <w:rPr>
          <w:rFonts w:ascii="Times New Roman" w:hAnsi="Times New Roman" w:cs="Times New Roman"/>
        </w:rPr>
        <w:t>；（</w:t>
      </w:r>
      <w:r w:rsidRPr="00002EB0">
        <w:rPr>
          <w:rFonts w:ascii="Times New Roman" w:hAnsi="Times New Roman" w:cs="Times New Roman"/>
        </w:rPr>
        <w:t>5</w:t>
      </w:r>
      <w:r w:rsidRPr="00002EB0">
        <w:rPr>
          <w:rFonts w:ascii="Times New Roman" w:hAnsi="Times New Roman" w:cs="Times New Roman"/>
        </w:rPr>
        <w:t>）僅用前兩大特徵，</w:t>
      </w:r>
      <w:r w:rsidRPr="00002EB0">
        <w:rPr>
          <w:rFonts w:ascii="Times New Roman" w:hAnsi="Times New Roman" w:cs="Times New Roman"/>
        </w:rPr>
        <w:t xml:space="preserve">AUC </w:t>
      </w:r>
      <w:r w:rsidRPr="00002EB0">
        <w:rPr>
          <w:rFonts w:ascii="Times New Roman" w:hAnsi="Times New Roman" w:cs="Times New Roman"/>
        </w:rPr>
        <w:t>降幅仍在</w:t>
      </w:r>
      <w:r w:rsidRPr="00002EB0">
        <w:rPr>
          <w:rFonts w:ascii="Times New Roman" w:hAnsi="Times New Roman" w:cs="Times New Roman"/>
        </w:rPr>
        <w:t xml:space="preserve"> 1.5% </w:t>
      </w:r>
      <w:r w:rsidRPr="00002EB0">
        <w:rPr>
          <w:rFonts w:ascii="Times New Roman" w:hAnsi="Times New Roman" w:cs="Times New Roman"/>
        </w:rPr>
        <w:t>以內。</w:t>
      </w:r>
    </w:p>
    <w:p w14:paraId="30D23E44" w14:textId="77777777" w:rsidR="003B417B" w:rsidRPr="00002EB0" w:rsidRDefault="003B417B" w:rsidP="003B417B">
      <w:pPr>
        <w:pStyle w:val="a0"/>
        <w:ind w:firstLineChars="0" w:firstLine="0"/>
        <w:rPr>
          <w:rFonts w:ascii="Times New Roman" w:hAnsi="Times New Roman" w:cs="Times New Roman"/>
          <w:lang w:eastAsia="zh-TW"/>
        </w:rPr>
      </w:pPr>
      <w:r w:rsidRPr="00002EB0">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1EA06764" w:rsidR="0018144C" w:rsidRPr="00002EB0" w:rsidRDefault="0018144C" w:rsidP="003B417B">
      <w:pPr>
        <w:pStyle w:val="a0"/>
        <w:ind w:firstLineChars="0" w:firstLine="0"/>
        <w:rPr>
          <w:rFonts w:ascii="Times New Roman" w:hAnsi="Times New Roman" w:cs="Times New Roman"/>
        </w:rPr>
      </w:pPr>
      <w:r w:rsidRPr="00002EB0">
        <w:rPr>
          <w:rFonts w:ascii="Times New Roman" w:hAnsi="Times New Roman" w:cs="Times New Roman"/>
          <w:b/>
          <w:bCs/>
        </w:rPr>
        <w:t>關鍵詞</w:t>
      </w:r>
      <w:r w:rsidRPr="00002EB0">
        <w:rPr>
          <w:rFonts w:ascii="Times New Roman" w:hAnsi="Times New Roman" w:cs="Times New Roman"/>
        </w:rPr>
        <w:t>：高血壓、高血糖、高血脂、機器學習、變化量特徵</w:t>
      </w:r>
      <w:bookmarkEnd w:id="4"/>
    </w:p>
    <w:p w14:paraId="2E47F391" w14:textId="77777777" w:rsidR="0018144C" w:rsidRPr="00002EB0" w:rsidRDefault="0018144C" w:rsidP="00B83318">
      <w:pPr>
        <w:ind w:firstLine="480"/>
        <w:rPr>
          <w:rFonts w:ascii="Times New Roman" w:hAnsi="Times New Roman" w:cs="Times New Roman"/>
        </w:rPr>
      </w:pPr>
      <w:r w:rsidRPr="00002EB0">
        <w:rPr>
          <w:rFonts w:ascii="Times New Roman" w:hAnsi="Times New Roman" w:cs="Times New Roman"/>
        </w:rPr>
        <w:br w:type="page"/>
      </w:r>
    </w:p>
    <w:p w14:paraId="1957C736" w14:textId="64B9AB38" w:rsidR="0018144C" w:rsidRPr="00002EB0" w:rsidRDefault="0018144C" w:rsidP="00B83318">
      <w:pPr>
        <w:pStyle w:val="1"/>
        <w:spacing w:before="0" w:after="0" w:line="360" w:lineRule="auto"/>
        <w:ind w:firstLine="641"/>
        <w:rPr>
          <w:rFonts w:ascii="Times New Roman" w:hAnsi="Times New Roman" w:cs="Times New Roman"/>
          <w:b w:val="0"/>
          <w:bCs w:val="0"/>
          <w:szCs w:val="32"/>
        </w:rPr>
      </w:pPr>
      <w:bookmarkStart w:id="5" w:name="_Toc226816022"/>
      <w:r w:rsidRPr="00002EB0">
        <w:rPr>
          <w:rFonts w:ascii="Times New Roman" w:hAnsi="Times New Roman" w:cs="Times New Roman"/>
          <w:szCs w:val="32"/>
        </w:rPr>
        <w:lastRenderedPageBreak/>
        <w:t>Abstract</w:t>
      </w:r>
      <w:bookmarkStart w:id="6" w:name="abstract"/>
      <w:bookmarkEnd w:id="5"/>
    </w:p>
    <w:p w14:paraId="04F412E8"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2285F087" w14:textId="6836DB3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We utilized a publicly available longitudinal dataset (Luo et al., 202</w:t>
      </w:r>
      <w:r w:rsidR="009A5266">
        <w:rPr>
          <w:rFonts w:ascii="Times New Roman" w:hAnsi="Times New Roman" w:cs="Times New Roman" w:hint="eastAsia"/>
          <w:lang w:eastAsia="zh-TW"/>
        </w:rPr>
        <w:t>3</w:t>
      </w:r>
      <w:r w:rsidRPr="00002EB0">
        <w:rPr>
          <w:rFonts w:ascii="Times New Roman" w:hAnsi="Times New Roman" w:cs="Times New Roman"/>
        </w:rPr>
        <w:t xml:space="preserve">) comprising 6,056 adults aged 40+ followed from 2010 to 2018. A three-timepoint design (Y-2, Y-1, </w:t>
      </w:r>
      <w:proofErr w:type="gramStart"/>
      <w:r w:rsidRPr="00002EB0">
        <w:rPr>
          <w:rFonts w:ascii="Times New Roman" w:hAnsi="Times New Roman" w:cs="Times New Roman"/>
        </w:rPr>
        <w:t>Y0</w:t>
      </w:r>
      <w:proofErr w:type="gramEnd"/>
      <w:r w:rsidRPr="00002EB0">
        <w:rPr>
          <w:rFonts w:ascii="Times New Roman" w:hAnsi="Times New Roman" w:cs="Times New Roman"/>
        </w:rPr>
        <w:t xml:space="preserve">) was adopted, using health indicators and delta features (Δ) to predict disease status. A sliding window approach generated 13,514 records. Ten models (traditional statistics, </w:t>
      </w:r>
      <w:r w:rsidR="00147474">
        <w:rPr>
          <w:rFonts w:ascii="Times New Roman" w:hAnsi="Times New Roman" w:cs="Times New Roman" w:hint="eastAsia"/>
          <w:lang w:eastAsia="zh-TW"/>
        </w:rPr>
        <w:t>KNN</w:t>
      </w:r>
      <w:r w:rsidRPr="00002EB0">
        <w:rPr>
          <w:rFonts w:ascii="Times New Roman" w:hAnsi="Times New Roman" w:cs="Times New Roman"/>
        </w:rPr>
        <w:t>, tree-based, kernel methods, and neural network) were compared, with symbolic regression exploring interpretability. StratifiedGroupKFold 5-fold cross-validation ensured no data leakage.</w:t>
      </w:r>
    </w:p>
    <w:p w14:paraId="07691EE6"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Key findings: (1) Logistic Regression achieved an Area Under the Curve (AUC) of 0.938 for hyperglycemia; (2) accumulating more checkup records improved prediction performance, with AUC positively correlated with checkup frequency (e.g., hypertension AUC increased from 0.676 to 0.835); (3) SHapley Additive exPlanations (SHAP) revealed disease-specific predictors; (4) symbolic regression achieved AUC 0.943 with a minimal formula; (5) using only the top 2 features, AUC decrease remained within 1.5%.</w:t>
      </w:r>
    </w:p>
    <w:p w14:paraId="66D3055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293BB932" w:rsidR="0018144C" w:rsidRPr="00002EB0" w:rsidRDefault="0018144C" w:rsidP="0043583E">
      <w:pPr>
        <w:pStyle w:val="a0"/>
        <w:ind w:firstLineChars="0" w:firstLine="0"/>
        <w:rPr>
          <w:rFonts w:ascii="Times New Roman" w:hAnsi="Times New Roman" w:cs="Times New Roman"/>
          <w:lang w:eastAsia="zh-TW"/>
        </w:rPr>
      </w:pPr>
      <w:r w:rsidRPr="00002EB0">
        <w:rPr>
          <w:rFonts w:ascii="Times New Roman" w:hAnsi="Times New Roman" w:cs="Times New Roman"/>
          <w:b/>
          <w:bCs/>
        </w:rPr>
        <w:t>Keywords</w:t>
      </w:r>
      <w:r w:rsidRPr="00002EB0">
        <w:rPr>
          <w:rFonts w:ascii="Times New Roman" w:hAnsi="Times New Roman" w:cs="Times New Roman"/>
        </w:rPr>
        <w:t>: Hypertension, Hyperglycemia, Dyslipidemia, Machine Learning, Delta Features</w:t>
      </w:r>
      <w:bookmarkEnd w:id="6"/>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002EB0" w:rsidRDefault="0018144C" w:rsidP="00B83318">
          <w:pPr>
            <w:pStyle w:val="af3"/>
            <w:ind w:firstLine="480"/>
            <w:jc w:val="center"/>
            <w:rPr>
              <w:rFonts w:ascii="Times New Roman" w:eastAsia="標楷體" w:hAnsi="Times New Roman" w:cs="Times New Roman"/>
              <w:lang w:val="zh-TW"/>
            </w:rPr>
          </w:pPr>
          <w:r w:rsidRPr="00002EB0">
            <w:rPr>
              <w:rFonts w:ascii="Times New Roman" w:eastAsia="標楷體" w:hAnsi="Times New Roman" w:cs="Times New Roman"/>
              <w:lang w:val="zh-TW"/>
            </w:rPr>
            <w:br w:type="page"/>
          </w:r>
        </w:p>
        <w:p w14:paraId="16BFF642" w14:textId="5B6D4BF0" w:rsidR="00762E4D" w:rsidRPr="00002EB0" w:rsidRDefault="00762E4D" w:rsidP="00B83318">
          <w:pPr>
            <w:pStyle w:val="af3"/>
            <w:ind w:firstLine="641"/>
            <w:jc w:val="center"/>
            <w:rPr>
              <w:rFonts w:ascii="Times New Roman" w:eastAsia="標楷體" w:hAnsi="Times New Roman" w:cs="Times New Roman"/>
              <w:b/>
              <w:bCs/>
              <w:color w:val="auto"/>
              <w:sz w:val="32"/>
              <w:szCs w:val="32"/>
            </w:rPr>
          </w:pPr>
          <w:r w:rsidRPr="00002EB0">
            <w:rPr>
              <w:rFonts w:ascii="Times New Roman" w:eastAsia="標楷體" w:hAnsi="Times New Roman" w:cs="Times New Roman"/>
              <w:b/>
              <w:bCs/>
              <w:color w:val="auto"/>
              <w:sz w:val="32"/>
              <w:szCs w:val="32"/>
              <w:lang w:val="zh-TW" w:eastAsia="zh-TW"/>
            </w:rPr>
            <w:lastRenderedPageBreak/>
            <w:t>目次</w:t>
          </w:r>
        </w:p>
        <w:p w14:paraId="5970903F" w14:textId="7CAC881B" w:rsidR="006A1DC8" w:rsidRPr="00C161C3" w:rsidRDefault="007C651B" w:rsidP="00A20B92">
          <w:pPr>
            <w:pStyle w:val="11"/>
            <w:spacing w:line="460" w:lineRule="exact"/>
            <w:rPr>
              <w:rFonts w:ascii="Times New Roman" w:hAnsi="Times New Roman" w:cs="Times New Roman"/>
              <w:noProof/>
            </w:rPr>
          </w:pPr>
          <w:r w:rsidRPr="00C161C3">
            <w:rPr>
              <w:rFonts w:ascii="Times New Roman" w:hAnsi="Times New Roman" w:cs="Times New Roman"/>
            </w:rPr>
            <w:fldChar w:fldCharType="begin"/>
          </w:r>
          <w:r w:rsidRPr="00C161C3">
            <w:rPr>
              <w:rFonts w:ascii="Times New Roman" w:hAnsi="Times New Roman" w:cs="Times New Roman"/>
            </w:rPr>
            <w:instrText xml:space="preserve"> TOC \o "1-2" \h \z \u </w:instrText>
          </w:r>
          <w:r w:rsidRPr="00C161C3">
            <w:rPr>
              <w:rFonts w:ascii="Times New Roman" w:hAnsi="Times New Roman" w:cs="Times New Roman"/>
            </w:rPr>
            <w:fldChar w:fldCharType="separate"/>
          </w:r>
          <w:hyperlink w:anchor="_Toc226816025" w:history="1">
            <w:r w:rsidR="006A1DC8" w:rsidRPr="00C161C3">
              <w:rPr>
                <w:rStyle w:val="af2"/>
                <w:noProof/>
              </w:rPr>
              <w:t>第一章</w:t>
            </w:r>
            <w:r w:rsidR="006A1DC8" w:rsidRPr="00C161C3">
              <w:rPr>
                <w:rStyle w:val="af2"/>
                <w:noProof/>
              </w:rPr>
              <w:t xml:space="preserve"> </w:t>
            </w:r>
            <w:r w:rsidR="006A1DC8" w:rsidRPr="00C161C3">
              <w:rPr>
                <w:rStyle w:val="af2"/>
                <w:noProof/>
              </w:rPr>
              <w:t>緒論</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_Toc226816025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w:t>
            </w:r>
            <w:r w:rsidR="006A1DC8" w:rsidRPr="00C161C3">
              <w:rPr>
                <w:rFonts w:ascii="Times New Roman" w:hAnsi="Times New Roman" w:cs="Times New Roman"/>
                <w:noProof/>
                <w:webHidden/>
              </w:rPr>
              <w:fldChar w:fldCharType="end"/>
            </w:r>
          </w:hyperlink>
        </w:p>
        <w:p w14:paraId="4E5A9DB9" w14:textId="77777777" w:rsidR="006A1DC8" w:rsidRPr="00C161C3" w:rsidRDefault="00D07281" w:rsidP="00A20B92">
          <w:pPr>
            <w:pStyle w:val="21"/>
            <w:rPr>
              <w:rFonts w:ascii="Times New Roman" w:hAnsi="Times New Roman" w:cs="Times New Roman"/>
              <w:noProof/>
            </w:rPr>
          </w:pPr>
          <w:hyperlink w:anchor="_Toc226816026" w:history="1">
            <w:r w:rsidR="006A1DC8" w:rsidRPr="00C161C3">
              <w:rPr>
                <w:rStyle w:val="af2"/>
                <w:noProof/>
              </w:rPr>
              <w:t>第一節</w:t>
            </w:r>
            <w:r w:rsidR="006A1DC8" w:rsidRPr="00C161C3">
              <w:rPr>
                <w:rStyle w:val="af2"/>
                <w:noProof/>
              </w:rPr>
              <w:t xml:space="preserve"> </w:t>
            </w:r>
            <w:r w:rsidR="006A1DC8" w:rsidRPr="00C161C3">
              <w:rPr>
                <w:rStyle w:val="af2"/>
                <w:noProof/>
              </w:rPr>
              <w:t>研究背景</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_Toc226816026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w:t>
            </w:r>
            <w:r w:rsidR="006A1DC8" w:rsidRPr="00C161C3">
              <w:rPr>
                <w:rFonts w:ascii="Times New Roman" w:hAnsi="Times New Roman" w:cs="Times New Roman"/>
                <w:noProof/>
                <w:webHidden/>
              </w:rPr>
              <w:fldChar w:fldCharType="end"/>
            </w:r>
          </w:hyperlink>
        </w:p>
        <w:p w14:paraId="05619E13" w14:textId="77777777" w:rsidR="006A1DC8" w:rsidRPr="00C161C3" w:rsidRDefault="00D07281" w:rsidP="00A20B92">
          <w:pPr>
            <w:pStyle w:val="21"/>
            <w:rPr>
              <w:rFonts w:ascii="Times New Roman" w:hAnsi="Times New Roman" w:cs="Times New Roman"/>
              <w:noProof/>
            </w:rPr>
          </w:pPr>
          <w:hyperlink w:anchor="_Toc226816027" w:history="1">
            <w:r w:rsidR="006A1DC8" w:rsidRPr="00C161C3">
              <w:rPr>
                <w:rStyle w:val="af2"/>
                <w:noProof/>
              </w:rPr>
              <w:t>第二節</w:t>
            </w:r>
            <w:r w:rsidR="006A1DC8" w:rsidRPr="00C161C3">
              <w:rPr>
                <w:rStyle w:val="af2"/>
                <w:noProof/>
              </w:rPr>
              <w:t xml:space="preserve"> </w:t>
            </w:r>
            <w:r w:rsidR="006A1DC8" w:rsidRPr="00C161C3">
              <w:rPr>
                <w:rStyle w:val="af2"/>
                <w:noProof/>
              </w:rPr>
              <w:t>研究目標</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_Toc226816027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2</w:t>
            </w:r>
            <w:r w:rsidR="006A1DC8" w:rsidRPr="00C161C3">
              <w:rPr>
                <w:rFonts w:ascii="Times New Roman" w:hAnsi="Times New Roman" w:cs="Times New Roman"/>
                <w:noProof/>
                <w:webHidden/>
              </w:rPr>
              <w:fldChar w:fldCharType="end"/>
            </w:r>
          </w:hyperlink>
        </w:p>
        <w:p w14:paraId="0CF9E68B" w14:textId="77777777" w:rsidR="006A1DC8" w:rsidRPr="00C161C3" w:rsidRDefault="00D07281" w:rsidP="00A20B92">
          <w:pPr>
            <w:pStyle w:val="21"/>
            <w:rPr>
              <w:rFonts w:ascii="Times New Roman" w:hAnsi="Times New Roman" w:cs="Times New Roman"/>
              <w:noProof/>
            </w:rPr>
          </w:pPr>
          <w:hyperlink w:anchor="_Toc226816028" w:history="1">
            <w:r w:rsidR="006A1DC8" w:rsidRPr="00C161C3">
              <w:rPr>
                <w:rStyle w:val="af2"/>
                <w:noProof/>
              </w:rPr>
              <w:t>第三節</w:t>
            </w:r>
            <w:r w:rsidR="006A1DC8" w:rsidRPr="00C161C3">
              <w:rPr>
                <w:rStyle w:val="af2"/>
                <w:noProof/>
              </w:rPr>
              <w:t xml:space="preserve"> </w:t>
            </w:r>
            <w:r w:rsidR="006A1DC8" w:rsidRPr="00C161C3">
              <w:rPr>
                <w:rStyle w:val="af2"/>
                <w:noProof/>
              </w:rPr>
              <w:t>研究貢獻</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_Toc226816028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3</w:t>
            </w:r>
            <w:r w:rsidR="006A1DC8" w:rsidRPr="00C161C3">
              <w:rPr>
                <w:rFonts w:ascii="Times New Roman" w:hAnsi="Times New Roman" w:cs="Times New Roman"/>
                <w:noProof/>
                <w:webHidden/>
              </w:rPr>
              <w:fldChar w:fldCharType="end"/>
            </w:r>
          </w:hyperlink>
        </w:p>
        <w:p w14:paraId="6A0E1957" w14:textId="77777777" w:rsidR="006A1DC8" w:rsidRPr="00C161C3" w:rsidRDefault="00D07281" w:rsidP="00A20B92">
          <w:pPr>
            <w:pStyle w:val="21"/>
            <w:rPr>
              <w:rFonts w:ascii="Times New Roman" w:hAnsi="Times New Roman" w:cs="Times New Roman"/>
              <w:noProof/>
            </w:rPr>
          </w:pPr>
          <w:hyperlink w:anchor="_Toc226816029" w:history="1">
            <w:r w:rsidR="006A1DC8" w:rsidRPr="00C161C3">
              <w:rPr>
                <w:rStyle w:val="af2"/>
                <w:noProof/>
              </w:rPr>
              <w:t>第四節</w:t>
            </w:r>
            <w:r w:rsidR="006A1DC8" w:rsidRPr="00C161C3">
              <w:rPr>
                <w:rStyle w:val="af2"/>
                <w:noProof/>
              </w:rPr>
              <w:t xml:space="preserve"> </w:t>
            </w:r>
            <w:r w:rsidR="006A1DC8" w:rsidRPr="00C161C3">
              <w:rPr>
                <w:rStyle w:val="af2"/>
                <w:noProof/>
              </w:rPr>
              <w:t>論文架構</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_Toc226816029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3</w:t>
            </w:r>
            <w:r w:rsidR="006A1DC8" w:rsidRPr="00C161C3">
              <w:rPr>
                <w:rFonts w:ascii="Times New Roman" w:hAnsi="Times New Roman" w:cs="Times New Roman"/>
                <w:noProof/>
                <w:webHidden/>
              </w:rPr>
              <w:fldChar w:fldCharType="end"/>
            </w:r>
          </w:hyperlink>
        </w:p>
        <w:p w14:paraId="39EF1D4F" w14:textId="77777777" w:rsidR="006A1DC8" w:rsidRPr="00C161C3" w:rsidRDefault="00D07281" w:rsidP="00A20B92">
          <w:pPr>
            <w:pStyle w:val="11"/>
            <w:spacing w:line="460" w:lineRule="exact"/>
            <w:rPr>
              <w:rFonts w:ascii="Times New Roman" w:hAnsi="Times New Roman" w:cs="Times New Roman"/>
              <w:noProof/>
            </w:rPr>
          </w:pPr>
          <w:hyperlink w:anchor="_Toc226816030" w:history="1">
            <w:r w:rsidR="006A1DC8" w:rsidRPr="00C161C3">
              <w:rPr>
                <w:rStyle w:val="af2"/>
                <w:noProof/>
              </w:rPr>
              <w:t>第二章</w:t>
            </w:r>
            <w:r w:rsidR="006A1DC8" w:rsidRPr="00C161C3">
              <w:rPr>
                <w:rStyle w:val="af2"/>
                <w:noProof/>
              </w:rPr>
              <w:t xml:space="preserve"> </w:t>
            </w:r>
            <w:r w:rsidR="006A1DC8" w:rsidRPr="00C161C3">
              <w:rPr>
                <w:rStyle w:val="af2"/>
                <w:noProof/>
              </w:rPr>
              <w:t>文獻探討與研究動機</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_Toc226816030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w:t>
            </w:r>
            <w:r w:rsidR="006A1DC8" w:rsidRPr="00C161C3">
              <w:rPr>
                <w:rFonts w:ascii="Times New Roman" w:hAnsi="Times New Roman" w:cs="Times New Roman"/>
                <w:noProof/>
                <w:webHidden/>
              </w:rPr>
              <w:fldChar w:fldCharType="end"/>
            </w:r>
          </w:hyperlink>
        </w:p>
        <w:p w14:paraId="25443F76" w14:textId="77777777" w:rsidR="006A1DC8" w:rsidRPr="00C161C3" w:rsidRDefault="00D07281" w:rsidP="00A20B92">
          <w:pPr>
            <w:pStyle w:val="21"/>
            <w:rPr>
              <w:rFonts w:ascii="Times New Roman" w:hAnsi="Times New Roman" w:cs="Times New Roman"/>
              <w:noProof/>
            </w:rPr>
          </w:pPr>
          <w:hyperlink w:anchor="_Toc226816031" w:history="1">
            <w:r w:rsidR="006A1DC8" w:rsidRPr="00C161C3">
              <w:rPr>
                <w:rStyle w:val="af2"/>
                <w:noProof/>
              </w:rPr>
              <w:t>第一節</w:t>
            </w:r>
            <w:r w:rsidR="006A1DC8" w:rsidRPr="00C161C3">
              <w:rPr>
                <w:rStyle w:val="af2"/>
                <w:noProof/>
              </w:rPr>
              <w:t xml:space="preserve"> </w:t>
            </w:r>
            <w:r w:rsidR="006A1DC8" w:rsidRPr="00C161C3">
              <w:rPr>
                <w:rStyle w:val="af2"/>
                <w:noProof/>
              </w:rPr>
              <w:t>相關研究總覽</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_Toc226816031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w:t>
            </w:r>
            <w:r w:rsidR="006A1DC8" w:rsidRPr="00C161C3">
              <w:rPr>
                <w:rFonts w:ascii="Times New Roman" w:hAnsi="Times New Roman" w:cs="Times New Roman"/>
                <w:noProof/>
                <w:webHidden/>
              </w:rPr>
              <w:fldChar w:fldCharType="end"/>
            </w:r>
          </w:hyperlink>
        </w:p>
        <w:p w14:paraId="46434A96" w14:textId="77777777" w:rsidR="006A1DC8" w:rsidRPr="00C161C3" w:rsidRDefault="00D07281" w:rsidP="00A20B92">
          <w:pPr>
            <w:pStyle w:val="21"/>
            <w:rPr>
              <w:rFonts w:ascii="Times New Roman" w:hAnsi="Times New Roman" w:cs="Times New Roman"/>
              <w:noProof/>
            </w:rPr>
          </w:pPr>
          <w:hyperlink w:anchor="_Toc226816032" w:history="1">
            <w:r w:rsidR="006A1DC8" w:rsidRPr="00C161C3">
              <w:rPr>
                <w:rStyle w:val="af2"/>
                <w:noProof/>
              </w:rPr>
              <w:t>第二節</w:t>
            </w:r>
            <w:r w:rsidR="006A1DC8" w:rsidRPr="00C161C3">
              <w:rPr>
                <w:rStyle w:val="af2"/>
                <w:noProof/>
              </w:rPr>
              <w:t xml:space="preserve"> </w:t>
            </w:r>
            <w:r w:rsidR="006A1DC8" w:rsidRPr="00C161C3">
              <w:rPr>
                <w:rStyle w:val="af2"/>
                <w:noProof/>
              </w:rPr>
              <w:t>三高疾病預測研究</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_Toc226816032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w:t>
            </w:r>
            <w:r w:rsidR="006A1DC8" w:rsidRPr="00C161C3">
              <w:rPr>
                <w:rFonts w:ascii="Times New Roman" w:hAnsi="Times New Roman" w:cs="Times New Roman"/>
                <w:noProof/>
                <w:webHidden/>
              </w:rPr>
              <w:fldChar w:fldCharType="end"/>
            </w:r>
          </w:hyperlink>
        </w:p>
        <w:p w14:paraId="1E914997" w14:textId="77777777" w:rsidR="006A1DC8" w:rsidRPr="00C161C3" w:rsidRDefault="00D07281" w:rsidP="00A20B92">
          <w:pPr>
            <w:pStyle w:val="21"/>
            <w:rPr>
              <w:rFonts w:ascii="Times New Roman" w:hAnsi="Times New Roman" w:cs="Times New Roman"/>
              <w:noProof/>
            </w:rPr>
          </w:pPr>
          <w:hyperlink w:anchor="_Toc226816033" w:history="1">
            <w:r w:rsidR="006A1DC8" w:rsidRPr="00C161C3">
              <w:rPr>
                <w:rStyle w:val="af2"/>
                <w:noProof/>
              </w:rPr>
              <w:t>第三節</w:t>
            </w:r>
            <w:r w:rsidR="006A1DC8" w:rsidRPr="00C161C3">
              <w:rPr>
                <w:rStyle w:val="af2"/>
                <w:noProof/>
              </w:rPr>
              <w:t xml:space="preserve"> </w:t>
            </w:r>
            <w:r w:rsidR="006A1DC8" w:rsidRPr="00C161C3">
              <w:rPr>
                <w:rStyle w:val="af2"/>
                <w:noProof/>
              </w:rPr>
              <w:t>縱向資料分析與變化量特徵</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_Toc226816033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7</w:t>
            </w:r>
            <w:r w:rsidR="006A1DC8" w:rsidRPr="00C161C3">
              <w:rPr>
                <w:rFonts w:ascii="Times New Roman" w:hAnsi="Times New Roman" w:cs="Times New Roman"/>
                <w:noProof/>
                <w:webHidden/>
              </w:rPr>
              <w:fldChar w:fldCharType="end"/>
            </w:r>
          </w:hyperlink>
        </w:p>
        <w:p w14:paraId="46C0EB50" w14:textId="77777777" w:rsidR="006A1DC8" w:rsidRPr="00C161C3" w:rsidRDefault="00D07281" w:rsidP="00A20B92">
          <w:pPr>
            <w:pStyle w:val="21"/>
            <w:rPr>
              <w:rFonts w:ascii="Times New Roman" w:hAnsi="Times New Roman" w:cs="Times New Roman"/>
              <w:noProof/>
            </w:rPr>
          </w:pPr>
          <w:hyperlink w:anchor="_Toc226816034" w:history="1">
            <w:r w:rsidR="006A1DC8" w:rsidRPr="00C161C3">
              <w:rPr>
                <w:rStyle w:val="af2"/>
                <w:noProof/>
              </w:rPr>
              <w:t>第四節</w:t>
            </w:r>
            <w:r w:rsidR="006A1DC8" w:rsidRPr="00C161C3">
              <w:rPr>
                <w:rStyle w:val="af2"/>
                <w:noProof/>
              </w:rPr>
              <w:t xml:space="preserve"> </w:t>
            </w:r>
            <w:r w:rsidR="006A1DC8" w:rsidRPr="00C161C3">
              <w:rPr>
                <w:rStyle w:val="af2"/>
                <w:noProof/>
              </w:rPr>
              <w:t>類別不平衡處理</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_Toc226816034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8</w:t>
            </w:r>
            <w:r w:rsidR="006A1DC8" w:rsidRPr="00C161C3">
              <w:rPr>
                <w:rFonts w:ascii="Times New Roman" w:hAnsi="Times New Roman" w:cs="Times New Roman"/>
                <w:noProof/>
                <w:webHidden/>
              </w:rPr>
              <w:fldChar w:fldCharType="end"/>
            </w:r>
          </w:hyperlink>
        </w:p>
        <w:p w14:paraId="72104483" w14:textId="77777777" w:rsidR="006A1DC8" w:rsidRPr="00C161C3" w:rsidRDefault="00D07281" w:rsidP="00A20B92">
          <w:pPr>
            <w:pStyle w:val="21"/>
            <w:rPr>
              <w:rFonts w:ascii="Times New Roman" w:hAnsi="Times New Roman" w:cs="Times New Roman"/>
              <w:noProof/>
            </w:rPr>
          </w:pPr>
          <w:hyperlink w:anchor="_Toc226816035" w:history="1">
            <w:r w:rsidR="006A1DC8" w:rsidRPr="00C161C3">
              <w:rPr>
                <w:rStyle w:val="af2"/>
                <w:noProof/>
              </w:rPr>
              <w:t>第五節</w:t>
            </w:r>
            <w:r w:rsidR="006A1DC8" w:rsidRPr="00C161C3">
              <w:rPr>
                <w:rStyle w:val="af2"/>
                <w:noProof/>
              </w:rPr>
              <w:t xml:space="preserve"> </w:t>
            </w:r>
            <w:r w:rsidR="006A1DC8" w:rsidRPr="00C161C3">
              <w:rPr>
                <w:rStyle w:val="af2"/>
                <w:noProof/>
              </w:rPr>
              <w:t>研究缺口與本研究定位</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_Toc226816035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9</w:t>
            </w:r>
            <w:r w:rsidR="006A1DC8" w:rsidRPr="00C161C3">
              <w:rPr>
                <w:rFonts w:ascii="Times New Roman" w:hAnsi="Times New Roman" w:cs="Times New Roman"/>
                <w:noProof/>
                <w:webHidden/>
              </w:rPr>
              <w:fldChar w:fldCharType="end"/>
            </w:r>
          </w:hyperlink>
        </w:p>
        <w:p w14:paraId="7521375E" w14:textId="77777777" w:rsidR="006A1DC8" w:rsidRPr="00C161C3" w:rsidRDefault="00D07281" w:rsidP="00A20B92">
          <w:pPr>
            <w:pStyle w:val="11"/>
            <w:spacing w:line="460" w:lineRule="exact"/>
            <w:rPr>
              <w:rFonts w:ascii="Times New Roman" w:hAnsi="Times New Roman" w:cs="Times New Roman"/>
              <w:noProof/>
            </w:rPr>
          </w:pPr>
          <w:hyperlink w:anchor="_Toc226816036" w:history="1">
            <w:r w:rsidR="006A1DC8" w:rsidRPr="00C161C3">
              <w:rPr>
                <w:rStyle w:val="af2"/>
                <w:noProof/>
              </w:rPr>
              <w:t>第三章</w:t>
            </w:r>
            <w:r w:rsidR="006A1DC8" w:rsidRPr="00C161C3">
              <w:rPr>
                <w:rStyle w:val="af2"/>
                <w:noProof/>
              </w:rPr>
              <w:t xml:space="preserve"> </w:t>
            </w:r>
            <w:r w:rsidR="006A1DC8" w:rsidRPr="00C161C3">
              <w:rPr>
                <w:rStyle w:val="af2"/>
                <w:noProof/>
              </w:rPr>
              <w:t>問題定義</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_Toc226816036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12</w:t>
            </w:r>
            <w:r w:rsidR="006A1DC8" w:rsidRPr="00C161C3">
              <w:rPr>
                <w:rFonts w:ascii="Times New Roman" w:hAnsi="Times New Roman" w:cs="Times New Roman"/>
                <w:noProof/>
                <w:webHidden/>
              </w:rPr>
              <w:fldChar w:fldCharType="end"/>
            </w:r>
          </w:hyperlink>
          <w:bookmarkStart w:id="7" w:name="_GoBack"/>
          <w:bookmarkEnd w:id="7"/>
        </w:p>
        <w:p w14:paraId="16561301" w14:textId="77777777" w:rsidR="006A1DC8" w:rsidRPr="00C161C3" w:rsidRDefault="00D07281" w:rsidP="00A20B92">
          <w:pPr>
            <w:pStyle w:val="21"/>
            <w:rPr>
              <w:rFonts w:ascii="Times New Roman" w:hAnsi="Times New Roman" w:cs="Times New Roman"/>
              <w:noProof/>
            </w:rPr>
          </w:pPr>
          <w:hyperlink w:anchor="_Toc226816037" w:history="1">
            <w:r w:rsidR="006A1DC8" w:rsidRPr="00C161C3">
              <w:rPr>
                <w:rStyle w:val="af2"/>
                <w:noProof/>
              </w:rPr>
              <w:t>第一節</w:t>
            </w:r>
            <w:r w:rsidR="006A1DC8" w:rsidRPr="00C161C3">
              <w:rPr>
                <w:rStyle w:val="af2"/>
                <w:noProof/>
              </w:rPr>
              <w:t xml:space="preserve"> </w:t>
            </w:r>
            <w:r w:rsidR="006A1DC8" w:rsidRPr="00C161C3">
              <w:rPr>
                <w:rStyle w:val="af2"/>
                <w:noProof/>
              </w:rPr>
              <w:t>現有預測方法的限制</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_Toc226816037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12</w:t>
            </w:r>
            <w:r w:rsidR="006A1DC8" w:rsidRPr="00C161C3">
              <w:rPr>
                <w:rFonts w:ascii="Times New Roman" w:hAnsi="Times New Roman" w:cs="Times New Roman"/>
                <w:noProof/>
                <w:webHidden/>
              </w:rPr>
              <w:fldChar w:fldCharType="end"/>
            </w:r>
          </w:hyperlink>
        </w:p>
        <w:p w14:paraId="7F23B898" w14:textId="77777777" w:rsidR="006A1DC8" w:rsidRPr="00C161C3" w:rsidRDefault="00D07281" w:rsidP="00A20B92">
          <w:pPr>
            <w:pStyle w:val="21"/>
            <w:rPr>
              <w:rFonts w:ascii="Times New Roman" w:hAnsi="Times New Roman" w:cs="Times New Roman"/>
              <w:noProof/>
            </w:rPr>
          </w:pPr>
          <w:hyperlink w:anchor="_Toc226816038" w:history="1">
            <w:r w:rsidR="006A1DC8" w:rsidRPr="00C161C3">
              <w:rPr>
                <w:rStyle w:val="af2"/>
                <w:noProof/>
              </w:rPr>
              <w:t>第二節</w:t>
            </w:r>
            <w:r w:rsidR="006A1DC8" w:rsidRPr="00C161C3">
              <w:rPr>
                <w:rStyle w:val="af2"/>
                <w:noProof/>
              </w:rPr>
              <w:t xml:space="preserve"> </w:t>
            </w:r>
            <w:r w:rsidR="006A1DC8" w:rsidRPr="00C161C3">
              <w:rPr>
                <w:rStyle w:val="af2"/>
                <w:noProof/>
              </w:rPr>
              <w:t>核心研究問題</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_Toc226816038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12</w:t>
            </w:r>
            <w:r w:rsidR="006A1DC8" w:rsidRPr="00C161C3">
              <w:rPr>
                <w:rFonts w:ascii="Times New Roman" w:hAnsi="Times New Roman" w:cs="Times New Roman"/>
                <w:noProof/>
                <w:webHidden/>
              </w:rPr>
              <w:fldChar w:fldCharType="end"/>
            </w:r>
          </w:hyperlink>
        </w:p>
        <w:p w14:paraId="186D9802" w14:textId="77777777" w:rsidR="006A1DC8" w:rsidRPr="00C161C3" w:rsidRDefault="00D07281" w:rsidP="00A20B92">
          <w:pPr>
            <w:pStyle w:val="21"/>
            <w:rPr>
              <w:rFonts w:ascii="Times New Roman" w:hAnsi="Times New Roman" w:cs="Times New Roman"/>
              <w:noProof/>
            </w:rPr>
          </w:pPr>
          <w:hyperlink w:anchor="_Toc226816039" w:history="1">
            <w:r w:rsidR="006A1DC8" w:rsidRPr="00C161C3">
              <w:rPr>
                <w:rStyle w:val="af2"/>
                <w:noProof/>
              </w:rPr>
              <w:t>第三節</w:t>
            </w:r>
            <w:r w:rsidR="006A1DC8" w:rsidRPr="00C161C3">
              <w:rPr>
                <w:rStyle w:val="af2"/>
                <w:noProof/>
              </w:rPr>
              <w:t xml:space="preserve"> </w:t>
            </w:r>
            <w:r w:rsidR="006A1DC8" w:rsidRPr="00C161C3">
              <w:rPr>
                <w:rStyle w:val="af2"/>
                <w:noProof/>
              </w:rPr>
              <w:t>具體研究問題</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_Toc226816039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13</w:t>
            </w:r>
            <w:r w:rsidR="006A1DC8" w:rsidRPr="00C161C3">
              <w:rPr>
                <w:rFonts w:ascii="Times New Roman" w:hAnsi="Times New Roman" w:cs="Times New Roman"/>
                <w:noProof/>
                <w:webHidden/>
              </w:rPr>
              <w:fldChar w:fldCharType="end"/>
            </w:r>
          </w:hyperlink>
        </w:p>
        <w:p w14:paraId="3F6D30B6" w14:textId="77777777" w:rsidR="006A1DC8" w:rsidRPr="00C161C3" w:rsidRDefault="00D07281" w:rsidP="00A20B92">
          <w:pPr>
            <w:pStyle w:val="21"/>
            <w:rPr>
              <w:rFonts w:ascii="Times New Roman" w:hAnsi="Times New Roman" w:cs="Times New Roman"/>
              <w:noProof/>
            </w:rPr>
          </w:pPr>
          <w:hyperlink w:anchor="_Toc226816040" w:history="1">
            <w:r w:rsidR="006A1DC8" w:rsidRPr="00C161C3">
              <w:rPr>
                <w:rStyle w:val="af2"/>
                <w:noProof/>
              </w:rPr>
              <w:t>第四節</w:t>
            </w:r>
            <w:r w:rsidR="006A1DC8" w:rsidRPr="00C161C3">
              <w:rPr>
                <w:rStyle w:val="af2"/>
                <w:noProof/>
              </w:rPr>
              <w:t xml:space="preserve"> </w:t>
            </w:r>
            <w:r w:rsidR="006A1DC8" w:rsidRPr="00C161C3">
              <w:rPr>
                <w:rStyle w:val="af2"/>
                <w:noProof/>
              </w:rPr>
              <w:t>問題形式定義</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_Toc226816040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13</w:t>
            </w:r>
            <w:r w:rsidR="006A1DC8" w:rsidRPr="00C161C3">
              <w:rPr>
                <w:rFonts w:ascii="Times New Roman" w:hAnsi="Times New Roman" w:cs="Times New Roman"/>
                <w:noProof/>
                <w:webHidden/>
              </w:rPr>
              <w:fldChar w:fldCharType="end"/>
            </w:r>
          </w:hyperlink>
        </w:p>
        <w:p w14:paraId="5AF2817E" w14:textId="77777777" w:rsidR="006A1DC8" w:rsidRPr="00C161C3" w:rsidRDefault="00D07281" w:rsidP="00A20B92">
          <w:pPr>
            <w:pStyle w:val="11"/>
            <w:spacing w:line="460" w:lineRule="exact"/>
            <w:rPr>
              <w:rFonts w:ascii="Times New Roman" w:hAnsi="Times New Roman" w:cs="Times New Roman"/>
              <w:noProof/>
            </w:rPr>
          </w:pPr>
          <w:hyperlink w:anchor="_Toc226816041" w:history="1">
            <w:r w:rsidR="006A1DC8" w:rsidRPr="00C161C3">
              <w:rPr>
                <w:rStyle w:val="af2"/>
                <w:noProof/>
              </w:rPr>
              <w:t>第四章</w:t>
            </w:r>
            <w:r w:rsidR="006A1DC8" w:rsidRPr="00C161C3">
              <w:rPr>
                <w:rStyle w:val="af2"/>
                <w:noProof/>
              </w:rPr>
              <w:t xml:space="preserve"> </w:t>
            </w:r>
            <w:r w:rsidR="006A1DC8" w:rsidRPr="00C161C3">
              <w:rPr>
                <w:rStyle w:val="af2"/>
                <w:noProof/>
              </w:rPr>
              <w:t>研究設計</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_Toc226816041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15</w:t>
            </w:r>
            <w:r w:rsidR="006A1DC8" w:rsidRPr="00C161C3">
              <w:rPr>
                <w:rFonts w:ascii="Times New Roman" w:hAnsi="Times New Roman" w:cs="Times New Roman"/>
                <w:noProof/>
                <w:webHidden/>
              </w:rPr>
              <w:fldChar w:fldCharType="end"/>
            </w:r>
          </w:hyperlink>
        </w:p>
        <w:p w14:paraId="245EB4A3" w14:textId="77777777" w:rsidR="006A1DC8" w:rsidRPr="00C161C3" w:rsidRDefault="00D07281" w:rsidP="00A20B92">
          <w:pPr>
            <w:pStyle w:val="21"/>
            <w:rPr>
              <w:rFonts w:ascii="Times New Roman" w:hAnsi="Times New Roman" w:cs="Times New Roman"/>
              <w:noProof/>
            </w:rPr>
          </w:pPr>
          <w:hyperlink w:anchor="_Toc226816042" w:history="1">
            <w:r w:rsidR="006A1DC8" w:rsidRPr="00C161C3">
              <w:rPr>
                <w:rStyle w:val="af2"/>
                <w:noProof/>
              </w:rPr>
              <w:t>第一節</w:t>
            </w:r>
            <w:r w:rsidR="006A1DC8" w:rsidRPr="00C161C3">
              <w:rPr>
                <w:rStyle w:val="af2"/>
                <w:noProof/>
              </w:rPr>
              <w:t xml:space="preserve"> </w:t>
            </w:r>
            <w:r w:rsidR="006A1DC8" w:rsidRPr="00C161C3">
              <w:rPr>
                <w:rStyle w:val="af2"/>
                <w:noProof/>
              </w:rPr>
              <w:t>研究架構</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_Toc226816042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15</w:t>
            </w:r>
            <w:r w:rsidR="006A1DC8" w:rsidRPr="00C161C3">
              <w:rPr>
                <w:rFonts w:ascii="Times New Roman" w:hAnsi="Times New Roman" w:cs="Times New Roman"/>
                <w:noProof/>
                <w:webHidden/>
              </w:rPr>
              <w:fldChar w:fldCharType="end"/>
            </w:r>
          </w:hyperlink>
        </w:p>
        <w:p w14:paraId="6044A056" w14:textId="77777777" w:rsidR="006A1DC8" w:rsidRPr="00C161C3" w:rsidRDefault="00D07281" w:rsidP="00A20B92">
          <w:pPr>
            <w:pStyle w:val="21"/>
            <w:rPr>
              <w:rFonts w:ascii="Times New Roman" w:hAnsi="Times New Roman" w:cs="Times New Roman"/>
              <w:noProof/>
            </w:rPr>
          </w:pPr>
          <w:hyperlink w:anchor="_Toc226816043" w:history="1">
            <w:r w:rsidR="006A1DC8" w:rsidRPr="00C161C3">
              <w:rPr>
                <w:rStyle w:val="af2"/>
                <w:noProof/>
              </w:rPr>
              <w:t>第二節</w:t>
            </w:r>
            <w:r w:rsidR="006A1DC8" w:rsidRPr="00C161C3">
              <w:rPr>
                <w:rStyle w:val="af2"/>
                <w:noProof/>
              </w:rPr>
              <w:t xml:space="preserve"> </w:t>
            </w:r>
            <w:r w:rsidR="006A1DC8" w:rsidRPr="00C161C3">
              <w:rPr>
                <w:rStyle w:val="af2"/>
                <w:noProof/>
              </w:rPr>
              <w:t>資料來源與處理</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_Toc226816043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16</w:t>
            </w:r>
            <w:r w:rsidR="006A1DC8" w:rsidRPr="00C161C3">
              <w:rPr>
                <w:rFonts w:ascii="Times New Roman" w:hAnsi="Times New Roman" w:cs="Times New Roman"/>
                <w:noProof/>
                <w:webHidden/>
              </w:rPr>
              <w:fldChar w:fldCharType="end"/>
            </w:r>
          </w:hyperlink>
        </w:p>
        <w:p w14:paraId="43C7FC40" w14:textId="77777777" w:rsidR="006A1DC8" w:rsidRPr="00C161C3" w:rsidRDefault="00D07281" w:rsidP="00A20B92">
          <w:pPr>
            <w:pStyle w:val="21"/>
            <w:rPr>
              <w:rFonts w:ascii="Times New Roman" w:hAnsi="Times New Roman" w:cs="Times New Roman"/>
              <w:noProof/>
            </w:rPr>
          </w:pPr>
          <w:hyperlink w:anchor="_Toc226816044" w:history="1">
            <w:r w:rsidR="006A1DC8" w:rsidRPr="00C161C3">
              <w:rPr>
                <w:rStyle w:val="af2"/>
                <w:noProof/>
              </w:rPr>
              <w:t>第三節</w:t>
            </w:r>
            <w:r w:rsidR="006A1DC8" w:rsidRPr="00C161C3">
              <w:rPr>
                <w:rStyle w:val="af2"/>
                <w:noProof/>
              </w:rPr>
              <w:t xml:space="preserve"> </w:t>
            </w:r>
            <w:r w:rsidR="006A1DC8" w:rsidRPr="00C161C3">
              <w:rPr>
                <w:rStyle w:val="af2"/>
                <w:noProof/>
              </w:rPr>
              <w:t>特徵工程</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_Toc226816044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19</w:t>
            </w:r>
            <w:r w:rsidR="006A1DC8" w:rsidRPr="00C161C3">
              <w:rPr>
                <w:rFonts w:ascii="Times New Roman" w:hAnsi="Times New Roman" w:cs="Times New Roman"/>
                <w:noProof/>
                <w:webHidden/>
              </w:rPr>
              <w:fldChar w:fldCharType="end"/>
            </w:r>
          </w:hyperlink>
        </w:p>
        <w:p w14:paraId="6A250A80" w14:textId="77777777" w:rsidR="006A1DC8" w:rsidRPr="00C161C3" w:rsidRDefault="00D07281" w:rsidP="00A20B92">
          <w:pPr>
            <w:pStyle w:val="21"/>
            <w:rPr>
              <w:rFonts w:ascii="Times New Roman" w:hAnsi="Times New Roman" w:cs="Times New Roman"/>
              <w:noProof/>
            </w:rPr>
          </w:pPr>
          <w:hyperlink w:anchor="_Toc226816045" w:history="1">
            <w:r w:rsidR="006A1DC8" w:rsidRPr="00C161C3">
              <w:rPr>
                <w:rStyle w:val="af2"/>
                <w:noProof/>
              </w:rPr>
              <w:t>第四節</w:t>
            </w:r>
            <w:r w:rsidR="006A1DC8" w:rsidRPr="00C161C3">
              <w:rPr>
                <w:rStyle w:val="af2"/>
                <w:noProof/>
              </w:rPr>
              <w:t xml:space="preserve"> </w:t>
            </w:r>
            <w:r w:rsidR="006A1DC8" w:rsidRPr="00C161C3">
              <w:rPr>
                <w:rStyle w:val="af2"/>
                <w:noProof/>
              </w:rPr>
              <w:t>模型評估</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_Toc226816045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19</w:t>
            </w:r>
            <w:r w:rsidR="006A1DC8" w:rsidRPr="00C161C3">
              <w:rPr>
                <w:rFonts w:ascii="Times New Roman" w:hAnsi="Times New Roman" w:cs="Times New Roman"/>
                <w:noProof/>
                <w:webHidden/>
              </w:rPr>
              <w:fldChar w:fldCharType="end"/>
            </w:r>
          </w:hyperlink>
        </w:p>
        <w:p w14:paraId="2A10B5E1" w14:textId="77777777" w:rsidR="006A1DC8" w:rsidRPr="00C161C3" w:rsidRDefault="00D07281" w:rsidP="00A20B92">
          <w:pPr>
            <w:pStyle w:val="21"/>
            <w:rPr>
              <w:rFonts w:ascii="Times New Roman" w:hAnsi="Times New Roman" w:cs="Times New Roman"/>
              <w:noProof/>
            </w:rPr>
          </w:pPr>
          <w:hyperlink w:anchor="_Toc226816046" w:history="1">
            <w:r w:rsidR="006A1DC8" w:rsidRPr="00C161C3">
              <w:rPr>
                <w:rStyle w:val="af2"/>
                <w:noProof/>
              </w:rPr>
              <w:t>第五節</w:t>
            </w:r>
            <w:r w:rsidR="006A1DC8" w:rsidRPr="00C161C3">
              <w:rPr>
                <w:rStyle w:val="af2"/>
                <w:noProof/>
              </w:rPr>
              <w:t xml:space="preserve"> </w:t>
            </w:r>
            <w:r w:rsidR="006A1DC8" w:rsidRPr="00C161C3">
              <w:rPr>
                <w:rStyle w:val="af2"/>
                <w:noProof/>
              </w:rPr>
              <w:t>實驗設計</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_Toc226816046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21</w:t>
            </w:r>
            <w:r w:rsidR="006A1DC8" w:rsidRPr="00C161C3">
              <w:rPr>
                <w:rFonts w:ascii="Times New Roman" w:hAnsi="Times New Roman" w:cs="Times New Roman"/>
                <w:noProof/>
                <w:webHidden/>
              </w:rPr>
              <w:fldChar w:fldCharType="end"/>
            </w:r>
          </w:hyperlink>
        </w:p>
        <w:p w14:paraId="5E1E495C" w14:textId="77777777" w:rsidR="006A1DC8" w:rsidRPr="00C161C3" w:rsidRDefault="00D07281" w:rsidP="00A20B92">
          <w:pPr>
            <w:pStyle w:val="21"/>
            <w:rPr>
              <w:rFonts w:ascii="Times New Roman" w:hAnsi="Times New Roman" w:cs="Times New Roman"/>
              <w:noProof/>
            </w:rPr>
          </w:pPr>
          <w:hyperlink w:anchor="_Toc226816047" w:history="1">
            <w:r w:rsidR="006A1DC8" w:rsidRPr="00C161C3">
              <w:rPr>
                <w:rStyle w:val="af2"/>
                <w:noProof/>
              </w:rPr>
              <w:t>第六節</w:t>
            </w:r>
            <w:r w:rsidR="006A1DC8" w:rsidRPr="00C161C3">
              <w:rPr>
                <w:rStyle w:val="af2"/>
                <w:noProof/>
              </w:rPr>
              <w:t xml:space="preserve"> </w:t>
            </w:r>
            <w:r w:rsidR="006A1DC8" w:rsidRPr="00C161C3">
              <w:rPr>
                <w:rStyle w:val="af2"/>
                <w:noProof/>
              </w:rPr>
              <w:t>實驗環境</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_Toc226816047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25</w:t>
            </w:r>
            <w:r w:rsidR="006A1DC8" w:rsidRPr="00C161C3">
              <w:rPr>
                <w:rFonts w:ascii="Times New Roman" w:hAnsi="Times New Roman" w:cs="Times New Roman"/>
                <w:noProof/>
                <w:webHidden/>
              </w:rPr>
              <w:fldChar w:fldCharType="end"/>
            </w:r>
          </w:hyperlink>
        </w:p>
        <w:p w14:paraId="4AF13958" w14:textId="77777777" w:rsidR="006A1DC8" w:rsidRPr="00C161C3" w:rsidRDefault="00D07281" w:rsidP="00A20B92">
          <w:pPr>
            <w:pStyle w:val="11"/>
            <w:spacing w:line="460" w:lineRule="exact"/>
            <w:rPr>
              <w:rFonts w:ascii="Times New Roman" w:hAnsi="Times New Roman" w:cs="Times New Roman"/>
              <w:noProof/>
            </w:rPr>
          </w:pPr>
          <w:hyperlink w:anchor="_Toc226816048" w:history="1">
            <w:r w:rsidR="006A1DC8" w:rsidRPr="00C161C3">
              <w:rPr>
                <w:rStyle w:val="af2"/>
                <w:noProof/>
              </w:rPr>
              <w:t>第五章</w:t>
            </w:r>
            <w:r w:rsidR="006A1DC8" w:rsidRPr="00C161C3">
              <w:rPr>
                <w:rStyle w:val="af2"/>
                <w:noProof/>
              </w:rPr>
              <w:t xml:space="preserve"> </w:t>
            </w:r>
            <w:r w:rsidR="006A1DC8" w:rsidRPr="00C161C3">
              <w:rPr>
                <w:rStyle w:val="af2"/>
                <w:noProof/>
              </w:rPr>
              <w:t>模型方法</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_Toc226816048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26</w:t>
            </w:r>
            <w:r w:rsidR="006A1DC8" w:rsidRPr="00C161C3">
              <w:rPr>
                <w:rFonts w:ascii="Times New Roman" w:hAnsi="Times New Roman" w:cs="Times New Roman"/>
                <w:noProof/>
                <w:webHidden/>
              </w:rPr>
              <w:fldChar w:fldCharType="end"/>
            </w:r>
          </w:hyperlink>
        </w:p>
        <w:p w14:paraId="2331C687" w14:textId="77777777" w:rsidR="006A1DC8" w:rsidRPr="00C161C3" w:rsidRDefault="00D07281" w:rsidP="00A20B92">
          <w:pPr>
            <w:pStyle w:val="21"/>
            <w:rPr>
              <w:rFonts w:ascii="Times New Roman" w:hAnsi="Times New Roman" w:cs="Times New Roman"/>
              <w:noProof/>
            </w:rPr>
          </w:pPr>
          <w:hyperlink w:anchor="_Toc226816049" w:history="1">
            <w:r w:rsidR="006A1DC8" w:rsidRPr="00C161C3">
              <w:rPr>
                <w:rStyle w:val="af2"/>
                <w:noProof/>
              </w:rPr>
              <w:t>第一節</w:t>
            </w:r>
            <w:r w:rsidR="006A1DC8" w:rsidRPr="00C161C3">
              <w:rPr>
                <w:rStyle w:val="af2"/>
                <w:noProof/>
              </w:rPr>
              <w:t xml:space="preserve"> </w:t>
            </w:r>
            <w:r w:rsidR="006A1DC8" w:rsidRPr="00C161C3">
              <w:rPr>
                <w:rStyle w:val="af2"/>
                <w:noProof/>
              </w:rPr>
              <w:t>傳統統計方法</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_Toc226816049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27</w:t>
            </w:r>
            <w:r w:rsidR="006A1DC8" w:rsidRPr="00C161C3">
              <w:rPr>
                <w:rFonts w:ascii="Times New Roman" w:hAnsi="Times New Roman" w:cs="Times New Roman"/>
                <w:noProof/>
                <w:webHidden/>
              </w:rPr>
              <w:fldChar w:fldCharType="end"/>
            </w:r>
          </w:hyperlink>
        </w:p>
        <w:p w14:paraId="4799EF8D" w14:textId="77777777" w:rsidR="006A1DC8" w:rsidRPr="00C161C3" w:rsidRDefault="00D07281" w:rsidP="00A20B92">
          <w:pPr>
            <w:pStyle w:val="21"/>
            <w:rPr>
              <w:rFonts w:ascii="Times New Roman" w:hAnsi="Times New Roman" w:cs="Times New Roman"/>
              <w:noProof/>
            </w:rPr>
          </w:pPr>
          <w:hyperlink w:anchor="_Toc226816050" w:history="1">
            <w:r w:rsidR="006A1DC8" w:rsidRPr="00C161C3">
              <w:rPr>
                <w:rStyle w:val="af2"/>
                <w:noProof/>
              </w:rPr>
              <w:t>第二節</w:t>
            </w:r>
            <w:r w:rsidR="006A1DC8" w:rsidRPr="00C161C3">
              <w:rPr>
                <w:rStyle w:val="af2"/>
                <w:noProof/>
              </w:rPr>
              <w:t xml:space="preserve"> </w:t>
            </w:r>
            <w:r w:rsidR="006A1DC8" w:rsidRPr="00C161C3">
              <w:rPr>
                <w:rStyle w:val="af2"/>
                <w:noProof/>
              </w:rPr>
              <w:t>機器學習方法</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_Toc226816050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29</w:t>
            </w:r>
            <w:r w:rsidR="006A1DC8" w:rsidRPr="00C161C3">
              <w:rPr>
                <w:rFonts w:ascii="Times New Roman" w:hAnsi="Times New Roman" w:cs="Times New Roman"/>
                <w:noProof/>
                <w:webHidden/>
              </w:rPr>
              <w:fldChar w:fldCharType="end"/>
            </w:r>
          </w:hyperlink>
        </w:p>
        <w:p w14:paraId="7787CB23" w14:textId="77777777" w:rsidR="006A1DC8" w:rsidRPr="00C161C3" w:rsidRDefault="00D07281" w:rsidP="00A20B92">
          <w:pPr>
            <w:pStyle w:val="21"/>
            <w:rPr>
              <w:rFonts w:ascii="Times New Roman" w:hAnsi="Times New Roman" w:cs="Times New Roman"/>
              <w:noProof/>
            </w:rPr>
          </w:pPr>
          <w:hyperlink w:anchor="_Toc226816051" w:history="1">
            <w:r w:rsidR="006A1DC8" w:rsidRPr="00C161C3">
              <w:rPr>
                <w:rStyle w:val="af2"/>
                <w:noProof/>
              </w:rPr>
              <w:t>第三節</w:t>
            </w:r>
            <w:r w:rsidR="006A1DC8" w:rsidRPr="00C161C3">
              <w:rPr>
                <w:rStyle w:val="af2"/>
                <w:noProof/>
              </w:rPr>
              <w:t xml:space="preserve"> </w:t>
            </w:r>
            <w:r w:rsidR="006A1DC8" w:rsidRPr="00C161C3">
              <w:rPr>
                <w:rStyle w:val="af2"/>
                <w:noProof/>
              </w:rPr>
              <w:t>符號回歸</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_Toc226816051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36</w:t>
            </w:r>
            <w:r w:rsidR="006A1DC8" w:rsidRPr="00C161C3">
              <w:rPr>
                <w:rFonts w:ascii="Times New Roman" w:hAnsi="Times New Roman" w:cs="Times New Roman"/>
                <w:noProof/>
                <w:webHidden/>
              </w:rPr>
              <w:fldChar w:fldCharType="end"/>
            </w:r>
          </w:hyperlink>
        </w:p>
        <w:p w14:paraId="2F88F288" w14:textId="77777777" w:rsidR="006A1DC8" w:rsidRPr="00C161C3" w:rsidRDefault="00D07281" w:rsidP="00A20B92">
          <w:pPr>
            <w:pStyle w:val="21"/>
            <w:rPr>
              <w:rFonts w:ascii="Times New Roman" w:hAnsi="Times New Roman" w:cs="Times New Roman"/>
              <w:noProof/>
            </w:rPr>
          </w:pPr>
          <w:hyperlink w:anchor="_Toc226816052" w:history="1">
            <w:r w:rsidR="006A1DC8" w:rsidRPr="00C161C3">
              <w:rPr>
                <w:rStyle w:val="af2"/>
                <w:noProof/>
              </w:rPr>
              <w:t>第四節</w:t>
            </w:r>
            <w:r w:rsidR="006A1DC8" w:rsidRPr="00C161C3">
              <w:rPr>
                <w:rStyle w:val="af2"/>
                <w:noProof/>
              </w:rPr>
              <w:t xml:space="preserve"> </w:t>
            </w:r>
            <w:r w:rsidR="006A1DC8" w:rsidRPr="00C161C3">
              <w:rPr>
                <w:rStyle w:val="af2"/>
                <w:noProof/>
              </w:rPr>
              <w:t>類別不平衡處理策略</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_Toc226816052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37</w:t>
            </w:r>
            <w:r w:rsidR="006A1DC8" w:rsidRPr="00C161C3">
              <w:rPr>
                <w:rFonts w:ascii="Times New Roman" w:hAnsi="Times New Roman" w:cs="Times New Roman"/>
                <w:noProof/>
                <w:webHidden/>
              </w:rPr>
              <w:fldChar w:fldCharType="end"/>
            </w:r>
          </w:hyperlink>
        </w:p>
        <w:p w14:paraId="33CD05C7" w14:textId="77777777" w:rsidR="006A1DC8" w:rsidRPr="00C161C3" w:rsidRDefault="00D07281" w:rsidP="00A20B92">
          <w:pPr>
            <w:pStyle w:val="11"/>
            <w:rPr>
              <w:rFonts w:ascii="Times New Roman" w:hAnsi="Times New Roman" w:cs="Times New Roman"/>
              <w:noProof/>
            </w:rPr>
          </w:pPr>
          <w:hyperlink w:anchor="_Toc226816053" w:history="1">
            <w:r w:rsidR="006A1DC8" w:rsidRPr="00C161C3">
              <w:rPr>
                <w:rStyle w:val="af2"/>
                <w:noProof/>
              </w:rPr>
              <w:t>第六章</w:t>
            </w:r>
            <w:r w:rsidR="006A1DC8" w:rsidRPr="00C161C3">
              <w:rPr>
                <w:rStyle w:val="af2"/>
                <w:noProof/>
              </w:rPr>
              <w:t xml:space="preserve"> </w:t>
            </w:r>
            <w:r w:rsidR="006A1DC8" w:rsidRPr="00C161C3">
              <w:rPr>
                <w:rStyle w:val="af2"/>
                <w:noProof/>
              </w:rPr>
              <w:t>實驗結果</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_Toc226816053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38</w:t>
            </w:r>
            <w:r w:rsidR="006A1DC8" w:rsidRPr="00C161C3">
              <w:rPr>
                <w:rFonts w:ascii="Times New Roman" w:hAnsi="Times New Roman" w:cs="Times New Roman"/>
                <w:noProof/>
                <w:webHidden/>
              </w:rPr>
              <w:fldChar w:fldCharType="end"/>
            </w:r>
          </w:hyperlink>
        </w:p>
        <w:p w14:paraId="5B6369E0" w14:textId="77777777" w:rsidR="006A1DC8" w:rsidRPr="00C161C3" w:rsidRDefault="00D07281" w:rsidP="00A20B92">
          <w:pPr>
            <w:pStyle w:val="21"/>
            <w:rPr>
              <w:rFonts w:ascii="Times New Roman" w:hAnsi="Times New Roman" w:cs="Times New Roman"/>
              <w:noProof/>
            </w:rPr>
          </w:pPr>
          <w:hyperlink w:anchor="_Toc226816054" w:history="1">
            <w:r w:rsidR="006A1DC8" w:rsidRPr="00C161C3">
              <w:rPr>
                <w:rStyle w:val="af2"/>
                <w:noProof/>
              </w:rPr>
              <w:t>第一節</w:t>
            </w:r>
            <w:r w:rsidR="006A1DC8" w:rsidRPr="00C161C3">
              <w:rPr>
                <w:rStyle w:val="af2"/>
                <w:noProof/>
              </w:rPr>
              <w:t xml:space="preserve"> </w:t>
            </w:r>
            <w:r w:rsidR="006A1DC8" w:rsidRPr="00C161C3">
              <w:rPr>
                <w:rStyle w:val="af2"/>
                <w:noProof/>
              </w:rPr>
              <w:t>模型性能比較</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_Toc226816054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38</w:t>
            </w:r>
            <w:r w:rsidR="006A1DC8" w:rsidRPr="00C161C3">
              <w:rPr>
                <w:rFonts w:ascii="Times New Roman" w:hAnsi="Times New Roman" w:cs="Times New Roman"/>
                <w:noProof/>
                <w:webHidden/>
              </w:rPr>
              <w:fldChar w:fldCharType="end"/>
            </w:r>
          </w:hyperlink>
        </w:p>
        <w:p w14:paraId="0FE19443" w14:textId="77777777" w:rsidR="006A1DC8" w:rsidRPr="00C161C3" w:rsidRDefault="00D07281" w:rsidP="00A20B92">
          <w:pPr>
            <w:pStyle w:val="21"/>
            <w:rPr>
              <w:rFonts w:ascii="Times New Roman" w:hAnsi="Times New Roman" w:cs="Times New Roman"/>
              <w:noProof/>
            </w:rPr>
          </w:pPr>
          <w:hyperlink w:anchor="_Toc226816055" w:history="1">
            <w:r w:rsidR="006A1DC8" w:rsidRPr="00C161C3">
              <w:rPr>
                <w:rStyle w:val="af2"/>
                <w:noProof/>
              </w:rPr>
              <w:t>第二節</w:t>
            </w:r>
            <w:r w:rsidR="006A1DC8" w:rsidRPr="00C161C3">
              <w:rPr>
                <w:rStyle w:val="af2"/>
                <w:noProof/>
              </w:rPr>
              <w:t xml:space="preserve"> </w:t>
            </w:r>
            <w:r w:rsidR="006A1DC8" w:rsidRPr="00C161C3">
              <w:rPr>
                <w:rStyle w:val="af2"/>
                <w:noProof/>
              </w:rPr>
              <w:t>特徵重要性分析</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_Toc226816055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42</w:t>
            </w:r>
            <w:r w:rsidR="006A1DC8" w:rsidRPr="00C161C3">
              <w:rPr>
                <w:rFonts w:ascii="Times New Roman" w:hAnsi="Times New Roman" w:cs="Times New Roman"/>
                <w:noProof/>
                <w:webHidden/>
              </w:rPr>
              <w:fldChar w:fldCharType="end"/>
            </w:r>
          </w:hyperlink>
        </w:p>
        <w:p w14:paraId="5C0198AB" w14:textId="77777777" w:rsidR="006A1DC8" w:rsidRPr="00C161C3" w:rsidRDefault="00D07281" w:rsidP="00A20B92">
          <w:pPr>
            <w:pStyle w:val="21"/>
            <w:rPr>
              <w:rFonts w:ascii="Times New Roman" w:hAnsi="Times New Roman" w:cs="Times New Roman"/>
              <w:noProof/>
            </w:rPr>
          </w:pPr>
          <w:hyperlink w:anchor="_Toc226816056" w:history="1">
            <w:r w:rsidR="006A1DC8" w:rsidRPr="00C161C3">
              <w:rPr>
                <w:rStyle w:val="af2"/>
                <w:noProof/>
              </w:rPr>
              <w:t>第三節</w:t>
            </w:r>
            <w:r w:rsidR="006A1DC8" w:rsidRPr="00C161C3">
              <w:rPr>
                <w:rStyle w:val="af2"/>
                <w:noProof/>
              </w:rPr>
              <w:t xml:space="preserve"> Δ </w:t>
            </w:r>
            <w:r w:rsidR="006A1DC8" w:rsidRPr="00C161C3">
              <w:rPr>
                <w:rStyle w:val="af2"/>
                <w:noProof/>
              </w:rPr>
              <w:t>特徵消融實驗</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_Toc226816056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45</w:t>
            </w:r>
            <w:r w:rsidR="006A1DC8" w:rsidRPr="00C161C3">
              <w:rPr>
                <w:rFonts w:ascii="Times New Roman" w:hAnsi="Times New Roman" w:cs="Times New Roman"/>
                <w:noProof/>
                <w:webHidden/>
              </w:rPr>
              <w:fldChar w:fldCharType="end"/>
            </w:r>
          </w:hyperlink>
        </w:p>
        <w:p w14:paraId="444AB927" w14:textId="77777777" w:rsidR="006A1DC8" w:rsidRPr="00C161C3" w:rsidRDefault="00D07281" w:rsidP="00A20B92">
          <w:pPr>
            <w:pStyle w:val="21"/>
            <w:rPr>
              <w:rFonts w:ascii="Times New Roman" w:hAnsi="Times New Roman" w:cs="Times New Roman"/>
              <w:noProof/>
            </w:rPr>
          </w:pPr>
          <w:hyperlink w:anchor="_Toc226816057" w:history="1">
            <w:r w:rsidR="006A1DC8" w:rsidRPr="00C161C3">
              <w:rPr>
                <w:rStyle w:val="af2"/>
                <w:noProof/>
              </w:rPr>
              <w:t>第四節</w:t>
            </w:r>
            <w:r w:rsidR="006A1DC8" w:rsidRPr="00C161C3">
              <w:rPr>
                <w:rStyle w:val="af2"/>
                <w:noProof/>
              </w:rPr>
              <w:t xml:space="preserve"> </w:t>
            </w:r>
            <w:r w:rsidR="006A1DC8" w:rsidRPr="00C161C3">
              <w:rPr>
                <w:rStyle w:val="af2"/>
                <w:noProof/>
              </w:rPr>
              <w:t>特徵選擇消融實驗</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_Toc226816057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47</w:t>
            </w:r>
            <w:r w:rsidR="006A1DC8" w:rsidRPr="00C161C3">
              <w:rPr>
                <w:rFonts w:ascii="Times New Roman" w:hAnsi="Times New Roman" w:cs="Times New Roman"/>
                <w:noProof/>
                <w:webHidden/>
              </w:rPr>
              <w:fldChar w:fldCharType="end"/>
            </w:r>
          </w:hyperlink>
        </w:p>
        <w:p w14:paraId="01ADEFA1" w14:textId="77777777" w:rsidR="006A1DC8" w:rsidRPr="00C161C3" w:rsidRDefault="00D07281" w:rsidP="00A20B92">
          <w:pPr>
            <w:pStyle w:val="21"/>
            <w:rPr>
              <w:rFonts w:ascii="Times New Roman" w:hAnsi="Times New Roman" w:cs="Times New Roman"/>
              <w:noProof/>
            </w:rPr>
          </w:pPr>
          <w:hyperlink w:anchor="_Toc226816058" w:history="1">
            <w:r w:rsidR="006A1DC8" w:rsidRPr="00C161C3">
              <w:rPr>
                <w:rStyle w:val="af2"/>
                <w:noProof/>
              </w:rPr>
              <w:t>第五節</w:t>
            </w:r>
            <w:r w:rsidR="006A1DC8" w:rsidRPr="00C161C3">
              <w:rPr>
                <w:rStyle w:val="af2"/>
                <w:noProof/>
              </w:rPr>
              <w:t xml:space="preserve"> </w:t>
            </w:r>
            <w:r w:rsidR="006A1DC8" w:rsidRPr="00C161C3">
              <w:rPr>
                <w:rStyle w:val="af2"/>
                <w:noProof/>
              </w:rPr>
              <w:t>類別不平衡處理比較</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_Toc226816058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48</w:t>
            </w:r>
            <w:r w:rsidR="006A1DC8" w:rsidRPr="00C161C3">
              <w:rPr>
                <w:rFonts w:ascii="Times New Roman" w:hAnsi="Times New Roman" w:cs="Times New Roman"/>
                <w:noProof/>
                <w:webHidden/>
              </w:rPr>
              <w:fldChar w:fldCharType="end"/>
            </w:r>
          </w:hyperlink>
        </w:p>
        <w:p w14:paraId="08CE9A88" w14:textId="77777777" w:rsidR="006A1DC8" w:rsidRPr="00C161C3" w:rsidRDefault="00D07281" w:rsidP="00A20B92">
          <w:pPr>
            <w:pStyle w:val="21"/>
            <w:rPr>
              <w:rFonts w:ascii="Times New Roman" w:hAnsi="Times New Roman" w:cs="Times New Roman"/>
              <w:noProof/>
            </w:rPr>
          </w:pPr>
          <w:hyperlink w:anchor="_Toc226816059" w:history="1">
            <w:r w:rsidR="006A1DC8" w:rsidRPr="00C161C3">
              <w:rPr>
                <w:rStyle w:val="af2"/>
                <w:noProof/>
              </w:rPr>
              <w:t>第六節</w:t>
            </w:r>
            <w:r w:rsidR="006A1DC8" w:rsidRPr="00C161C3">
              <w:rPr>
                <w:rStyle w:val="af2"/>
                <w:noProof/>
              </w:rPr>
              <w:t xml:space="preserve"> </w:t>
            </w:r>
            <w:r w:rsidR="006A1DC8" w:rsidRPr="00C161C3">
              <w:rPr>
                <w:rStyle w:val="af2"/>
                <w:noProof/>
              </w:rPr>
              <w:t>資料篩選策略比較</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_Toc226816059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50</w:t>
            </w:r>
            <w:r w:rsidR="006A1DC8" w:rsidRPr="00C161C3">
              <w:rPr>
                <w:rFonts w:ascii="Times New Roman" w:hAnsi="Times New Roman" w:cs="Times New Roman"/>
                <w:noProof/>
                <w:webHidden/>
              </w:rPr>
              <w:fldChar w:fldCharType="end"/>
            </w:r>
          </w:hyperlink>
        </w:p>
        <w:p w14:paraId="790AF8DF" w14:textId="77777777" w:rsidR="006A1DC8" w:rsidRPr="00C161C3" w:rsidRDefault="00D07281" w:rsidP="00A20B92">
          <w:pPr>
            <w:pStyle w:val="21"/>
            <w:rPr>
              <w:rFonts w:ascii="Times New Roman" w:hAnsi="Times New Roman" w:cs="Times New Roman"/>
              <w:noProof/>
            </w:rPr>
          </w:pPr>
          <w:hyperlink w:anchor="_Toc226816060" w:history="1">
            <w:r w:rsidR="006A1DC8" w:rsidRPr="00C161C3">
              <w:rPr>
                <w:rStyle w:val="af2"/>
                <w:noProof/>
              </w:rPr>
              <w:t>第七節</w:t>
            </w:r>
            <w:r w:rsidR="006A1DC8" w:rsidRPr="00C161C3">
              <w:rPr>
                <w:rStyle w:val="af2"/>
                <w:noProof/>
              </w:rPr>
              <w:t xml:space="preserve"> </w:t>
            </w:r>
            <w:r w:rsidR="006A1DC8" w:rsidRPr="00C161C3">
              <w:rPr>
                <w:rStyle w:val="af2"/>
                <w:noProof/>
              </w:rPr>
              <w:t>健檢次數與預測效能</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_Toc226816060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51</w:t>
            </w:r>
            <w:r w:rsidR="006A1DC8" w:rsidRPr="00C161C3">
              <w:rPr>
                <w:rFonts w:ascii="Times New Roman" w:hAnsi="Times New Roman" w:cs="Times New Roman"/>
                <w:noProof/>
                <w:webHidden/>
              </w:rPr>
              <w:fldChar w:fldCharType="end"/>
            </w:r>
          </w:hyperlink>
        </w:p>
        <w:p w14:paraId="34FA6CF4" w14:textId="77777777" w:rsidR="006A1DC8" w:rsidRPr="00C161C3" w:rsidRDefault="00D07281" w:rsidP="00A20B92">
          <w:pPr>
            <w:pStyle w:val="21"/>
            <w:rPr>
              <w:rFonts w:ascii="Times New Roman" w:hAnsi="Times New Roman" w:cs="Times New Roman"/>
              <w:noProof/>
            </w:rPr>
          </w:pPr>
          <w:hyperlink w:anchor="_Toc226816061" w:history="1">
            <w:r w:rsidR="006A1DC8" w:rsidRPr="00C161C3">
              <w:rPr>
                <w:rStyle w:val="af2"/>
                <w:noProof/>
              </w:rPr>
              <w:t>第八節</w:t>
            </w:r>
            <w:r w:rsidR="006A1DC8" w:rsidRPr="00C161C3">
              <w:rPr>
                <w:rStyle w:val="af2"/>
                <w:noProof/>
              </w:rPr>
              <w:t xml:space="preserve"> </w:t>
            </w:r>
            <w:r w:rsidR="006A1DC8" w:rsidRPr="00C161C3">
              <w:rPr>
                <w:rStyle w:val="af2"/>
                <w:noProof/>
              </w:rPr>
              <w:t>多任務學習與單任務學習比較</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_Toc226816061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53</w:t>
            </w:r>
            <w:r w:rsidR="006A1DC8" w:rsidRPr="00C161C3">
              <w:rPr>
                <w:rFonts w:ascii="Times New Roman" w:hAnsi="Times New Roman" w:cs="Times New Roman"/>
                <w:noProof/>
                <w:webHidden/>
              </w:rPr>
              <w:fldChar w:fldCharType="end"/>
            </w:r>
          </w:hyperlink>
        </w:p>
        <w:p w14:paraId="0632910E" w14:textId="77777777" w:rsidR="006A1DC8" w:rsidRPr="00C161C3" w:rsidRDefault="00D07281" w:rsidP="00A20B92">
          <w:pPr>
            <w:pStyle w:val="21"/>
            <w:rPr>
              <w:rFonts w:ascii="Times New Roman" w:hAnsi="Times New Roman" w:cs="Times New Roman"/>
              <w:noProof/>
            </w:rPr>
          </w:pPr>
          <w:hyperlink w:anchor="_Toc226816062" w:history="1">
            <w:r w:rsidR="006A1DC8" w:rsidRPr="00C161C3">
              <w:rPr>
                <w:rStyle w:val="af2"/>
                <w:noProof/>
              </w:rPr>
              <w:t>第九節</w:t>
            </w:r>
            <w:r w:rsidR="006A1DC8" w:rsidRPr="00C161C3">
              <w:rPr>
                <w:rStyle w:val="af2"/>
                <w:noProof/>
              </w:rPr>
              <w:t xml:space="preserve"> </w:t>
            </w:r>
            <w:r w:rsidR="006A1DC8" w:rsidRPr="00C161C3">
              <w:rPr>
                <w:rStyle w:val="af2"/>
                <w:noProof/>
              </w:rPr>
              <w:t>符號回歸實驗</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_Toc226816062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55</w:t>
            </w:r>
            <w:r w:rsidR="006A1DC8" w:rsidRPr="00C161C3">
              <w:rPr>
                <w:rFonts w:ascii="Times New Roman" w:hAnsi="Times New Roman" w:cs="Times New Roman"/>
                <w:noProof/>
                <w:webHidden/>
              </w:rPr>
              <w:fldChar w:fldCharType="end"/>
            </w:r>
          </w:hyperlink>
        </w:p>
        <w:p w14:paraId="5CF37357" w14:textId="77777777" w:rsidR="006A1DC8" w:rsidRPr="00C161C3" w:rsidRDefault="00D07281" w:rsidP="00A20B92">
          <w:pPr>
            <w:pStyle w:val="11"/>
            <w:rPr>
              <w:rFonts w:ascii="Times New Roman" w:hAnsi="Times New Roman" w:cs="Times New Roman"/>
              <w:noProof/>
            </w:rPr>
          </w:pPr>
          <w:hyperlink w:anchor="_Toc226816063" w:history="1">
            <w:r w:rsidR="006A1DC8" w:rsidRPr="00C161C3">
              <w:rPr>
                <w:rStyle w:val="af2"/>
                <w:noProof/>
              </w:rPr>
              <w:t>第七章</w:t>
            </w:r>
            <w:r w:rsidR="006A1DC8" w:rsidRPr="00C161C3">
              <w:rPr>
                <w:rStyle w:val="af2"/>
                <w:noProof/>
              </w:rPr>
              <w:t xml:space="preserve"> </w:t>
            </w:r>
            <w:r w:rsidR="006A1DC8" w:rsidRPr="00C161C3">
              <w:rPr>
                <w:rStyle w:val="af2"/>
                <w:noProof/>
              </w:rPr>
              <w:t>討論</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_Toc226816063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57</w:t>
            </w:r>
            <w:r w:rsidR="006A1DC8" w:rsidRPr="00C161C3">
              <w:rPr>
                <w:rFonts w:ascii="Times New Roman" w:hAnsi="Times New Roman" w:cs="Times New Roman"/>
                <w:noProof/>
                <w:webHidden/>
              </w:rPr>
              <w:fldChar w:fldCharType="end"/>
            </w:r>
          </w:hyperlink>
        </w:p>
        <w:p w14:paraId="029CC5B9" w14:textId="77777777" w:rsidR="006A1DC8" w:rsidRPr="00C161C3" w:rsidRDefault="00D07281" w:rsidP="00A20B92">
          <w:pPr>
            <w:pStyle w:val="21"/>
            <w:rPr>
              <w:rFonts w:ascii="Times New Roman" w:hAnsi="Times New Roman" w:cs="Times New Roman"/>
              <w:noProof/>
            </w:rPr>
          </w:pPr>
          <w:hyperlink w:anchor="_Toc226816064" w:history="1">
            <w:r w:rsidR="006A1DC8" w:rsidRPr="00C161C3">
              <w:rPr>
                <w:rStyle w:val="af2"/>
                <w:noProof/>
              </w:rPr>
              <w:t>第一節</w:t>
            </w:r>
            <w:r w:rsidR="006A1DC8" w:rsidRPr="00C161C3">
              <w:rPr>
                <w:rStyle w:val="af2"/>
                <w:noProof/>
              </w:rPr>
              <w:t xml:space="preserve"> </w:t>
            </w:r>
            <w:r w:rsidR="006A1DC8" w:rsidRPr="00C161C3">
              <w:rPr>
                <w:rStyle w:val="af2"/>
                <w:noProof/>
              </w:rPr>
              <w:t>模型選擇與效能分析</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_Toc226816064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57</w:t>
            </w:r>
            <w:r w:rsidR="006A1DC8" w:rsidRPr="00C161C3">
              <w:rPr>
                <w:rFonts w:ascii="Times New Roman" w:hAnsi="Times New Roman" w:cs="Times New Roman"/>
                <w:noProof/>
                <w:webHidden/>
              </w:rPr>
              <w:fldChar w:fldCharType="end"/>
            </w:r>
          </w:hyperlink>
        </w:p>
        <w:p w14:paraId="5359FA03" w14:textId="77777777" w:rsidR="006A1DC8" w:rsidRPr="00C161C3" w:rsidRDefault="00D07281" w:rsidP="00A20B92">
          <w:pPr>
            <w:pStyle w:val="21"/>
            <w:rPr>
              <w:rFonts w:ascii="Times New Roman" w:hAnsi="Times New Roman" w:cs="Times New Roman"/>
              <w:noProof/>
            </w:rPr>
          </w:pPr>
          <w:hyperlink w:anchor="_Toc226816065" w:history="1">
            <w:r w:rsidR="006A1DC8" w:rsidRPr="00C161C3">
              <w:rPr>
                <w:rStyle w:val="af2"/>
                <w:noProof/>
              </w:rPr>
              <w:t>第二節</w:t>
            </w:r>
            <w:r w:rsidR="006A1DC8" w:rsidRPr="00C161C3">
              <w:rPr>
                <w:rStyle w:val="af2"/>
                <w:noProof/>
              </w:rPr>
              <w:t xml:space="preserve"> </w:t>
            </w:r>
            <w:r w:rsidR="006A1DC8" w:rsidRPr="00C161C3">
              <w:rPr>
                <w:rStyle w:val="af2"/>
                <w:noProof/>
              </w:rPr>
              <w:t>特徵工程的價值</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_Toc226816065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58</w:t>
            </w:r>
            <w:r w:rsidR="006A1DC8" w:rsidRPr="00C161C3">
              <w:rPr>
                <w:rFonts w:ascii="Times New Roman" w:hAnsi="Times New Roman" w:cs="Times New Roman"/>
                <w:noProof/>
                <w:webHidden/>
              </w:rPr>
              <w:fldChar w:fldCharType="end"/>
            </w:r>
          </w:hyperlink>
        </w:p>
        <w:p w14:paraId="3DD91A96" w14:textId="77777777" w:rsidR="006A1DC8" w:rsidRPr="00C161C3" w:rsidRDefault="00D07281" w:rsidP="00A20B92">
          <w:pPr>
            <w:pStyle w:val="21"/>
            <w:rPr>
              <w:rFonts w:ascii="Times New Roman" w:hAnsi="Times New Roman" w:cs="Times New Roman"/>
              <w:noProof/>
            </w:rPr>
          </w:pPr>
          <w:hyperlink w:anchor="_Toc226816066" w:history="1">
            <w:r w:rsidR="006A1DC8" w:rsidRPr="00C161C3">
              <w:rPr>
                <w:rStyle w:val="af2"/>
                <w:noProof/>
              </w:rPr>
              <w:t>第三節</w:t>
            </w:r>
            <w:r w:rsidR="006A1DC8" w:rsidRPr="00C161C3">
              <w:rPr>
                <w:rStyle w:val="af2"/>
                <w:noProof/>
              </w:rPr>
              <w:t xml:space="preserve"> </w:t>
            </w:r>
            <w:r w:rsidR="006A1DC8" w:rsidRPr="00C161C3">
              <w:rPr>
                <w:rStyle w:val="af2"/>
                <w:noProof/>
              </w:rPr>
              <w:t>類別不平衡與資料策略</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_Toc226816066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59</w:t>
            </w:r>
            <w:r w:rsidR="006A1DC8" w:rsidRPr="00C161C3">
              <w:rPr>
                <w:rFonts w:ascii="Times New Roman" w:hAnsi="Times New Roman" w:cs="Times New Roman"/>
                <w:noProof/>
                <w:webHidden/>
              </w:rPr>
              <w:fldChar w:fldCharType="end"/>
            </w:r>
          </w:hyperlink>
        </w:p>
        <w:p w14:paraId="4CDDC0A3" w14:textId="77777777" w:rsidR="006A1DC8" w:rsidRPr="00C161C3" w:rsidRDefault="00D07281" w:rsidP="00A20B92">
          <w:pPr>
            <w:pStyle w:val="21"/>
            <w:rPr>
              <w:rFonts w:ascii="Times New Roman" w:hAnsi="Times New Roman" w:cs="Times New Roman"/>
              <w:noProof/>
            </w:rPr>
          </w:pPr>
          <w:hyperlink w:anchor="_Toc226816067" w:history="1">
            <w:r w:rsidR="006A1DC8" w:rsidRPr="00C161C3">
              <w:rPr>
                <w:rStyle w:val="af2"/>
                <w:noProof/>
              </w:rPr>
              <w:t>第四節</w:t>
            </w:r>
            <w:r w:rsidR="006A1DC8" w:rsidRPr="00C161C3">
              <w:rPr>
                <w:rStyle w:val="af2"/>
                <w:noProof/>
              </w:rPr>
              <w:t xml:space="preserve"> </w:t>
            </w:r>
            <w:r w:rsidR="006A1DC8" w:rsidRPr="00C161C3">
              <w:rPr>
                <w:rStyle w:val="af2"/>
                <w:noProof/>
              </w:rPr>
              <w:t>可解釋性分析</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_Toc226816067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60</w:t>
            </w:r>
            <w:r w:rsidR="006A1DC8" w:rsidRPr="00C161C3">
              <w:rPr>
                <w:rFonts w:ascii="Times New Roman" w:hAnsi="Times New Roman" w:cs="Times New Roman"/>
                <w:noProof/>
                <w:webHidden/>
              </w:rPr>
              <w:fldChar w:fldCharType="end"/>
            </w:r>
          </w:hyperlink>
        </w:p>
        <w:p w14:paraId="72340660" w14:textId="77777777" w:rsidR="006A1DC8" w:rsidRPr="00C161C3" w:rsidRDefault="00D07281" w:rsidP="00A20B92">
          <w:pPr>
            <w:pStyle w:val="21"/>
            <w:rPr>
              <w:rFonts w:ascii="Times New Roman" w:hAnsi="Times New Roman" w:cs="Times New Roman"/>
              <w:noProof/>
            </w:rPr>
          </w:pPr>
          <w:hyperlink w:anchor="_Toc226816068" w:history="1">
            <w:r w:rsidR="006A1DC8" w:rsidRPr="00C161C3">
              <w:rPr>
                <w:rStyle w:val="af2"/>
                <w:noProof/>
              </w:rPr>
              <w:t>第五節</w:t>
            </w:r>
            <w:r w:rsidR="006A1DC8" w:rsidRPr="00C161C3">
              <w:rPr>
                <w:rStyle w:val="af2"/>
                <w:noProof/>
              </w:rPr>
              <w:t xml:space="preserve"> </w:t>
            </w:r>
            <w:r w:rsidR="006A1DC8" w:rsidRPr="00C161C3">
              <w:rPr>
                <w:rStyle w:val="af2"/>
                <w:noProof/>
              </w:rPr>
              <w:t>縱向資料的累積效益</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_Toc226816068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60</w:t>
            </w:r>
            <w:r w:rsidR="006A1DC8" w:rsidRPr="00C161C3">
              <w:rPr>
                <w:rFonts w:ascii="Times New Roman" w:hAnsi="Times New Roman" w:cs="Times New Roman"/>
                <w:noProof/>
                <w:webHidden/>
              </w:rPr>
              <w:fldChar w:fldCharType="end"/>
            </w:r>
          </w:hyperlink>
        </w:p>
        <w:p w14:paraId="50E596EC" w14:textId="77777777" w:rsidR="006A1DC8" w:rsidRPr="00C161C3" w:rsidRDefault="00D07281" w:rsidP="00A20B92">
          <w:pPr>
            <w:pStyle w:val="21"/>
            <w:rPr>
              <w:rFonts w:ascii="Times New Roman" w:hAnsi="Times New Roman" w:cs="Times New Roman"/>
              <w:noProof/>
            </w:rPr>
          </w:pPr>
          <w:hyperlink w:anchor="_Toc226816069" w:history="1">
            <w:r w:rsidR="006A1DC8" w:rsidRPr="00C161C3">
              <w:rPr>
                <w:rStyle w:val="af2"/>
                <w:noProof/>
              </w:rPr>
              <w:t>第六節</w:t>
            </w:r>
            <w:r w:rsidR="006A1DC8" w:rsidRPr="00C161C3">
              <w:rPr>
                <w:rStyle w:val="af2"/>
                <w:noProof/>
              </w:rPr>
              <w:t xml:space="preserve"> </w:t>
            </w:r>
            <w:r w:rsidR="006A1DC8" w:rsidRPr="00C161C3">
              <w:rPr>
                <w:rStyle w:val="af2"/>
                <w:noProof/>
              </w:rPr>
              <w:t>多任務學習的適用性</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_Toc226816069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62</w:t>
            </w:r>
            <w:r w:rsidR="006A1DC8" w:rsidRPr="00C161C3">
              <w:rPr>
                <w:rFonts w:ascii="Times New Roman" w:hAnsi="Times New Roman" w:cs="Times New Roman"/>
                <w:noProof/>
                <w:webHidden/>
              </w:rPr>
              <w:fldChar w:fldCharType="end"/>
            </w:r>
          </w:hyperlink>
        </w:p>
        <w:p w14:paraId="12DBB3EE" w14:textId="77777777" w:rsidR="006A1DC8" w:rsidRPr="00C161C3" w:rsidRDefault="00D07281" w:rsidP="00A20B92">
          <w:pPr>
            <w:pStyle w:val="21"/>
            <w:rPr>
              <w:rFonts w:ascii="Times New Roman" w:hAnsi="Times New Roman" w:cs="Times New Roman"/>
              <w:noProof/>
            </w:rPr>
          </w:pPr>
          <w:hyperlink w:anchor="_Toc226816070" w:history="1">
            <w:r w:rsidR="006A1DC8" w:rsidRPr="00C161C3">
              <w:rPr>
                <w:rStyle w:val="af2"/>
                <w:noProof/>
              </w:rPr>
              <w:t>第七節</w:t>
            </w:r>
            <w:r w:rsidR="006A1DC8" w:rsidRPr="00C161C3">
              <w:rPr>
                <w:rStyle w:val="af2"/>
                <w:noProof/>
              </w:rPr>
              <w:t xml:space="preserve"> </w:t>
            </w:r>
            <w:r w:rsidR="006A1DC8" w:rsidRPr="00C161C3">
              <w:rPr>
                <w:rStyle w:val="af2"/>
                <w:noProof/>
              </w:rPr>
              <w:t>綜合討論</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_Toc226816070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63</w:t>
            </w:r>
            <w:r w:rsidR="006A1DC8" w:rsidRPr="00C161C3">
              <w:rPr>
                <w:rFonts w:ascii="Times New Roman" w:hAnsi="Times New Roman" w:cs="Times New Roman"/>
                <w:noProof/>
                <w:webHidden/>
              </w:rPr>
              <w:fldChar w:fldCharType="end"/>
            </w:r>
          </w:hyperlink>
        </w:p>
        <w:p w14:paraId="11925CEC" w14:textId="77777777" w:rsidR="006A1DC8" w:rsidRPr="00C161C3" w:rsidRDefault="00D07281" w:rsidP="00A20B92">
          <w:pPr>
            <w:pStyle w:val="11"/>
            <w:rPr>
              <w:rFonts w:ascii="Times New Roman" w:hAnsi="Times New Roman" w:cs="Times New Roman"/>
              <w:noProof/>
            </w:rPr>
          </w:pPr>
          <w:hyperlink w:anchor="_Toc226816071" w:history="1">
            <w:r w:rsidR="006A1DC8" w:rsidRPr="00C161C3">
              <w:rPr>
                <w:rStyle w:val="af2"/>
                <w:noProof/>
              </w:rPr>
              <w:t>第八章</w:t>
            </w:r>
            <w:r w:rsidR="006A1DC8" w:rsidRPr="00C161C3">
              <w:rPr>
                <w:rStyle w:val="af2"/>
                <w:noProof/>
              </w:rPr>
              <w:t xml:space="preserve"> </w:t>
            </w:r>
            <w:r w:rsidR="006A1DC8" w:rsidRPr="00C161C3">
              <w:rPr>
                <w:rStyle w:val="af2"/>
                <w:noProof/>
              </w:rPr>
              <w:t>結論與建議</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_Toc226816071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64</w:t>
            </w:r>
            <w:r w:rsidR="006A1DC8" w:rsidRPr="00C161C3">
              <w:rPr>
                <w:rFonts w:ascii="Times New Roman" w:hAnsi="Times New Roman" w:cs="Times New Roman"/>
                <w:noProof/>
                <w:webHidden/>
              </w:rPr>
              <w:fldChar w:fldCharType="end"/>
            </w:r>
          </w:hyperlink>
        </w:p>
        <w:p w14:paraId="37038AB3" w14:textId="77777777" w:rsidR="006A1DC8" w:rsidRPr="00C161C3" w:rsidRDefault="00D07281" w:rsidP="00A20B92">
          <w:pPr>
            <w:pStyle w:val="21"/>
            <w:rPr>
              <w:rFonts w:ascii="Times New Roman" w:hAnsi="Times New Roman" w:cs="Times New Roman"/>
              <w:noProof/>
            </w:rPr>
          </w:pPr>
          <w:hyperlink w:anchor="_Toc226816072" w:history="1">
            <w:r w:rsidR="006A1DC8" w:rsidRPr="00C161C3">
              <w:rPr>
                <w:rStyle w:val="af2"/>
                <w:noProof/>
              </w:rPr>
              <w:t>第一節</w:t>
            </w:r>
            <w:r w:rsidR="006A1DC8" w:rsidRPr="00C161C3">
              <w:rPr>
                <w:rStyle w:val="af2"/>
                <w:noProof/>
              </w:rPr>
              <w:t xml:space="preserve"> </w:t>
            </w:r>
            <w:r w:rsidR="006A1DC8" w:rsidRPr="00C161C3">
              <w:rPr>
                <w:rStyle w:val="af2"/>
                <w:noProof/>
              </w:rPr>
              <w:t>研究總結</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_Toc226816072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64</w:t>
            </w:r>
            <w:r w:rsidR="006A1DC8" w:rsidRPr="00C161C3">
              <w:rPr>
                <w:rFonts w:ascii="Times New Roman" w:hAnsi="Times New Roman" w:cs="Times New Roman"/>
                <w:noProof/>
                <w:webHidden/>
              </w:rPr>
              <w:fldChar w:fldCharType="end"/>
            </w:r>
          </w:hyperlink>
        </w:p>
        <w:p w14:paraId="1DECBB03" w14:textId="77777777" w:rsidR="006A1DC8" w:rsidRPr="00C161C3" w:rsidRDefault="00D07281" w:rsidP="00A20B92">
          <w:pPr>
            <w:pStyle w:val="21"/>
            <w:rPr>
              <w:rFonts w:ascii="Times New Roman" w:hAnsi="Times New Roman" w:cs="Times New Roman"/>
              <w:noProof/>
            </w:rPr>
          </w:pPr>
          <w:hyperlink w:anchor="_Toc226816073" w:history="1">
            <w:r w:rsidR="006A1DC8" w:rsidRPr="00C161C3">
              <w:rPr>
                <w:rStyle w:val="af2"/>
                <w:noProof/>
              </w:rPr>
              <w:t>第二節</w:t>
            </w:r>
            <w:r w:rsidR="006A1DC8" w:rsidRPr="00C161C3">
              <w:rPr>
                <w:rStyle w:val="af2"/>
                <w:noProof/>
              </w:rPr>
              <w:t xml:space="preserve"> </w:t>
            </w:r>
            <w:r w:rsidR="006A1DC8" w:rsidRPr="00C161C3">
              <w:rPr>
                <w:rStyle w:val="af2"/>
                <w:noProof/>
              </w:rPr>
              <w:t>研究限制</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_Toc226816073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65</w:t>
            </w:r>
            <w:r w:rsidR="006A1DC8" w:rsidRPr="00C161C3">
              <w:rPr>
                <w:rFonts w:ascii="Times New Roman" w:hAnsi="Times New Roman" w:cs="Times New Roman"/>
                <w:noProof/>
                <w:webHidden/>
              </w:rPr>
              <w:fldChar w:fldCharType="end"/>
            </w:r>
          </w:hyperlink>
        </w:p>
        <w:p w14:paraId="1DCF2E98" w14:textId="77777777" w:rsidR="006A1DC8" w:rsidRPr="00C161C3" w:rsidRDefault="00D07281" w:rsidP="00A20B92">
          <w:pPr>
            <w:pStyle w:val="21"/>
            <w:rPr>
              <w:rFonts w:ascii="Times New Roman" w:hAnsi="Times New Roman" w:cs="Times New Roman"/>
              <w:noProof/>
            </w:rPr>
          </w:pPr>
          <w:hyperlink w:anchor="_Toc226816074" w:history="1">
            <w:r w:rsidR="006A1DC8" w:rsidRPr="00C161C3">
              <w:rPr>
                <w:rStyle w:val="af2"/>
                <w:noProof/>
              </w:rPr>
              <w:t>第三節</w:t>
            </w:r>
            <w:r w:rsidR="006A1DC8" w:rsidRPr="00C161C3">
              <w:rPr>
                <w:rStyle w:val="af2"/>
                <w:noProof/>
              </w:rPr>
              <w:t xml:space="preserve"> </w:t>
            </w:r>
            <w:r w:rsidR="006A1DC8" w:rsidRPr="00C161C3">
              <w:rPr>
                <w:rStyle w:val="af2"/>
                <w:noProof/>
              </w:rPr>
              <w:t>未來研究方向</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_Toc226816074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66</w:t>
            </w:r>
            <w:r w:rsidR="006A1DC8" w:rsidRPr="00C161C3">
              <w:rPr>
                <w:rFonts w:ascii="Times New Roman" w:hAnsi="Times New Roman" w:cs="Times New Roman"/>
                <w:noProof/>
                <w:webHidden/>
              </w:rPr>
              <w:fldChar w:fldCharType="end"/>
            </w:r>
          </w:hyperlink>
        </w:p>
        <w:p w14:paraId="303B4227" w14:textId="77777777" w:rsidR="006A1DC8" w:rsidRPr="00C161C3" w:rsidRDefault="00D07281" w:rsidP="00A20B92">
          <w:pPr>
            <w:pStyle w:val="11"/>
            <w:rPr>
              <w:rFonts w:ascii="Times New Roman" w:hAnsi="Times New Roman" w:cs="Times New Roman"/>
              <w:noProof/>
            </w:rPr>
          </w:pPr>
          <w:hyperlink w:anchor="_Toc226816075" w:history="1">
            <w:r w:rsidR="006A1DC8" w:rsidRPr="00C161C3">
              <w:rPr>
                <w:rStyle w:val="af2"/>
                <w:noProof/>
              </w:rPr>
              <w:t>參考文獻</w:t>
            </w:r>
            <w:r w:rsidR="006A1DC8" w:rsidRPr="00C161C3">
              <w:rPr>
                <w:rFonts w:ascii="Times New Roman" w:hAnsi="Times New Roman" w:cs="Times New Roman"/>
                <w:noProof/>
                <w:webHidden/>
              </w:rPr>
              <w:tab/>
            </w:r>
            <w:r w:rsidR="006A1DC8" w:rsidRPr="00C161C3">
              <w:rPr>
                <w:rFonts w:ascii="Times New Roman" w:hAnsi="Times New Roman" w:cs="Times New Roman"/>
                <w:noProof/>
                <w:webHidden/>
              </w:rPr>
              <w:fldChar w:fldCharType="begin"/>
            </w:r>
            <w:r w:rsidR="006A1DC8" w:rsidRPr="00C161C3">
              <w:rPr>
                <w:rFonts w:ascii="Times New Roman" w:hAnsi="Times New Roman" w:cs="Times New Roman"/>
                <w:noProof/>
                <w:webHidden/>
              </w:rPr>
              <w:instrText xml:space="preserve"> PAGEREF _Toc226816075 \h </w:instrText>
            </w:r>
            <w:r w:rsidR="006A1DC8" w:rsidRPr="00C161C3">
              <w:rPr>
                <w:rFonts w:ascii="Times New Roman" w:hAnsi="Times New Roman" w:cs="Times New Roman"/>
                <w:noProof/>
                <w:webHidden/>
              </w:rPr>
            </w:r>
            <w:r w:rsidR="006A1DC8" w:rsidRPr="00C161C3">
              <w:rPr>
                <w:rFonts w:ascii="Times New Roman" w:hAnsi="Times New Roman" w:cs="Times New Roman"/>
                <w:noProof/>
                <w:webHidden/>
              </w:rPr>
              <w:fldChar w:fldCharType="separate"/>
            </w:r>
            <w:r w:rsidR="005C2E7E" w:rsidRPr="00C161C3">
              <w:rPr>
                <w:rFonts w:ascii="Times New Roman" w:hAnsi="Times New Roman" w:cs="Times New Roman"/>
                <w:noProof/>
                <w:webHidden/>
              </w:rPr>
              <w:t>69</w:t>
            </w:r>
            <w:r w:rsidR="006A1DC8" w:rsidRPr="00C161C3">
              <w:rPr>
                <w:rFonts w:ascii="Times New Roman" w:hAnsi="Times New Roman" w:cs="Times New Roman"/>
                <w:noProof/>
                <w:webHidden/>
              </w:rPr>
              <w:fldChar w:fldCharType="end"/>
            </w:r>
          </w:hyperlink>
        </w:p>
        <w:p w14:paraId="22F721C4" w14:textId="6B0BC6E4" w:rsidR="00C041DE" w:rsidRPr="0035712A" w:rsidRDefault="007C651B" w:rsidP="006A1DC8">
          <w:pPr>
            <w:pStyle w:val="11"/>
            <w:spacing w:line="460" w:lineRule="exact"/>
            <w:rPr>
              <w:rFonts w:ascii="Times New Roman" w:hAnsi="Times New Roman" w:cs="Times New Roman"/>
              <w:b/>
              <w:bCs/>
              <w:lang w:val="zh-TW"/>
            </w:rPr>
          </w:pPr>
          <w:r w:rsidRPr="00C161C3">
            <w:rPr>
              <w:rFonts w:ascii="Times New Roman" w:hAnsi="Times New Roman" w:cs="Times New Roman"/>
            </w:rPr>
            <w:fldChar w:fldCharType="end"/>
          </w:r>
        </w:p>
      </w:sdtContent>
    </w:sdt>
    <w:p w14:paraId="44295613" w14:textId="57EFBB73" w:rsidR="00343C71" w:rsidRPr="00C041DE" w:rsidRDefault="00343C71" w:rsidP="00A20B92">
      <w:pPr>
        <w:pStyle w:val="21"/>
        <w:rPr>
          <w:lang w:val="zh-TW"/>
        </w:rPr>
      </w:pPr>
      <w:r w:rsidRPr="00002EB0">
        <w:br w:type="page"/>
      </w:r>
    </w:p>
    <w:p w14:paraId="65B30799" w14:textId="038AF2DF" w:rsidR="00762E4D" w:rsidRPr="00002EB0" w:rsidRDefault="00343C71" w:rsidP="006C2488">
      <w:pPr>
        <w:pStyle w:val="1"/>
        <w:spacing w:before="0" w:after="0" w:line="360" w:lineRule="auto"/>
        <w:ind w:firstLine="641"/>
        <w:rPr>
          <w:rFonts w:ascii="Times New Roman" w:hAnsi="Times New Roman" w:cs="Times New Roman"/>
          <w:b w:val="0"/>
          <w:bCs w:val="0"/>
        </w:rPr>
      </w:pPr>
      <w:bookmarkStart w:id="8" w:name="_Toc226816023"/>
      <w:r w:rsidRPr="00002EB0">
        <w:rPr>
          <w:rFonts w:ascii="Times New Roman" w:hAnsi="Times New Roman" w:cs="Times New Roman"/>
        </w:rPr>
        <w:lastRenderedPageBreak/>
        <w:t>表目錄</w:t>
      </w:r>
      <w:bookmarkEnd w:id="8"/>
    </w:p>
    <w:p w14:paraId="268E2097" w14:textId="77777777" w:rsidR="00DC1EE5" w:rsidRPr="00DC1EE5" w:rsidRDefault="00343C71" w:rsidP="00DC1EE5">
      <w:pPr>
        <w:pStyle w:val="afa"/>
        <w:tabs>
          <w:tab w:val="right" w:leader="dot" w:pos="8778"/>
        </w:tabs>
        <w:spacing w:line="440" w:lineRule="exact"/>
        <w:ind w:leftChars="111" w:left="465" w:hangingChars="83" w:hanging="199"/>
        <w:rPr>
          <w:rFonts w:ascii="Times New Roman" w:hAnsi="Times New Roman" w:cs="Times New Roman"/>
          <w:noProof/>
        </w:rPr>
      </w:pPr>
      <w:r w:rsidRPr="00C041DE">
        <w:rPr>
          <w:rStyle w:val="af2"/>
          <w:noProof/>
        </w:rPr>
        <w:fldChar w:fldCharType="begin"/>
      </w:r>
      <w:r w:rsidRPr="00C041DE">
        <w:rPr>
          <w:rStyle w:val="af2"/>
          <w:noProof/>
        </w:rPr>
        <w:instrText xml:space="preserve"> TOC \h \z \t "</w:instrText>
      </w:r>
      <w:r w:rsidRPr="00C041DE">
        <w:rPr>
          <w:rStyle w:val="af2"/>
          <w:noProof/>
        </w:rPr>
        <w:instrText>標號</w:instrText>
      </w:r>
      <w:r w:rsidRPr="00C041DE">
        <w:rPr>
          <w:rStyle w:val="af2"/>
          <w:noProof/>
        </w:rPr>
        <w:instrText xml:space="preserve">" \c </w:instrText>
      </w:r>
      <w:r w:rsidRPr="00C041DE">
        <w:rPr>
          <w:rStyle w:val="af2"/>
          <w:noProof/>
        </w:rPr>
        <w:fldChar w:fldCharType="separate"/>
      </w:r>
      <w:hyperlink w:anchor="_Toc225864340" w:history="1">
        <w:r w:rsidR="00DC1EE5" w:rsidRPr="00DC1EE5">
          <w:rPr>
            <w:rStyle w:val="af2"/>
            <w:noProof/>
          </w:rPr>
          <w:t>表</w:t>
        </w:r>
        <w:r w:rsidR="00DC1EE5" w:rsidRPr="00DC1EE5">
          <w:rPr>
            <w:rStyle w:val="af2"/>
            <w:noProof/>
          </w:rPr>
          <w:t xml:space="preserve"> 2-1 </w:t>
        </w:r>
        <w:r w:rsidR="00DC1EE5" w:rsidRPr="00DC1EE5">
          <w:rPr>
            <w:rStyle w:val="af2"/>
            <w:noProof/>
          </w:rPr>
          <w:t>比較本研究與相關文獻的差異</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w:t>
        </w:r>
        <w:r w:rsidR="00DC1EE5" w:rsidRPr="00DC1EE5">
          <w:rPr>
            <w:rFonts w:ascii="Times New Roman" w:hAnsi="Times New Roman" w:cs="Times New Roman"/>
            <w:noProof/>
            <w:webHidden/>
          </w:rPr>
          <w:fldChar w:fldCharType="end"/>
        </w:r>
      </w:hyperlink>
    </w:p>
    <w:p w14:paraId="3584FBC0"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1" w:history="1">
        <w:r w:rsidR="00DC1EE5" w:rsidRPr="00DC1EE5">
          <w:rPr>
            <w:rStyle w:val="af2"/>
            <w:noProof/>
          </w:rPr>
          <w:t>表</w:t>
        </w:r>
        <w:r w:rsidR="00DC1EE5" w:rsidRPr="00DC1EE5">
          <w:rPr>
            <w:rStyle w:val="af2"/>
            <w:noProof/>
          </w:rPr>
          <w:t xml:space="preserve"> 2-2 </w:t>
        </w:r>
        <w:r w:rsidR="00DC1EE5" w:rsidRPr="00DC1EE5">
          <w:rPr>
            <w:rStyle w:val="af2"/>
            <w:noProof/>
          </w:rPr>
          <w:t>相關研究實驗涵蓋度比較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10</w:t>
        </w:r>
        <w:r w:rsidR="00DC1EE5" w:rsidRPr="00DC1EE5">
          <w:rPr>
            <w:rFonts w:ascii="Times New Roman" w:hAnsi="Times New Roman" w:cs="Times New Roman"/>
            <w:noProof/>
            <w:webHidden/>
          </w:rPr>
          <w:fldChar w:fldCharType="end"/>
        </w:r>
      </w:hyperlink>
    </w:p>
    <w:p w14:paraId="0D8144A0"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-1 </w:t>
        </w:r>
        <w:r w:rsidR="00DC1EE5" w:rsidRPr="00DC1EE5">
          <w:rPr>
            <w:rStyle w:val="af2"/>
            <w:noProof/>
          </w:rPr>
          <w:t>研究變數定義</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18</w:t>
        </w:r>
        <w:r w:rsidR="00DC1EE5" w:rsidRPr="00DC1EE5">
          <w:rPr>
            <w:rFonts w:ascii="Times New Roman" w:hAnsi="Times New Roman" w:cs="Times New Roman"/>
            <w:noProof/>
            <w:webHidden/>
          </w:rPr>
          <w:fldChar w:fldCharType="end"/>
        </w:r>
      </w:hyperlink>
    </w:p>
    <w:p w14:paraId="3332736F"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特徵集設計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19</w:t>
        </w:r>
        <w:r w:rsidR="00DC1EE5" w:rsidRPr="00DC1EE5">
          <w:rPr>
            <w:rFonts w:ascii="Times New Roman" w:hAnsi="Times New Roman" w:cs="Times New Roman"/>
            <w:noProof/>
            <w:webHidden/>
          </w:rPr>
          <w:fldChar w:fldCharType="end"/>
        </w:r>
      </w:hyperlink>
    </w:p>
    <w:p w14:paraId="318343D7"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實驗設計總覽</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13CE52C5"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-4 Δ </w:t>
        </w:r>
        <w:r w:rsidR="00DC1EE5" w:rsidRPr="00DC1EE5">
          <w:rPr>
            <w:rStyle w:val="af2"/>
            <w:noProof/>
          </w:rPr>
          <w:t>特徵消融實驗設計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6D4A03DD"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9"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-5 </w:t>
        </w:r>
        <w:r w:rsidR="00DC1EE5" w:rsidRPr="00DC1EE5">
          <w:rPr>
            <w:rStyle w:val="af2"/>
            <w:noProof/>
          </w:rPr>
          <w:t>特徵選擇消融實驗設計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4B832D3F"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-6 </w:t>
        </w:r>
        <w:r w:rsidR="00DC1EE5" w:rsidRPr="00DC1EE5">
          <w:rPr>
            <w:rStyle w:val="af2"/>
            <w:noProof/>
          </w:rPr>
          <w:t>類別不平衡處理方法比較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026B9C63"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-7 </w:t>
        </w:r>
        <w:r w:rsidR="00DC1EE5" w:rsidRPr="00DC1EE5">
          <w:rPr>
            <w:rStyle w:val="af2"/>
            <w:noProof/>
          </w:rPr>
          <w:t>符號回歸實驗設計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24</w:t>
        </w:r>
        <w:r w:rsidR="00DC1EE5" w:rsidRPr="00DC1EE5">
          <w:rPr>
            <w:rFonts w:ascii="Times New Roman" w:hAnsi="Times New Roman" w:cs="Times New Roman"/>
            <w:noProof/>
            <w:webHidden/>
          </w:rPr>
          <w:fldChar w:fldCharType="end"/>
        </w:r>
      </w:hyperlink>
    </w:p>
    <w:p w14:paraId="4709E2A1" w14:textId="50423899"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2"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-8 </w:t>
        </w:r>
        <w:r w:rsidR="00DC1EE5" w:rsidRPr="00DC1EE5">
          <w:rPr>
            <w:rStyle w:val="af2"/>
            <w:noProof/>
          </w:rPr>
          <w:t>實驗環境與工具</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25</w:t>
        </w:r>
        <w:r w:rsidR="00DC1EE5" w:rsidRPr="00DC1EE5">
          <w:rPr>
            <w:rFonts w:ascii="Times New Roman" w:hAnsi="Times New Roman" w:cs="Times New Roman"/>
            <w:noProof/>
            <w:webHidden/>
          </w:rPr>
          <w:fldChar w:fldCharType="end"/>
        </w:r>
      </w:hyperlink>
    </w:p>
    <w:p w14:paraId="6148215D"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4" w:history="1">
        <w:r w:rsidR="00DC1EE5" w:rsidRPr="00DC1EE5">
          <w:rPr>
            <w:rStyle w:val="af2"/>
            <w:noProof/>
          </w:rPr>
          <w:t>表</w:t>
        </w:r>
        <w:r w:rsidR="00DC1EE5" w:rsidRPr="00DC1EE5">
          <w:rPr>
            <w:rStyle w:val="af2"/>
            <w:noProof/>
          </w:rPr>
          <w:t xml:space="preserve"> 6-1 </w:t>
        </w:r>
        <w:r w:rsidR="00DC1EE5" w:rsidRPr="00DC1EE5">
          <w:rPr>
            <w:rStyle w:val="af2"/>
            <w:noProof/>
          </w:rPr>
          <w:t>各模型</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38</w:t>
        </w:r>
        <w:r w:rsidR="00DC1EE5" w:rsidRPr="00DC1EE5">
          <w:rPr>
            <w:rFonts w:ascii="Times New Roman" w:hAnsi="Times New Roman" w:cs="Times New Roman"/>
            <w:noProof/>
            <w:webHidden/>
          </w:rPr>
          <w:fldChar w:fldCharType="end"/>
        </w:r>
      </w:hyperlink>
    </w:p>
    <w:p w14:paraId="30F67FCE"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高血壓預測詳細結果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7B91C485"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7" w:history="1">
        <w:r w:rsidR="00DC1EE5" w:rsidRPr="00DC1EE5">
          <w:rPr>
            <w:rStyle w:val="af2"/>
            <w:noProof/>
          </w:rPr>
          <w:t>表</w:t>
        </w:r>
        <w:r w:rsidR="00DC1EE5" w:rsidRPr="00DC1EE5">
          <w:rPr>
            <w:rStyle w:val="af2"/>
            <w:noProof/>
          </w:rPr>
          <w:t xml:space="preserve"> 6-3 </w:t>
        </w:r>
        <w:r w:rsidR="00DC1EE5" w:rsidRPr="00DC1EE5">
          <w:rPr>
            <w:rStyle w:val="af2"/>
            <w:noProof/>
          </w:rPr>
          <w:t>高血糖預測詳細結果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40</w:t>
        </w:r>
        <w:r w:rsidR="00DC1EE5" w:rsidRPr="00DC1EE5">
          <w:rPr>
            <w:rFonts w:ascii="Times New Roman" w:hAnsi="Times New Roman" w:cs="Times New Roman"/>
            <w:noProof/>
            <w:webHidden/>
          </w:rPr>
          <w:fldChar w:fldCharType="end"/>
        </w:r>
      </w:hyperlink>
    </w:p>
    <w:p w14:paraId="222D157C"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w:t>
        </w:r>
        <w:r w:rsidR="00DC1EE5" w:rsidRPr="00DC1EE5">
          <w:rPr>
            <w:rStyle w:val="af2"/>
            <w:noProof/>
          </w:rPr>
          <w:t>高血脂預測詳細結果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369DF091"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9" w:history="1">
        <w:r w:rsidR="00DC1EE5" w:rsidRPr="00DC1EE5">
          <w:rPr>
            <w:rStyle w:val="af2"/>
            <w:noProof/>
          </w:rPr>
          <w:t>表</w:t>
        </w:r>
        <w:r w:rsidR="00DC1EE5" w:rsidRPr="00DC1EE5">
          <w:rPr>
            <w:rStyle w:val="af2"/>
            <w:noProof/>
          </w:rPr>
          <w:t xml:space="preserve"> 6-5 </w:t>
        </w:r>
        <w:r w:rsidR="00DC1EE5" w:rsidRPr="00DC1EE5">
          <w:rPr>
            <w:rStyle w:val="af2"/>
            <w:noProof/>
          </w:rPr>
          <w:t>各模型訓練集</w:t>
        </w:r>
        <w:r w:rsidR="00DC1EE5" w:rsidRPr="00DC1EE5">
          <w:rPr>
            <w:rStyle w:val="af2"/>
            <w:noProof/>
          </w:rPr>
          <w:t xml:space="preserve"> AUC </w:t>
        </w:r>
        <w:r w:rsidR="00DC1EE5" w:rsidRPr="00DC1EE5">
          <w:rPr>
            <w:rStyle w:val="af2"/>
            <w:noProof/>
          </w:rPr>
          <w:t>與泛化差距（</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6422BF31"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6</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重要特徵（</w:t>
        </w:r>
        <w:r w:rsidR="00DC1EE5" w:rsidRPr="00DC1EE5">
          <w:rPr>
            <w:rStyle w:val="af2"/>
            <w:noProof/>
          </w:rPr>
          <w:t>SHAP</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D2AEE47"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2" w:history="1">
        <w:r w:rsidR="00DC1EE5" w:rsidRPr="00DC1EE5">
          <w:rPr>
            <w:rStyle w:val="af2"/>
            <w:noProof/>
          </w:rPr>
          <w:t>表</w:t>
        </w:r>
        <w:r w:rsidR="00DC1EE5" w:rsidRPr="00DC1EE5">
          <w:rPr>
            <w:rStyle w:val="af2"/>
            <w:noProof/>
          </w:rPr>
          <w:t xml:space="preserve"> 6-</w:t>
        </w:r>
        <w:r w:rsidR="00DC1EE5" w:rsidRPr="00DC1EE5">
          <w:rPr>
            <w:rStyle w:val="af2"/>
            <w:noProof/>
            <w:lang w:eastAsia="zh-TW"/>
          </w:rPr>
          <w:t>7</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中</w:t>
        </w:r>
        <w:r w:rsidR="00DC1EE5" w:rsidRPr="00DC1EE5">
          <w:rPr>
            <w:rStyle w:val="af2"/>
            <w:noProof/>
          </w:rPr>
          <w:t xml:space="preserve"> Δ </w:t>
        </w:r>
        <w:r w:rsidR="00DC1EE5" w:rsidRPr="00DC1EE5">
          <w:rPr>
            <w:rStyle w:val="af2"/>
            <w:noProof/>
          </w:rPr>
          <w:t>特徵數量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39AC1F44"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8</w:t>
        </w:r>
        <w:r w:rsidR="00DC1EE5" w:rsidRPr="00DC1EE5">
          <w:rPr>
            <w:rStyle w:val="af2"/>
            <w:noProof/>
          </w:rPr>
          <w:t xml:space="preserve"> Full vs No-Delta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45</w:t>
        </w:r>
        <w:r w:rsidR="00DC1EE5" w:rsidRPr="00DC1EE5">
          <w:rPr>
            <w:rFonts w:ascii="Times New Roman" w:hAnsi="Times New Roman" w:cs="Times New Roman"/>
            <w:noProof/>
            <w:webHidden/>
          </w:rPr>
          <w:fldChar w:fldCharType="end"/>
        </w:r>
      </w:hyperlink>
    </w:p>
    <w:p w14:paraId="1B3844DA"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9</w:t>
        </w:r>
        <w:r w:rsidR="00DC1EE5" w:rsidRPr="00DC1EE5">
          <w:rPr>
            <w:rStyle w:val="af2"/>
            <w:noProof/>
          </w:rPr>
          <w:t xml:space="preserve"> Y-1 + Δ vs Y-1 Only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601612B1"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7" w:history="1">
        <w:r w:rsidR="00DC1EE5" w:rsidRPr="00DC1EE5">
          <w:rPr>
            <w:rStyle w:val="af2"/>
            <w:noProof/>
          </w:rPr>
          <w:t>表</w:t>
        </w:r>
        <w:r w:rsidR="00DC1EE5" w:rsidRPr="00DC1EE5">
          <w:rPr>
            <w:rStyle w:val="af2"/>
            <w:noProof/>
          </w:rPr>
          <w:t xml:space="preserve"> 6-10 Δ </w:t>
        </w:r>
        <w:r w:rsidR="00DC1EE5" w:rsidRPr="00DC1EE5">
          <w:rPr>
            <w:rStyle w:val="af2"/>
            <w:noProof/>
          </w:rPr>
          <w:t>特徵消融實驗完整比較（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47</w:t>
        </w:r>
        <w:r w:rsidR="00DC1EE5" w:rsidRPr="00DC1EE5">
          <w:rPr>
            <w:rFonts w:ascii="Times New Roman" w:hAnsi="Times New Roman" w:cs="Times New Roman"/>
            <w:noProof/>
            <w:webHidden/>
          </w:rPr>
          <w:fldChar w:fldCharType="end"/>
        </w:r>
      </w:hyperlink>
    </w:p>
    <w:p w14:paraId="49D7FFCB"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11</w:t>
        </w:r>
        <w:r w:rsidR="00DC1EE5" w:rsidRPr="00DC1EE5">
          <w:rPr>
            <w:rStyle w:val="af2"/>
            <w:noProof/>
          </w:rPr>
          <w:t xml:space="preserve"> </w:t>
        </w:r>
        <w:r w:rsidR="00DC1EE5" w:rsidRPr="00DC1EE5">
          <w:rPr>
            <w:rStyle w:val="af2"/>
            <w:noProof/>
          </w:rPr>
          <w:t>特徵選擇消融實驗結果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A91818B"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2</w:t>
        </w:r>
        <w:r w:rsidR="00DC1EE5" w:rsidRPr="00DC1EE5">
          <w:rPr>
            <w:rStyle w:val="af2"/>
            <w:noProof/>
          </w:rPr>
          <w:t xml:space="preserve"> </w:t>
        </w:r>
        <w:r w:rsidR="00DC1EE5" w:rsidRPr="00DC1EE5">
          <w:rPr>
            <w:rStyle w:val="af2"/>
            <w:noProof/>
          </w:rPr>
          <w:t>類別不平衡處理方法比較（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49</w:t>
        </w:r>
        <w:r w:rsidR="00DC1EE5" w:rsidRPr="00DC1EE5">
          <w:rPr>
            <w:rFonts w:ascii="Times New Roman" w:hAnsi="Times New Roman" w:cs="Times New Roman"/>
            <w:noProof/>
            <w:webHidden/>
          </w:rPr>
          <w:fldChar w:fldCharType="end"/>
        </w:r>
      </w:hyperlink>
    </w:p>
    <w:p w14:paraId="5B2378E7"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3</w:t>
        </w:r>
        <w:r w:rsidR="00DC1EE5" w:rsidRPr="00DC1EE5">
          <w:rPr>
            <w:rStyle w:val="af2"/>
            <w:noProof/>
          </w:rPr>
          <w:t xml:space="preserve"> </w:t>
        </w:r>
        <w:r w:rsidR="00DC1EE5" w:rsidRPr="00DC1EE5">
          <w:rPr>
            <w:rStyle w:val="af2"/>
            <w:noProof/>
          </w:rPr>
          <w:t>不同</w:t>
        </w:r>
        <w:r w:rsidR="00DC1EE5" w:rsidRPr="00DC1EE5">
          <w:rPr>
            <w:rStyle w:val="af2"/>
            <w:noProof/>
          </w:rPr>
          <w:t xml:space="preserve"> class_weight </w:t>
        </w:r>
        <w:r w:rsidR="00DC1EE5" w:rsidRPr="00DC1EE5">
          <w:rPr>
            <w:rStyle w:val="af2"/>
            <w:noProof/>
          </w:rPr>
          <w:t>設定比較（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4E1BB04B"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3"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4</w:t>
        </w:r>
        <w:r w:rsidR="00DC1EE5" w:rsidRPr="00DC1EE5">
          <w:rPr>
            <w:rStyle w:val="af2"/>
            <w:noProof/>
          </w:rPr>
          <w:t xml:space="preserve"> </w:t>
        </w:r>
        <w:r w:rsidR="00DC1EE5" w:rsidRPr="00DC1EE5">
          <w:rPr>
            <w:rStyle w:val="af2"/>
            <w:noProof/>
          </w:rPr>
          <w:t>策略</w:t>
        </w:r>
        <w:r w:rsidR="00DC1EE5" w:rsidRPr="00DC1EE5">
          <w:rPr>
            <w:rStyle w:val="af2"/>
            <w:noProof/>
          </w:rPr>
          <w:t xml:space="preserve"> </w:t>
        </w:r>
        <w:r w:rsidR="00DC1EE5" w:rsidRPr="00DC1EE5">
          <w:rPr>
            <w:rStyle w:val="af2"/>
            <w:noProof/>
            <w:lang w:eastAsia="zh-TW"/>
          </w:rPr>
          <w:t>B</w:t>
        </w:r>
        <w:r w:rsidR="00DC1EE5" w:rsidRPr="00DC1EE5">
          <w:rPr>
            <w:rStyle w:val="af2"/>
            <w:noProof/>
          </w:rPr>
          <w:t xml:space="preserve"> </w:t>
        </w:r>
        <w:r w:rsidR="00DC1EE5" w:rsidRPr="00DC1EE5">
          <w:rPr>
            <w:rStyle w:val="af2"/>
            <w:noProof/>
          </w:rPr>
          <w:t>排除統計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_Toc225864373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747127A"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5</w:t>
        </w:r>
        <w:r w:rsidR="00DC1EE5" w:rsidRPr="00DC1EE5">
          <w:rPr>
            <w:rStyle w:val="af2"/>
            <w:noProof/>
          </w:rPr>
          <w:t xml:space="preserve"> </w:t>
        </w:r>
        <w:r w:rsidR="00DC1EE5" w:rsidRPr="00DC1EE5">
          <w:rPr>
            <w:rStyle w:val="af2"/>
            <w:noProof/>
          </w:rPr>
          <w:t>排除策略</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C8B2DDA"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6</w:t>
        </w:r>
        <w:r w:rsidR="00DC1EE5" w:rsidRPr="00DC1EE5">
          <w:rPr>
            <w:rStyle w:val="af2"/>
            <w:noProof/>
          </w:rPr>
          <w:t xml:space="preserve"> MTL vs STL </w:t>
        </w:r>
        <w:r w:rsidR="00DC1EE5" w:rsidRPr="00DC1EE5">
          <w:rPr>
            <w:rStyle w:val="af2"/>
            <w:noProof/>
          </w:rPr>
          <w:t>比較（</w:t>
        </w:r>
        <w:r w:rsidR="00DC1EE5" w:rsidRPr="00DC1EE5">
          <w:rPr>
            <w:rStyle w:val="af2"/>
            <w:noProof/>
          </w:rPr>
          <w:t xml:space="preserve">MLP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54</w:t>
        </w:r>
        <w:r w:rsidR="00DC1EE5" w:rsidRPr="00DC1EE5">
          <w:rPr>
            <w:rFonts w:ascii="Times New Roman" w:hAnsi="Times New Roman" w:cs="Times New Roman"/>
            <w:noProof/>
            <w:webHidden/>
          </w:rPr>
          <w:fldChar w:fldCharType="end"/>
        </w:r>
      </w:hyperlink>
    </w:p>
    <w:p w14:paraId="226AD1C0"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7</w:t>
        </w:r>
        <w:r w:rsidR="00DC1EE5" w:rsidRPr="00DC1EE5">
          <w:rPr>
            <w:rStyle w:val="af2"/>
            <w:noProof/>
          </w:rPr>
          <w:t xml:space="preserve"> </w:t>
        </w:r>
        <w:r w:rsidR="00DC1EE5" w:rsidRPr="00DC1EE5">
          <w:rPr>
            <w:rStyle w:val="af2"/>
            <w:noProof/>
          </w:rPr>
          <w:t>符號回歸發現的公式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76FD6626" w14:textId="77777777" w:rsidR="00DC1EE5" w:rsidRPr="00DC1EE5" w:rsidRDefault="00D07281"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9" w:history="1">
        <w:r w:rsidR="00DC1EE5" w:rsidRPr="00DC1EE5">
          <w:rPr>
            <w:rStyle w:val="af2"/>
            <w:noProof/>
          </w:rPr>
          <w:t>表</w:t>
        </w:r>
        <w:r w:rsidR="00DC1EE5" w:rsidRPr="00DC1EE5">
          <w:rPr>
            <w:rStyle w:val="af2"/>
            <w:noProof/>
          </w:rPr>
          <w:t xml:space="preserve"> 6-1</w:t>
        </w:r>
        <w:r w:rsidR="00DC1EE5" w:rsidRPr="00DC1EE5">
          <w:rPr>
            <w:rStyle w:val="af2"/>
            <w:noProof/>
            <w:lang w:eastAsia="zh-TW"/>
          </w:rPr>
          <w:t>8</w:t>
        </w:r>
        <w:r w:rsidR="00DC1EE5" w:rsidRPr="00DC1EE5">
          <w:rPr>
            <w:rStyle w:val="af2"/>
            <w:noProof/>
          </w:rPr>
          <w:t xml:space="preserve"> </w:t>
        </w:r>
        <w:r w:rsidR="00DC1EE5" w:rsidRPr="00DC1EE5">
          <w:rPr>
            <w:rStyle w:val="af2"/>
            <w:noProof/>
          </w:rPr>
          <w:t>符號回歸</w:t>
        </w:r>
        <w:r w:rsidR="00DC1EE5" w:rsidRPr="00DC1EE5">
          <w:rPr>
            <w:rStyle w:val="af2"/>
            <w:noProof/>
          </w:rPr>
          <w:t xml:space="preserve"> 5-Fold CV </w:t>
        </w:r>
        <w:r w:rsidR="00DC1EE5" w:rsidRPr="00DC1EE5">
          <w:rPr>
            <w:rStyle w:val="af2"/>
            <w:noProof/>
          </w:rPr>
          <w:t>穩定性結果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3DD51410" w14:textId="223FFF97" w:rsidR="00DC686C" w:rsidRPr="00002EB0" w:rsidRDefault="00343C71" w:rsidP="00C041DE">
      <w:pPr>
        <w:pStyle w:val="afa"/>
        <w:tabs>
          <w:tab w:val="right" w:leader="dot" w:pos="8778"/>
        </w:tabs>
        <w:ind w:leftChars="111" w:left="465" w:hangingChars="83" w:hanging="199"/>
        <w:rPr>
          <w:rStyle w:val="af2"/>
          <w:noProof/>
        </w:rPr>
      </w:pPr>
      <w:r w:rsidRPr="00C041DE">
        <w:rPr>
          <w:rStyle w:val="af2"/>
          <w:noProof/>
        </w:rPr>
        <w:fldChar w:fldCharType="end"/>
      </w:r>
      <w:r w:rsidR="00DC686C" w:rsidRPr="00002EB0">
        <w:rPr>
          <w:rStyle w:val="af2"/>
          <w:noProof/>
        </w:rPr>
        <w:br w:type="page"/>
      </w:r>
    </w:p>
    <w:p w14:paraId="1F5D0D93" w14:textId="458FEF1D" w:rsidR="007C651B" w:rsidRPr="00002EB0" w:rsidRDefault="00273AD9" w:rsidP="00DC686C">
      <w:pPr>
        <w:pStyle w:val="1"/>
        <w:spacing w:line="360" w:lineRule="auto"/>
        <w:ind w:firstLine="641"/>
        <w:rPr>
          <w:rFonts w:ascii="Times New Roman" w:hAnsi="Times New Roman" w:cs="Times New Roman"/>
        </w:rPr>
      </w:pPr>
      <w:bookmarkStart w:id="9" w:name="_Toc226816024"/>
      <w:r w:rsidRPr="00002EB0">
        <w:rPr>
          <w:rFonts w:ascii="Times New Roman" w:hAnsi="Times New Roman" w:cs="Times New Roman"/>
        </w:rPr>
        <w:lastRenderedPageBreak/>
        <w:t>圖目錄</w:t>
      </w:r>
      <w:bookmarkEnd w:id="9"/>
    </w:p>
    <w:p w14:paraId="6D74682F" w14:textId="0EB44734" w:rsidR="00DC1EE5" w:rsidRPr="00DC1EE5" w:rsidRDefault="00273AD9" w:rsidP="00DC1EE5">
      <w:pPr>
        <w:pStyle w:val="afa"/>
        <w:tabs>
          <w:tab w:val="right" w:leader="dot" w:pos="8778"/>
        </w:tabs>
        <w:ind w:leftChars="111" w:left="465" w:hangingChars="83" w:hanging="199"/>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\h \z \t "</w:instrText>
      </w:r>
      <w:r w:rsidRPr="0035712A">
        <w:rPr>
          <w:rFonts w:ascii="Times New Roman" w:hAnsi="Times New Roman" w:cs="Times New Roman"/>
        </w:rPr>
        <w:instrText>標號</w:instrText>
      </w:r>
      <w:r w:rsidRPr="0035712A">
        <w:rPr>
          <w:rFonts w:ascii="Times New Roman" w:hAnsi="Times New Roman" w:cs="Times New Roman"/>
        </w:rPr>
        <w:instrText>" \c "</w:instrText>
      </w:r>
      <w:r w:rsidRPr="0035712A">
        <w:rPr>
          <w:rFonts w:ascii="Times New Roman" w:hAnsi="Times New Roman" w:cs="Times New Roman"/>
        </w:rPr>
        <w:instrText>圖表</w:instrText>
      </w:r>
      <w:r w:rsidRPr="0035712A">
        <w:rPr>
          <w:rFonts w:ascii="Times New Roman" w:hAnsi="Times New Roman" w:cs="Times New Roman"/>
        </w:rPr>
        <w:instrText xml:space="preserve">" </w:instrText>
      </w:r>
      <w:r w:rsidRPr="0035712A">
        <w:rPr>
          <w:rFonts w:ascii="Times New Roman" w:hAnsi="Times New Roman" w:cs="Times New Roman"/>
        </w:rPr>
        <w:fldChar w:fldCharType="separate"/>
      </w:r>
      <w:hyperlink w:anchor="_Toc225864247" w:history="1">
        <w:r w:rsidR="00DC1EE5" w:rsidRPr="00DC1EE5">
          <w:rPr>
            <w:rStyle w:val="af2"/>
            <w:noProof/>
          </w:rPr>
          <w:t>圖</w:t>
        </w:r>
        <w:r w:rsidR="00DC1EE5" w:rsidRPr="00DC1EE5">
          <w:rPr>
            <w:rStyle w:val="af2"/>
            <w:noProof/>
            <w:lang w:eastAsia="zh-TW"/>
          </w:rPr>
          <w:t xml:space="preserve"> 4</w:t>
        </w:r>
        <w:r w:rsidR="00DC1EE5" w:rsidRPr="00DC1EE5">
          <w:rPr>
            <w:rStyle w:val="af2"/>
            <w:noProof/>
          </w:rPr>
          <w:t xml:space="preserve">-1 </w:t>
        </w:r>
        <w:r w:rsidR="00DC1EE5" w:rsidRPr="00DC1EE5">
          <w:rPr>
            <w:rStyle w:val="af2"/>
            <w:noProof/>
          </w:rPr>
          <w:t>研究架構圖</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15</w:t>
        </w:r>
        <w:r w:rsidR="00DC1EE5" w:rsidRPr="00DC1EE5">
          <w:rPr>
            <w:rFonts w:ascii="Times New Roman" w:hAnsi="Times New Roman" w:cs="Times New Roman"/>
            <w:noProof/>
            <w:webHidden/>
          </w:rPr>
          <w:fldChar w:fldCharType="end"/>
        </w:r>
      </w:hyperlink>
    </w:p>
    <w:p w14:paraId="25CDCAE3"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4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研究時間軸設計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16</w:t>
        </w:r>
        <w:r w:rsidR="00DC1EE5" w:rsidRPr="00DC1EE5">
          <w:rPr>
            <w:rFonts w:ascii="Times New Roman" w:hAnsi="Times New Roman" w:cs="Times New Roman"/>
            <w:noProof/>
            <w:webHidden/>
          </w:rPr>
          <w:fldChar w:fldCharType="end"/>
        </w:r>
      </w:hyperlink>
    </w:p>
    <w:p w14:paraId="62ED2B06"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49"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樣本健檢次數分佈（</w:t>
        </w:r>
        <w:r w:rsidR="00DC1EE5" w:rsidRPr="00DC1EE5">
          <w:rPr>
            <w:rStyle w:val="af2"/>
            <w:noProof/>
          </w:rPr>
          <w:t>n = 6,056</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17</w:t>
        </w:r>
        <w:r w:rsidR="00DC1EE5" w:rsidRPr="00DC1EE5">
          <w:rPr>
            <w:rFonts w:ascii="Times New Roman" w:hAnsi="Times New Roman" w:cs="Times New Roman"/>
            <w:noProof/>
            <w:webHidden/>
          </w:rPr>
          <w:fldChar w:fldCharType="end"/>
        </w:r>
      </w:hyperlink>
    </w:p>
    <w:p w14:paraId="6E2833BE" w14:textId="7F4AD9A1"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58" w:history="1">
        <w:r w:rsidR="00DC1EE5" w:rsidRPr="00DC1EE5">
          <w:rPr>
            <w:rStyle w:val="af2"/>
            <w:noProof/>
          </w:rPr>
          <w:t>圖</w:t>
        </w:r>
        <w:r w:rsidR="00DC1EE5" w:rsidRPr="00DC1EE5">
          <w:rPr>
            <w:rStyle w:val="af2"/>
            <w:noProof/>
          </w:rPr>
          <w:t xml:space="preserve"> 5-1 </w:t>
        </w:r>
        <w:r w:rsidR="00DC1EE5" w:rsidRPr="00DC1EE5">
          <w:rPr>
            <w:rStyle w:val="af2"/>
            <w:noProof/>
          </w:rPr>
          <w:t>預測模型分類架構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26</w:t>
        </w:r>
        <w:r w:rsidR="00DC1EE5" w:rsidRPr="00DC1EE5">
          <w:rPr>
            <w:rFonts w:ascii="Times New Roman" w:hAnsi="Times New Roman" w:cs="Times New Roman"/>
            <w:noProof/>
            <w:webHidden/>
          </w:rPr>
          <w:fldChar w:fldCharType="end"/>
        </w:r>
      </w:hyperlink>
    </w:p>
    <w:p w14:paraId="57F4D298"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6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-1 </w:t>
        </w:r>
        <w:r w:rsidR="00DC1EE5" w:rsidRPr="00DC1EE5">
          <w:rPr>
            <w:rStyle w:val="af2"/>
            <w:noProof/>
          </w:rPr>
          <w:t>各模型</w:t>
        </w:r>
        <w:r w:rsidR="00DC1EE5" w:rsidRPr="00DC1EE5">
          <w:rPr>
            <w:rStyle w:val="af2"/>
            <w:noProof/>
          </w:rPr>
          <w:t xml:space="preserve"> ROC </w:t>
        </w:r>
        <w:r w:rsidR="00DC1EE5" w:rsidRPr="00DC1EE5">
          <w:rPr>
            <w:rStyle w:val="af2"/>
            <w:noProof/>
          </w:rPr>
          <w:t>曲線比較（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6AAC6FB2"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66"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三項疾病</w:t>
        </w:r>
        <w:r w:rsidR="00DC1EE5" w:rsidRPr="00DC1EE5">
          <w:rPr>
            <w:rStyle w:val="af2"/>
            <w:noProof/>
          </w:rPr>
          <w:t xml:space="preserve"> SHAP </w:t>
        </w:r>
        <w:r w:rsidR="00DC1EE5" w:rsidRPr="00DC1EE5">
          <w:rPr>
            <w:rStyle w:val="af2"/>
            <w:noProof/>
          </w:rPr>
          <w:t>特徵重要性比較（</w:t>
        </w:r>
        <w:r w:rsidR="00DC1EE5" w:rsidRPr="00DC1EE5">
          <w:rPr>
            <w:rStyle w:val="af2"/>
            <w:noProof/>
          </w:rPr>
          <w:t>XGBoost, Top 10</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CDA54CB"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6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-3 </w:t>
        </w:r>
        <w:r w:rsidR="00DC1EE5" w:rsidRPr="00DC1EE5">
          <w:rPr>
            <w:rStyle w:val="af2"/>
            <w:noProof/>
          </w:rPr>
          <w:t>高血壓預測</w:t>
        </w:r>
        <w:r w:rsidR="00DC1EE5" w:rsidRPr="00DC1EE5">
          <w:rPr>
            <w:rStyle w:val="af2"/>
            <w:noProof/>
          </w:rPr>
          <w:t xml:space="preserve"> SHAP Beeswarm </w:t>
        </w:r>
        <w:r w:rsidR="00DC1EE5" w:rsidRPr="00DC1EE5">
          <w:rPr>
            <w:rStyle w:val="af2"/>
            <w:noProof/>
          </w:rPr>
          <w:t>圖（</w:t>
        </w:r>
        <w:r w:rsidR="00DC1EE5" w:rsidRPr="00DC1EE5">
          <w:rPr>
            <w:rStyle w:val="af2"/>
            <w:noProof/>
          </w:rPr>
          <w:t>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487060BF"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71"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Δ </w:t>
        </w:r>
        <w:r w:rsidR="00DC1EE5" w:rsidRPr="00DC1EE5">
          <w:rPr>
            <w:rStyle w:val="af2"/>
            <w:noProof/>
          </w:rPr>
          <w:t>特徵消融實驗結果（</w:t>
        </w:r>
        <w:r w:rsidR="00DC1EE5" w:rsidRPr="00DC1EE5">
          <w:rPr>
            <w:rStyle w:val="af2"/>
            <w:noProof/>
          </w:rPr>
          <w:t>Full vs No-Delta</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062E93D6"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74"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-5 </w:t>
        </w:r>
        <w:r w:rsidR="00DC1EE5" w:rsidRPr="00DC1EE5">
          <w:rPr>
            <w:rStyle w:val="af2"/>
            <w:noProof/>
          </w:rPr>
          <w:t>特徵數量與</w:t>
        </w:r>
        <w:r w:rsidR="00DC1EE5" w:rsidRPr="00DC1EE5">
          <w:rPr>
            <w:rStyle w:val="af2"/>
            <w:noProof/>
          </w:rPr>
          <w:t xml:space="preserve"> AUC </w:t>
        </w:r>
        <w:r w:rsidR="00DC1EE5" w:rsidRPr="00DC1EE5">
          <w:rPr>
            <w:rStyle w:val="af2"/>
            <w:noProof/>
          </w:rPr>
          <w:t>關係（</w:t>
        </w:r>
        <w:r w:rsidR="00DC1EE5" w:rsidRPr="00DC1EE5">
          <w:rPr>
            <w:rStyle w:val="af2"/>
            <w:noProof/>
          </w:rPr>
          <w:t>LR vs 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16B07E8" w14:textId="161B1084" w:rsidR="00DC1EE5" w:rsidRPr="00DC1EE5" w:rsidRDefault="00D07281" w:rsidP="00DC1EE5">
      <w:pPr>
        <w:pStyle w:val="afa"/>
        <w:tabs>
          <w:tab w:val="right" w:leader="dot" w:pos="8778"/>
        </w:tabs>
        <w:ind w:leftChars="111" w:left="466" w:firstLineChars="0"/>
        <w:rPr>
          <w:rFonts w:ascii="Times New Roman" w:hAnsi="Times New Roman" w:cs="Times New Roman"/>
          <w:noProof/>
        </w:rPr>
      </w:pPr>
      <w:hyperlink w:anchor="_Toc225864277"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-6 </w:t>
        </w:r>
        <w:r w:rsidR="00DC1EE5" w:rsidRPr="00DC1EE5">
          <w:rPr>
            <w:rStyle w:val="af2"/>
            <w:noProof/>
          </w:rPr>
          <w:t>不同</w:t>
        </w:r>
        <w:r w:rsidR="00DC1EE5" w:rsidRPr="00DC1EE5">
          <w:rPr>
            <w:rStyle w:val="af2"/>
            <w:noProof/>
          </w:rPr>
          <w:t xml:space="preserve"> class_weight </w:t>
        </w:r>
        <w:r w:rsidR="00DC1EE5" w:rsidRPr="00DC1EE5">
          <w:rPr>
            <w:rStyle w:val="af2"/>
            <w:noProof/>
          </w:rPr>
          <w:t>設定下的</w:t>
        </w:r>
        <w:r w:rsidR="00DC1EE5" w:rsidRPr="00DC1EE5">
          <w:rPr>
            <w:rStyle w:val="af2"/>
            <w:noProof/>
          </w:rPr>
          <w:t xml:space="preserve"> Sensitivity-Specificity </w:t>
        </w:r>
        <w:r w:rsidR="00DC1EE5" w:rsidRPr="00DC1EE5">
          <w:rPr>
            <w:rStyle w:val="af2"/>
            <w:noProof/>
          </w:rPr>
          <w:t>權衡（</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1080B379" w14:textId="77777777" w:rsidR="00DC1EE5" w:rsidRPr="00DC1EE5" w:rsidRDefault="00D07281" w:rsidP="00DC1EE5">
      <w:pPr>
        <w:pStyle w:val="afa"/>
        <w:tabs>
          <w:tab w:val="right" w:leader="dot" w:pos="8778"/>
        </w:tabs>
        <w:ind w:leftChars="111" w:left="465" w:hangingChars="83" w:hanging="199"/>
        <w:rPr>
          <w:rFonts w:ascii="Times New Roman" w:hAnsi="Times New Roman" w:cs="Times New Roman"/>
          <w:noProof/>
        </w:rPr>
      </w:pPr>
      <w:hyperlink w:anchor="_Toc22586428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-7 </w:t>
        </w:r>
        <w:r w:rsidR="00DC1EE5" w:rsidRPr="00DC1EE5">
          <w:rPr>
            <w:rStyle w:val="af2"/>
            <w:noProof/>
          </w:rPr>
          <w:t>健檢次數與預測準確度（</w:t>
        </w:r>
        <w:r w:rsidR="00DC1EE5" w:rsidRPr="00DC1EE5">
          <w:rPr>
            <w:rStyle w:val="af2"/>
            <w:noProof/>
          </w:rPr>
          <w:t xml:space="preserve">LR </w:t>
        </w:r>
        <w:r w:rsidR="00DC1EE5" w:rsidRPr="00DC1EE5">
          <w:rPr>
            <w:rStyle w:val="af2"/>
            <w:noProof/>
          </w:rPr>
          <w:t>模型，固定預測</w:t>
        </w:r>
        <w:r w:rsidR="00DC1EE5" w:rsidRPr="00DC1EE5">
          <w:rPr>
            <w:rStyle w:val="af2"/>
            <w:noProof/>
          </w:rPr>
          <w:t xml:space="preserve"> Y</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52</w:t>
        </w:r>
        <w:r w:rsidR="00DC1EE5" w:rsidRPr="00DC1EE5">
          <w:rPr>
            <w:rFonts w:ascii="Times New Roman" w:hAnsi="Times New Roman" w:cs="Times New Roman"/>
            <w:noProof/>
            <w:webHidden/>
          </w:rPr>
          <w:fldChar w:fldCharType="end"/>
        </w:r>
      </w:hyperlink>
    </w:p>
    <w:p w14:paraId="3471D564" w14:textId="77777777" w:rsidR="00DC1EE5" w:rsidRDefault="00D07281" w:rsidP="00DC1EE5">
      <w:pPr>
        <w:pStyle w:val="afa"/>
        <w:tabs>
          <w:tab w:val="right" w:leader="dot" w:pos="8778"/>
        </w:tabs>
        <w:ind w:leftChars="111" w:left="465" w:hangingChars="83" w:hanging="199"/>
        <w:rPr>
          <w:rFonts w:eastAsiaTheme="minorEastAsia"/>
          <w:noProof/>
        </w:rPr>
      </w:pPr>
      <w:hyperlink w:anchor="_Toc225864281" w:history="1">
        <w:r w:rsidR="00DC1EE5" w:rsidRPr="00DC1EE5">
          <w:rPr>
            <w:rStyle w:val="af2"/>
            <w:noProof/>
          </w:rPr>
          <w:t>圖</w:t>
        </w:r>
        <w:r w:rsidR="00DC1EE5" w:rsidRPr="00DC1EE5">
          <w:rPr>
            <w:rStyle w:val="af2"/>
            <w:noProof/>
          </w:rPr>
          <w:t xml:space="preserve"> 6-8 </w:t>
        </w:r>
        <w:r w:rsidR="00DC1EE5" w:rsidRPr="00DC1EE5">
          <w:rPr>
            <w:rStyle w:val="af2"/>
            <w:noProof/>
          </w:rPr>
          <w:t>各時間點獨立預測力（</w:t>
        </w:r>
        <w:r w:rsidR="00DC1EE5" w:rsidRPr="00DC1EE5">
          <w:rPr>
            <w:rStyle w:val="af2"/>
            <w:noProof/>
          </w:rPr>
          <w:t xml:space="preserve">LR, n=2,526, </w:t>
        </w:r>
        <w:r w:rsidR="00DC1EE5" w:rsidRPr="00DC1EE5">
          <w:rPr>
            <w:rStyle w:val="af2"/>
            <w:noProof/>
          </w:rPr>
          <w:t>預測</w:t>
        </w:r>
        <w:r w:rsidR="00DC1EE5" w:rsidRPr="00DC1EE5">
          <w:rPr>
            <w:rStyle w:val="af2"/>
            <w:noProof/>
          </w:rPr>
          <w:t xml:space="preserve"> T5</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53</w:t>
        </w:r>
        <w:r w:rsidR="00DC1EE5" w:rsidRPr="00DC1EE5">
          <w:rPr>
            <w:rFonts w:ascii="Times New Roman" w:hAnsi="Times New Roman" w:cs="Times New Roman"/>
            <w:noProof/>
            <w:webHidden/>
          </w:rPr>
          <w:fldChar w:fldCharType="end"/>
        </w:r>
      </w:hyperlink>
    </w:p>
    <w:p w14:paraId="5FE88700" w14:textId="05B7C449" w:rsidR="00273AD9" w:rsidRPr="00002EB0" w:rsidRDefault="00273AD9" w:rsidP="00B83318">
      <w:pPr>
        <w:ind w:left="720" w:firstLine="480"/>
        <w:rPr>
          <w:rFonts w:ascii="Times New Roman" w:hAnsi="Times New Roman" w:cs="Times New Roman"/>
        </w:rPr>
        <w:sectPr w:rsidR="00273AD9" w:rsidRPr="00002EB0" w:rsidSect="00AF0B32">
          <w:footerReference w:type="default" r:id="rId15"/>
          <w:footnotePr>
            <w:numRestart w:val="eachSect"/>
          </w:footnotePr>
          <w:pgSz w:w="11907" w:h="16839" w:code="9"/>
          <w:pgMar w:top="1701" w:right="1701" w:bottom="1134" w:left="1701" w:header="720" w:footer="720" w:gutter="0"/>
          <w:pgNumType w:fmt="lowerRoman" w:start="1"/>
          <w:cols w:space="720"/>
          <w:docGrid w:linePitch="326"/>
        </w:sectPr>
      </w:pPr>
      <w:r w:rsidRPr="0035712A">
        <w:rPr>
          <w:rFonts w:ascii="Times New Roman" w:hAnsi="Times New Roman" w:cs="Times New Roman"/>
        </w:rPr>
        <w:fldChar w:fldCharType="end"/>
      </w:r>
    </w:p>
    <w:p w14:paraId="66CD5A27" w14:textId="488D161D" w:rsidR="0076775B" w:rsidRPr="00002EB0" w:rsidRDefault="0076775B" w:rsidP="00B83318">
      <w:pPr>
        <w:pStyle w:val="1"/>
        <w:spacing w:before="0" w:after="0" w:line="360" w:lineRule="auto"/>
        <w:ind w:firstLine="641"/>
        <w:rPr>
          <w:rFonts w:ascii="Times New Roman" w:hAnsi="Times New Roman" w:cs="Times New Roman"/>
        </w:rPr>
      </w:pPr>
      <w:bookmarkStart w:id="10" w:name="_Toc226816025"/>
      <w:r w:rsidRPr="00002EB0">
        <w:rPr>
          <w:rFonts w:ascii="Times New Roman" w:hAnsi="Times New Roman" w:cs="Times New Roman"/>
        </w:rPr>
        <w:lastRenderedPageBreak/>
        <w:t>第一章</w:t>
      </w:r>
      <w:r w:rsidRPr="00002EB0">
        <w:rPr>
          <w:rFonts w:ascii="Times New Roman" w:hAnsi="Times New Roman" w:cs="Times New Roman"/>
        </w:rPr>
        <w:t xml:space="preserve"> </w:t>
      </w:r>
      <w:r w:rsidRPr="00002EB0">
        <w:rPr>
          <w:rFonts w:ascii="Times New Roman" w:hAnsi="Times New Roman" w:cs="Times New Roman"/>
        </w:rPr>
        <w:t>緒論</w:t>
      </w:r>
      <w:bookmarkEnd w:id="10"/>
    </w:p>
    <w:p w14:paraId="47C5CFCA" w14:textId="1CCBBC43" w:rsidR="003F616E" w:rsidRPr="00002EB0" w:rsidRDefault="00291CF2" w:rsidP="00B83318">
      <w:pPr>
        <w:pStyle w:val="2"/>
        <w:spacing w:line="360" w:lineRule="auto"/>
        <w:ind w:firstLine="561"/>
        <w:rPr>
          <w:rFonts w:ascii="Times New Roman" w:hAnsi="Times New Roman" w:cs="Times New Roman"/>
        </w:rPr>
      </w:pPr>
      <w:bookmarkStart w:id="11" w:name="_Toc226816026"/>
      <w:bookmarkStart w:id="12" w:name="研究背景"/>
      <w:bookmarkStart w:id="13" w:name="論文架構"/>
      <w:r>
        <w:rPr>
          <w:rFonts w:ascii="Times New Roman" w:hAnsi="Times New Roman" w:cs="Times New Roman" w:hint="eastAsia"/>
        </w:rPr>
        <w:t>第一節</w:t>
      </w:r>
      <w:r w:rsidR="003F616E" w:rsidRPr="00002EB0">
        <w:rPr>
          <w:rFonts w:ascii="Times New Roman" w:hAnsi="Times New Roman" w:cs="Times New Roman"/>
        </w:rPr>
        <w:t xml:space="preserve"> </w:t>
      </w:r>
      <w:r w:rsidR="003F616E" w:rsidRPr="00002EB0">
        <w:rPr>
          <w:rFonts w:ascii="Times New Roman" w:hAnsi="Times New Roman" w:cs="Times New Roman"/>
        </w:rPr>
        <w:t>研究背景</w:t>
      </w:r>
      <w:bookmarkEnd w:id="11"/>
    </w:p>
    <w:bookmarkEnd w:id="2"/>
    <w:bookmarkEnd w:id="12"/>
    <w:bookmarkEnd w:id="13"/>
    <w:p w14:paraId="7D98FFF8" w14:textId="72970E77" w:rsidR="00152CAE" w:rsidRPr="00152CAE" w:rsidRDefault="00291CF2" w:rsidP="00B73CA7">
      <w:pPr>
        <w:pStyle w:val="3"/>
        <w:ind w:firstLineChars="0" w:firstLine="480"/>
      </w:pPr>
      <w:r w:rsidRPr="00291CF2">
        <w:rPr>
          <w:rFonts w:hint="eastAsia"/>
        </w:rPr>
        <w:t>壹、三高疾病的公共衛生重要性</w:t>
      </w:r>
    </w:p>
    <w:p w14:paraId="71A0CECB"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三高疾病，即高血壓（</w:t>
      </w:r>
      <w:r w:rsidRPr="00152CAE">
        <w:rPr>
          <w:rFonts w:ascii="Times New Roman" w:eastAsia="標楷體" w:hAnsi="Times New Roman" w:cs="Times New Roman"/>
          <w:color w:val="1F2328"/>
        </w:rPr>
        <w:t>Hypertension</w:t>
      </w:r>
      <w:r w:rsidRPr="00152CAE">
        <w:rPr>
          <w:rFonts w:ascii="Times New Roman" w:eastAsia="標楷體" w:hAnsi="Times New Roman" w:cs="Times New Roman"/>
          <w:color w:val="1F2328"/>
        </w:rPr>
        <w:t>）、高血糖（</w:t>
      </w:r>
      <w:r w:rsidRPr="00152CAE">
        <w:rPr>
          <w:rFonts w:ascii="Times New Roman" w:eastAsia="標楷體" w:hAnsi="Times New Roman" w:cs="Times New Roman"/>
          <w:color w:val="1F2328"/>
        </w:rPr>
        <w:t>Hyperglycemia</w:t>
      </w:r>
      <w:r w:rsidRPr="00152CAE">
        <w:rPr>
          <w:rFonts w:ascii="Times New Roman" w:eastAsia="標楷體" w:hAnsi="Times New Roman" w:cs="Times New Roman"/>
          <w:color w:val="1F2328"/>
        </w:rPr>
        <w:t>）與高血脂（</w:t>
      </w:r>
      <w:r w:rsidRPr="00152CAE">
        <w:rPr>
          <w:rFonts w:ascii="Times New Roman" w:eastAsia="標楷體" w:hAnsi="Times New Roman" w:cs="Times New Roman"/>
          <w:color w:val="1F2328"/>
        </w:rPr>
        <w:t>Dyslipidemia</w:t>
      </w:r>
      <w:r w:rsidRPr="00152CAE">
        <w:rPr>
          <w:rFonts w:ascii="Times New Roman" w:eastAsia="標楷體" w:hAnsi="Times New Roman" w:cs="Times New Roman"/>
          <w:color w:val="1F2328"/>
        </w:rPr>
        <w:t>），是全球主要的慢性疾病，也是心血管疾病、中風、腎臟病等重大疾病的主要可控風險因子。根據世界心臟聯盟統計，心血管疾病每年造成約</w:t>
      </w:r>
      <w:r w:rsidRPr="00152CAE">
        <w:rPr>
          <w:rFonts w:ascii="Times New Roman" w:eastAsia="標楷體" w:hAnsi="Times New Roman" w:cs="Times New Roman"/>
          <w:color w:val="1F2328"/>
        </w:rPr>
        <w:t xml:space="preserve"> 2,000 </w:t>
      </w:r>
      <w:r w:rsidRPr="00152CAE">
        <w:rPr>
          <w:rFonts w:ascii="Times New Roman" w:eastAsia="標楷體" w:hAnsi="Times New Roman" w:cs="Times New Roman"/>
          <w:color w:val="1F2328"/>
        </w:rPr>
        <w:t>萬人死亡，占全球死亡人數近三分之一</w:t>
      </w:r>
      <w:r w:rsidRPr="00152CAE">
        <w:rPr>
          <w:rFonts w:ascii="Times New Roman" w:eastAsia="標楷體" w:hAnsi="Times New Roman" w:cs="Times New Roman"/>
          <w:color w:val="1F2328"/>
        </w:rPr>
        <w:t>[1]</w:t>
      </w:r>
      <w:r w:rsidRPr="00152CAE">
        <w:rPr>
          <w:rFonts w:ascii="Times New Roman" w:eastAsia="標楷體" w:hAnsi="Times New Roman" w:cs="Times New Roman"/>
          <w:color w:val="1F2328"/>
        </w:rPr>
        <w:t>。</w:t>
      </w:r>
    </w:p>
    <w:p w14:paraId="412A2B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亞洲地區的三高疾病負擔尤為嚴峻。根據世界衛生組織（</w:t>
      </w:r>
      <w:r w:rsidRPr="00152CAE">
        <w:rPr>
          <w:rFonts w:ascii="Times New Roman" w:eastAsia="標楷體" w:hAnsi="Times New Roman" w:cs="Times New Roman"/>
          <w:color w:val="1F2328"/>
        </w:rPr>
        <w:t>World Health Organization, WHO</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 xml:space="preserve">2023 </w:t>
      </w:r>
      <w:r w:rsidRPr="00152CAE">
        <w:rPr>
          <w:rFonts w:ascii="Times New Roman" w:eastAsia="標楷體" w:hAnsi="Times New Roman" w:cs="Times New Roman"/>
          <w:color w:val="1F2328"/>
        </w:rPr>
        <w:t>年全球高血壓報告，西太平洋區域（涵蓋東亞與東南亞）超過四分之一的成年人患有高血壓</w:t>
      </w:r>
      <w:r w:rsidRPr="00152CAE">
        <w:rPr>
          <w:rFonts w:ascii="Times New Roman" w:eastAsia="標楷體" w:hAnsi="Times New Roman" w:cs="Times New Roman"/>
          <w:color w:val="1F2328"/>
        </w:rPr>
        <w:t>[2]</w:t>
      </w:r>
      <w:r w:rsidRPr="00152CAE">
        <w:rPr>
          <w:rFonts w:ascii="Times New Roman" w:eastAsia="標楷體" w:hAnsi="Times New Roman" w:cs="Times New Roman"/>
          <w:color w:val="1F2328"/>
        </w:rPr>
        <w:t>。在糖尿病方面，中國、日本、印尼等五個亞洲國家的糖尿病患者總數</w:t>
      </w:r>
      <w:proofErr w:type="gramStart"/>
      <w:r w:rsidRPr="00152CAE">
        <w:rPr>
          <w:rFonts w:ascii="Times New Roman" w:eastAsia="標楷體" w:hAnsi="Times New Roman" w:cs="Times New Roman"/>
          <w:color w:val="1F2328"/>
        </w:rPr>
        <w:t>佔</w:t>
      </w:r>
      <w:proofErr w:type="gramEnd"/>
      <w:r w:rsidRPr="00152CAE">
        <w:rPr>
          <w:rFonts w:ascii="Times New Roman" w:eastAsia="標楷體" w:hAnsi="Times New Roman" w:cs="Times New Roman"/>
          <w:color w:val="1F2328"/>
        </w:rPr>
        <w:t>全球</w:t>
      </w:r>
      <w:r w:rsidRPr="00152CAE">
        <w:rPr>
          <w:rFonts w:ascii="Times New Roman" w:eastAsia="標楷體" w:hAnsi="Times New Roman" w:cs="Times New Roman"/>
          <w:color w:val="1F2328"/>
        </w:rPr>
        <w:t xml:space="preserve"> 48%</w:t>
      </w:r>
      <w:r w:rsidRPr="00152CAE">
        <w:rPr>
          <w:rFonts w:ascii="Times New Roman" w:eastAsia="標楷體" w:hAnsi="Times New Roman" w:cs="Times New Roman"/>
          <w:color w:val="1F2328"/>
        </w:rPr>
        <w:t>，且各區域盛行率持續攀升</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。東亞地區的代謝性疾病近數十年急遽增加，其驅動因素包括遺傳易感性、獨特的體脂分布模式，以及都市化與西化飲食的快速轉變</w:t>
      </w:r>
      <w:r w:rsidRPr="00152CAE">
        <w:rPr>
          <w:rFonts w:ascii="Times New Roman" w:eastAsia="標楷體" w:hAnsi="Times New Roman" w:cs="Times New Roman"/>
          <w:color w:val="1F2328"/>
        </w:rPr>
        <w:t>[4]</w:t>
      </w:r>
      <w:r w:rsidRPr="00152CAE">
        <w:rPr>
          <w:rFonts w:ascii="Times New Roman" w:eastAsia="標楷體" w:hAnsi="Times New Roman" w:cs="Times New Roman"/>
          <w:color w:val="1F2328"/>
        </w:rPr>
        <w:t>。值得注意的是，東亞地區的心血管死因以腦中風為主，有別於西亞以缺血性心臟病為主的模式，反映出不同區域三高疾病對心血管系統的影響路徑存在差異</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w:t>
      </w:r>
    </w:p>
    <w:p w14:paraId="09DDFF4F"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在台灣，三高疾病同樣是重要的公共衛生議題。根據衛生福利部國民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 xml:space="preserve"> 2017-2020 </w:t>
      </w:r>
      <w:r w:rsidRPr="00152CAE">
        <w:rPr>
          <w:rFonts w:ascii="Times New Roman" w:eastAsia="標楷體" w:hAnsi="Times New Roman" w:cs="Times New Roman"/>
          <w:color w:val="1F2328"/>
        </w:rPr>
        <w:t>國民營養健康狀況變遷調查，</w:t>
      </w:r>
      <w:r w:rsidRPr="00152CAE">
        <w:rPr>
          <w:rFonts w:ascii="Times New Roman" w:eastAsia="標楷體" w:hAnsi="Times New Roman" w:cs="Times New Roman"/>
          <w:color w:val="1F2328"/>
        </w:rPr>
        <w:t xml:space="preserve">40 </w:t>
      </w:r>
      <w:r w:rsidRPr="00152CAE">
        <w:rPr>
          <w:rFonts w:ascii="Times New Roman" w:eastAsia="標楷體" w:hAnsi="Times New Roman" w:cs="Times New Roman"/>
          <w:color w:val="1F2328"/>
        </w:rPr>
        <w:t>歲以上國人高血壓盛行率為</w:t>
      </w:r>
      <w:r w:rsidRPr="00152CAE">
        <w:rPr>
          <w:rFonts w:ascii="Times New Roman" w:eastAsia="標楷體" w:hAnsi="Times New Roman" w:cs="Times New Roman"/>
          <w:color w:val="1F2328"/>
        </w:rPr>
        <w:t xml:space="preserve"> 38.3%</w:t>
      </w:r>
      <w:r w:rsidRPr="00152CAE">
        <w:rPr>
          <w:rFonts w:ascii="Times New Roman" w:eastAsia="標楷體" w:hAnsi="Times New Roman" w:cs="Times New Roman"/>
          <w:color w:val="1F2328"/>
        </w:rPr>
        <w:t>、高血脂盛行率為</w:t>
      </w:r>
      <w:r w:rsidRPr="00152CAE">
        <w:rPr>
          <w:rFonts w:ascii="Times New Roman" w:eastAsia="標楷體" w:hAnsi="Times New Roman" w:cs="Times New Roman"/>
          <w:color w:val="1F2328"/>
        </w:rPr>
        <w:t xml:space="preserve"> 34.1%</w:t>
      </w:r>
      <w:r w:rsidRPr="00152CAE">
        <w:rPr>
          <w:rFonts w:ascii="Times New Roman" w:eastAsia="標楷體" w:hAnsi="Times New Roman" w:cs="Times New Roman"/>
          <w:color w:val="1F2328"/>
        </w:rPr>
        <w:t>、高血糖盛行率為</w:t>
      </w:r>
      <w:r w:rsidRPr="00152CAE">
        <w:rPr>
          <w:rFonts w:ascii="Times New Roman" w:eastAsia="標楷體" w:hAnsi="Times New Roman" w:cs="Times New Roman"/>
          <w:color w:val="1F2328"/>
        </w:rPr>
        <w:t xml:space="preserve"> 16.4%[5]</w:t>
      </w:r>
      <w:r w:rsidRPr="00152CAE">
        <w:rPr>
          <w:rFonts w:ascii="Times New Roman" w:eastAsia="標楷體" w:hAnsi="Times New Roman" w:cs="Times New Roman"/>
          <w:color w:val="1F2328"/>
        </w:rPr>
        <w:t>。</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約有</w:t>
      </w:r>
      <w:r w:rsidRPr="00152CAE">
        <w:rPr>
          <w:rFonts w:ascii="Times New Roman" w:eastAsia="標楷體" w:hAnsi="Times New Roman" w:cs="Times New Roman"/>
          <w:color w:val="1F2328"/>
        </w:rPr>
        <w:t xml:space="preserve"> 4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7 </w:t>
      </w:r>
      <w:r w:rsidRPr="00152CAE">
        <w:rPr>
          <w:rFonts w:ascii="Times New Roman" w:eastAsia="標楷體" w:hAnsi="Times New Roman" w:cs="Times New Roman"/>
          <w:color w:val="1F2328"/>
        </w:rPr>
        <w:t>成民眾不知道自己已</w:t>
      </w:r>
      <w:proofErr w:type="gramStart"/>
      <w:r w:rsidRPr="00152CAE">
        <w:rPr>
          <w:rFonts w:ascii="Times New Roman" w:eastAsia="標楷體" w:hAnsi="Times New Roman" w:cs="Times New Roman"/>
          <w:color w:val="1F2328"/>
        </w:rPr>
        <w:t>罹</w:t>
      </w:r>
      <w:proofErr w:type="gramEnd"/>
      <w:r w:rsidRPr="00152CAE">
        <w:rPr>
          <w:rFonts w:ascii="Times New Roman" w:eastAsia="標楷體" w:hAnsi="Times New Roman" w:cs="Times New Roman"/>
          <w:color w:val="1F2328"/>
        </w:rPr>
        <w:t>患三高，</w:t>
      </w:r>
      <w:proofErr w:type="gramStart"/>
      <w:r w:rsidRPr="00152CAE">
        <w:rPr>
          <w:rFonts w:ascii="Times New Roman" w:eastAsia="標楷體" w:hAnsi="Times New Roman" w:cs="Times New Roman"/>
          <w:color w:val="1F2328"/>
        </w:rPr>
        <w:t>凸</w:t>
      </w:r>
      <w:proofErr w:type="gramEnd"/>
      <w:r w:rsidRPr="00152CAE">
        <w:rPr>
          <w:rFonts w:ascii="Times New Roman" w:eastAsia="標楷體" w:hAnsi="Times New Roman" w:cs="Times New Roman"/>
          <w:color w:val="1F2328"/>
        </w:rPr>
        <w:t>顯早期</w:t>
      </w:r>
      <w:proofErr w:type="gramStart"/>
      <w:r w:rsidRPr="00152CAE">
        <w:rPr>
          <w:rFonts w:ascii="Times New Roman" w:eastAsia="標楷體" w:hAnsi="Times New Roman" w:cs="Times New Roman"/>
          <w:color w:val="1F2328"/>
        </w:rPr>
        <w:t>預測與篩檢</w:t>
      </w:r>
      <w:proofErr w:type="gramEnd"/>
      <w:r w:rsidRPr="00152CAE">
        <w:rPr>
          <w:rFonts w:ascii="Times New Roman" w:eastAsia="標楷體" w:hAnsi="Times New Roman" w:cs="Times New Roman"/>
          <w:color w:val="1F2328"/>
        </w:rPr>
        <w:t>的重要性</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w:t>
      </w:r>
    </w:p>
    <w:p w14:paraId="24982BE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三高疾病往往彼此相關、共同發生，此現象在醫學上被歸納為「代謝症候群（</w:t>
      </w:r>
      <w:r w:rsidRPr="00152CAE">
        <w:rPr>
          <w:rFonts w:ascii="Times New Roman" w:eastAsia="標楷體" w:hAnsi="Times New Roman" w:cs="Times New Roman"/>
          <w:color w:val="1F2328"/>
        </w:rPr>
        <w:t>Metabolic Syndrome</w:t>
      </w:r>
      <w:r w:rsidRPr="00152CAE">
        <w:rPr>
          <w:rFonts w:ascii="Times New Roman" w:eastAsia="標楷體" w:hAnsi="Times New Roman" w:cs="Times New Roman"/>
          <w:color w:val="1F2328"/>
        </w:rPr>
        <w:t>）」的核心組成。研究顯示，超過</w:t>
      </w:r>
      <w:r w:rsidRPr="00152CAE">
        <w:rPr>
          <w:rFonts w:ascii="Times New Roman" w:eastAsia="標楷體" w:hAnsi="Times New Roman" w:cs="Times New Roman"/>
          <w:color w:val="1F2328"/>
        </w:rPr>
        <w:t xml:space="preserve"> 70% </w:t>
      </w:r>
      <w:r w:rsidRPr="00152CAE">
        <w:rPr>
          <w:rFonts w:ascii="Times New Roman" w:eastAsia="標楷體" w:hAnsi="Times New Roman" w:cs="Times New Roman"/>
          <w:color w:val="1F2328"/>
        </w:rPr>
        <w:t>的糖尿病患者同時合併高血壓或高血脂，而糖尿病</w:t>
      </w:r>
      <w:proofErr w:type="gramStart"/>
      <w:r w:rsidRPr="00152CAE">
        <w:rPr>
          <w:rFonts w:ascii="Times New Roman" w:eastAsia="標楷體" w:hAnsi="Times New Roman" w:cs="Times New Roman"/>
          <w:color w:val="1F2328"/>
        </w:rPr>
        <w:t>患者中血脂</w:t>
      </w:r>
      <w:proofErr w:type="gramEnd"/>
      <w:r w:rsidRPr="00152CAE">
        <w:rPr>
          <w:rFonts w:ascii="Times New Roman" w:eastAsia="標楷體" w:hAnsi="Times New Roman" w:cs="Times New Roman"/>
          <w:color w:val="1F2328"/>
        </w:rPr>
        <w:t>異常的盛行率更高達</w:t>
      </w:r>
      <w:r w:rsidRPr="00152CAE">
        <w:rPr>
          <w:rFonts w:ascii="Times New Roman" w:eastAsia="標楷體" w:hAnsi="Times New Roman" w:cs="Times New Roman"/>
          <w:color w:val="1F2328"/>
        </w:rPr>
        <w:t xml:space="preserve"> 72</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85%[6]</w:t>
      </w:r>
      <w:r w:rsidRPr="00152CAE">
        <w:rPr>
          <w:rFonts w:ascii="Times New Roman" w:eastAsia="標楷體" w:hAnsi="Times New Roman" w:cs="Times New Roman"/>
          <w:color w:val="1F2328"/>
        </w:rPr>
        <w:t>。代謝症候群患者的心血管疾病風險為一般人的</w:t>
      </w:r>
      <w:r w:rsidRPr="00152CAE">
        <w:rPr>
          <w:rFonts w:ascii="Times New Roman" w:eastAsia="標楷體" w:hAnsi="Times New Roman" w:cs="Times New Roman"/>
          <w:color w:val="1F2328"/>
        </w:rPr>
        <w:t xml:space="preserve"> 2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，第二型糖尿病風險則為</w:t>
      </w:r>
      <w:r w:rsidRPr="00152CAE">
        <w:rPr>
          <w:rFonts w:ascii="Times New Roman" w:eastAsia="標楷體" w:hAnsi="Times New Roman" w:cs="Times New Roman"/>
          <w:color w:val="1F2328"/>
        </w:rPr>
        <w:t xml:space="preserve"> 5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[7]</w:t>
      </w:r>
      <w:r w:rsidRPr="00152CAE">
        <w:rPr>
          <w:rFonts w:ascii="Times New Roman" w:eastAsia="標楷體" w:hAnsi="Times New Roman" w:cs="Times New Roman"/>
          <w:color w:val="1F2328"/>
        </w:rPr>
        <w:t>。這</w:t>
      </w:r>
      <w:proofErr w:type="gramStart"/>
      <w:r w:rsidRPr="00152CAE">
        <w:rPr>
          <w:rFonts w:ascii="Times New Roman" w:eastAsia="標楷體" w:hAnsi="Times New Roman" w:cs="Times New Roman"/>
          <w:color w:val="1F2328"/>
        </w:rPr>
        <w:t>種共病現象</w:t>
      </w:r>
      <w:proofErr w:type="gramEnd"/>
      <w:r w:rsidRPr="00152CAE">
        <w:rPr>
          <w:rFonts w:ascii="Times New Roman" w:eastAsia="標楷體" w:hAnsi="Times New Roman" w:cs="Times New Roman"/>
          <w:color w:val="1F2328"/>
        </w:rPr>
        <w:t>不僅增加了疾病管理的複雜性，也突顯了同時預測多種疾病風險的重要性。</w:t>
      </w:r>
    </w:p>
    <w:p w14:paraId="7CD90B37" w14:textId="50546C1B" w:rsidR="00152CAE" w:rsidRPr="00152CAE" w:rsidRDefault="00291CF2" w:rsidP="00B73CA7">
      <w:pPr>
        <w:pStyle w:val="3"/>
        <w:ind w:firstLineChars="0" w:firstLine="480"/>
      </w:pPr>
      <w:r w:rsidRPr="00291CF2">
        <w:rPr>
          <w:rFonts w:hint="eastAsia"/>
        </w:rPr>
        <w:t>貳、早期預測與預防的臨床價值</w:t>
      </w:r>
    </w:p>
    <w:p w14:paraId="2D90361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152CAE">
        <w:rPr>
          <w:rFonts w:ascii="Times New Roman" w:eastAsia="標楷體" w:hAnsi="Times New Roman" w:cs="Times New Roman"/>
          <w:color w:val="1F2328"/>
        </w:rPr>
        <w:t xml:space="preserve"> 50% </w:t>
      </w:r>
      <w:r w:rsidRPr="00152CAE">
        <w:rPr>
          <w:rFonts w:ascii="Times New Roman" w:eastAsia="標楷體" w:hAnsi="Times New Roman" w:cs="Times New Roman"/>
          <w:color w:val="1F2328"/>
        </w:rPr>
        <w:t>以上的發</w:t>
      </w:r>
      <w:r w:rsidRPr="00152CAE">
        <w:rPr>
          <w:rFonts w:ascii="Times New Roman" w:eastAsia="標楷體" w:hAnsi="Times New Roman" w:cs="Times New Roman"/>
          <w:color w:val="1F2328"/>
        </w:rPr>
        <w:lastRenderedPageBreak/>
        <w:t>病風險。一旦錯過此窗口，發展為嚴重疾病或併發症後，治療成本將大幅增加。因此，能否在前驅期及早識別高風險個體，是降低三高疾病負擔的關鍵。</w:t>
      </w:r>
    </w:p>
    <w:p w14:paraId="1076F20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三高疾病近年亦呈現明顯的年輕化趨勢。在台灣，</w:t>
      </w:r>
      <w:r w:rsidRPr="00152CAE">
        <w:rPr>
          <w:rFonts w:ascii="Times New Roman" w:eastAsia="標楷體" w:hAnsi="Times New Roman" w:cs="Times New Roman"/>
          <w:color w:val="1F2328"/>
        </w:rPr>
        <w:t xml:space="preserve">30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39 </w:t>
      </w:r>
      <w:r w:rsidRPr="00152CAE">
        <w:rPr>
          <w:rFonts w:ascii="Times New Roman" w:eastAsia="標楷體" w:hAnsi="Times New Roman" w:cs="Times New Roman"/>
          <w:color w:val="1F2328"/>
        </w:rPr>
        <w:t>歲族群中已有</w:t>
      </w:r>
      <w:r w:rsidRPr="00152CAE">
        <w:rPr>
          <w:rFonts w:ascii="Times New Roman" w:eastAsia="標楷體" w:hAnsi="Times New Roman" w:cs="Times New Roman"/>
          <w:color w:val="1F2328"/>
        </w:rPr>
        <w:t xml:space="preserve"> 18.7% </w:t>
      </w:r>
      <w:r w:rsidRPr="00152CAE">
        <w:rPr>
          <w:rFonts w:ascii="Times New Roman" w:eastAsia="標楷體" w:hAnsi="Times New Roman" w:cs="Times New Roman"/>
          <w:color w:val="1F2328"/>
        </w:rPr>
        <w:t>有高血脂、</w:t>
      </w:r>
      <w:r w:rsidRPr="00152CAE">
        <w:rPr>
          <w:rFonts w:ascii="Times New Roman" w:eastAsia="標楷體" w:hAnsi="Times New Roman" w:cs="Times New Roman"/>
          <w:color w:val="1F2328"/>
        </w:rPr>
        <w:t xml:space="preserve">9.7% </w:t>
      </w:r>
      <w:r w:rsidRPr="00152CAE">
        <w:rPr>
          <w:rFonts w:ascii="Times New Roman" w:eastAsia="標楷體" w:hAnsi="Times New Roman" w:cs="Times New Roman"/>
          <w:color w:val="1F2328"/>
        </w:rPr>
        <w:t>有高血壓、</w:t>
      </w:r>
      <w:r w:rsidRPr="00152CAE">
        <w:rPr>
          <w:rFonts w:ascii="Times New Roman" w:eastAsia="標楷體" w:hAnsi="Times New Roman" w:cs="Times New Roman"/>
          <w:color w:val="1F2328"/>
        </w:rPr>
        <w:t xml:space="preserve">2.5% </w:t>
      </w:r>
      <w:r w:rsidRPr="00152CAE">
        <w:rPr>
          <w:rFonts w:ascii="Times New Roman" w:eastAsia="標楷體" w:hAnsi="Times New Roman" w:cs="Times New Roman"/>
          <w:color w:val="1F2328"/>
        </w:rPr>
        <w:t>有高血糖</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。為因應此趨勢，國民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自</w:t>
      </w:r>
      <w:r w:rsidRPr="00152CAE">
        <w:rPr>
          <w:rFonts w:ascii="Times New Roman" w:eastAsia="標楷體" w:hAnsi="Times New Roman" w:cs="Times New Roman"/>
          <w:color w:val="1F2328"/>
        </w:rPr>
        <w:t xml:space="preserve"> 2025 </w:t>
      </w:r>
      <w:r w:rsidRPr="00152CAE">
        <w:rPr>
          <w:rFonts w:ascii="Times New Roman" w:eastAsia="標楷體" w:hAnsi="Times New Roman" w:cs="Times New Roman"/>
          <w:color w:val="1F2328"/>
        </w:rPr>
        <w:t>年起將成人預防保健服務年齡從</w:t>
      </w:r>
      <w:r w:rsidRPr="00152CAE">
        <w:rPr>
          <w:rFonts w:ascii="Times New Roman" w:eastAsia="標楷體" w:hAnsi="Times New Roman" w:cs="Times New Roman"/>
          <w:color w:val="1F2328"/>
        </w:rPr>
        <w:t xml:space="preserve"> 40 </w:t>
      </w:r>
      <w:proofErr w:type="gramStart"/>
      <w:r w:rsidRPr="00152CAE">
        <w:rPr>
          <w:rFonts w:ascii="Times New Roman" w:eastAsia="標楷體" w:hAnsi="Times New Roman" w:cs="Times New Roman"/>
          <w:color w:val="1F2328"/>
        </w:rPr>
        <w:t>歲下修</w:t>
      </w:r>
      <w:proofErr w:type="gramEnd"/>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30 </w:t>
      </w:r>
      <w:r w:rsidRPr="00152CAE">
        <w:rPr>
          <w:rFonts w:ascii="Times New Roman" w:eastAsia="標楷體" w:hAnsi="Times New Roman" w:cs="Times New Roman"/>
          <w:color w:val="1F2328"/>
        </w:rPr>
        <w:t>歲</w:t>
      </w:r>
      <w:r w:rsidRPr="00152CAE">
        <w:rPr>
          <w:rFonts w:ascii="Times New Roman" w:eastAsia="標楷體" w:hAnsi="Times New Roman" w:cs="Times New Roman"/>
          <w:color w:val="1F2328"/>
        </w:rPr>
        <w:t>[8]</w:t>
      </w:r>
      <w:r w:rsidRPr="00152CAE">
        <w:rPr>
          <w:rFonts w:ascii="Times New Roman" w:eastAsia="標楷體" w:hAnsi="Times New Roman" w:cs="Times New Roman"/>
          <w:color w:val="1F2328"/>
        </w:rPr>
        <w:t>，反映出早期篩檢與預測的需求已從中高齡族群擴展至青壯年。</w:t>
      </w:r>
    </w:p>
    <w:p w14:paraId="3E2FFE2A" w14:textId="17E4B8D2" w:rsidR="00152CAE" w:rsidRPr="00152CAE" w:rsidRDefault="00012CA7" w:rsidP="00B73CA7">
      <w:pPr>
        <w:pStyle w:val="3"/>
        <w:ind w:firstLineChars="0" w:firstLine="480"/>
      </w:pPr>
      <w:r w:rsidRPr="00012CA7">
        <w:rPr>
          <w:rFonts w:hint="eastAsia"/>
        </w:rPr>
        <w:t>參、縱向健檢資料的研究價值</w:t>
      </w:r>
    </w:p>
    <w:p w14:paraId="52366241" w14:textId="2EBF535C" w:rsidR="00152CAE" w:rsidRPr="00152CAE" w:rsidRDefault="008D03DA"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8D03DA">
        <w:rPr>
          <w:rFonts w:ascii="Times New Roman" w:eastAsia="標楷體" w:hAnsi="Times New Roman" w:cs="Times New Roman" w:hint="eastAsia"/>
          <w:color w:val="1F2328"/>
        </w:rPr>
        <w:t>近年來，隨著健康檢查的</w:t>
      </w:r>
      <w:proofErr w:type="gramStart"/>
      <w:r w:rsidRPr="008D03DA">
        <w:rPr>
          <w:rFonts w:ascii="Times New Roman" w:eastAsia="標楷體" w:hAnsi="Times New Roman" w:cs="Times New Roman" w:hint="eastAsia"/>
          <w:color w:val="1F2328"/>
        </w:rPr>
        <w:t>普及，</w:t>
      </w:r>
      <w:proofErr w:type="gramEnd"/>
      <w:r w:rsidRPr="008D03DA">
        <w:rPr>
          <w:rFonts w:ascii="Times New Roman" w:eastAsia="標楷體" w:hAnsi="Times New Roman" w:cs="Times New Roman" w:hint="eastAsia"/>
          <w:color w:val="1F2328"/>
        </w:rPr>
        <w:t>大量的縱向健檢資料（</w:t>
      </w:r>
      <w:r w:rsidRPr="008D03DA">
        <w:rPr>
          <w:rFonts w:ascii="Times New Roman" w:eastAsia="標楷體" w:hAnsi="Times New Roman" w:cs="Times New Roman" w:hint="eastAsia"/>
          <w:color w:val="1F2328"/>
        </w:rPr>
        <w:t>Longitudinal Health Checkup Data</w:t>
      </w:r>
      <w:r w:rsidRPr="008D03DA">
        <w:rPr>
          <w:rFonts w:ascii="Times New Roman" w:eastAsia="標楷體" w:hAnsi="Times New Roman" w:cs="Times New Roman" w:hint="eastAsia"/>
          <w:color w:val="1F2328"/>
        </w:rPr>
        <w:t>）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rsidRPr="008D03DA">
        <w:rPr>
          <w:rFonts w:ascii="Times New Roman" w:eastAsia="標楷體" w:hAnsi="Times New Roman" w:cs="Times New Roman" w:hint="eastAsia"/>
          <w:color w:val="1F2328"/>
        </w:rPr>
        <w:t xml:space="preserve"> Framingham </w:t>
      </w:r>
      <w:r w:rsidRPr="008D03DA">
        <w:rPr>
          <w:rFonts w:ascii="Times New Roman" w:eastAsia="標楷體" w:hAnsi="Times New Roman" w:cs="Times New Roman" w:hint="eastAsia"/>
          <w:color w:val="1F2328"/>
        </w:rPr>
        <w:t>風險評分）主要基於單一時間點的檢驗數據，未能充分利用縱向資料中蘊含的動態資訊。這是本研究欲填補的研究缺口。第二章將回顧相關文獻並具體識別此缺口（§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），據以說明本研究的研究目標（§</w:t>
      </w:r>
      <w:r w:rsidRPr="008D03DA">
        <w:rPr>
          <w:rFonts w:ascii="Times New Roman" w:eastAsia="標楷體" w:hAnsi="Times New Roman" w:cs="Times New Roman" w:hint="eastAsia"/>
          <w:color w:val="1F2328"/>
        </w:rPr>
        <w:t>1.2</w:t>
      </w:r>
      <w:r w:rsidRPr="008D03DA">
        <w:rPr>
          <w:rFonts w:ascii="Times New Roman" w:eastAsia="標楷體" w:hAnsi="Times New Roman" w:cs="Times New Roman" w:hint="eastAsia"/>
          <w:color w:val="1F2328"/>
        </w:rPr>
        <w:t>）與貢獻（§</w:t>
      </w:r>
      <w:r w:rsidRPr="008D03DA">
        <w:rPr>
          <w:rFonts w:ascii="Times New Roman" w:eastAsia="標楷體" w:hAnsi="Times New Roman" w:cs="Times New Roman" w:hint="eastAsia"/>
          <w:color w:val="1F2328"/>
        </w:rPr>
        <w:t>1.3</w:t>
      </w:r>
      <w:r w:rsidRPr="008D03DA">
        <w:rPr>
          <w:rFonts w:ascii="Times New Roman" w:eastAsia="標楷體" w:hAnsi="Times New Roman" w:cs="Times New Roman" w:hint="eastAsia"/>
          <w:color w:val="1F2328"/>
        </w:rPr>
        <w:t>）。</w:t>
      </w:r>
    </w:p>
    <w:p w14:paraId="0B643F05" w14:textId="755EB811" w:rsidR="00152CAE" w:rsidRPr="00152CAE" w:rsidRDefault="00231A4F" w:rsidP="00152CAE">
      <w:pPr>
        <w:pStyle w:val="2"/>
        <w:shd w:val="clear" w:color="auto" w:fill="FFFFFF"/>
        <w:spacing w:line="360" w:lineRule="auto"/>
        <w:ind w:firstLine="561"/>
        <w:rPr>
          <w:rFonts w:ascii="Times New Roman" w:hAnsi="Times New Roman" w:cs="Times New Roman"/>
          <w:color w:val="1F2328"/>
        </w:rPr>
      </w:pPr>
      <w:bookmarkStart w:id="14" w:name="_Toc226816027"/>
      <w:r w:rsidRPr="00231A4F">
        <w:rPr>
          <w:rFonts w:ascii="Times New Roman" w:hAnsi="Times New Roman" w:cs="Times New Roman" w:hint="eastAsia"/>
          <w:color w:val="1F2328"/>
        </w:rPr>
        <w:t>第二節</w:t>
      </w:r>
      <w:r w:rsidRPr="00231A4F">
        <w:rPr>
          <w:rFonts w:ascii="Times New Roman" w:hAnsi="Times New Roman" w:cs="Times New Roman" w:hint="eastAsia"/>
          <w:color w:val="1F2328"/>
        </w:rPr>
        <w:t xml:space="preserve"> </w:t>
      </w:r>
      <w:r w:rsidRPr="00231A4F">
        <w:rPr>
          <w:rFonts w:ascii="Times New Roman" w:hAnsi="Times New Roman" w:cs="Times New Roman" w:hint="eastAsia"/>
          <w:color w:val="1F2328"/>
        </w:rPr>
        <w:t>研究目標</w:t>
      </w:r>
      <w:bookmarkEnd w:id="14"/>
    </w:p>
    <w:p w14:paraId="1FD24968" w14:textId="3AF5D907" w:rsidR="00152CAE" w:rsidRPr="00152CAE" w:rsidRDefault="00231A4F" w:rsidP="00B73CA7">
      <w:pPr>
        <w:pStyle w:val="3"/>
        <w:ind w:firstLineChars="0" w:firstLine="480"/>
      </w:pPr>
      <w:r w:rsidRPr="00231A4F">
        <w:rPr>
          <w:rFonts w:hint="eastAsia"/>
        </w:rPr>
        <w:t>壹、主要目標</w:t>
      </w:r>
    </w:p>
    <w:p w14:paraId="6156E329" w14:textId="2483F654" w:rsidR="00152CAE" w:rsidRPr="00152CAE" w:rsidRDefault="008D03DA"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8D03DA">
        <w:rPr>
          <w:rFonts w:ascii="Times New Roman" w:eastAsia="標楷體" w:hAnsi="Times New Roman" w:cs="Times New Roman" w:hint="eastAsia"/>
          <w:color w:val="1F2328"/>
        </w:rPr>
        <w:t>基於上述背景與第二章將討論的研究缺口（§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），本研究的主要目標是：</w:t>
      </w:r>
    </w:p>
    <w:p w14:paraId="5D5587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建立一個基於縱向健檢資料的三高疾病預測系統</w:t>
      </w:r>
      <w:r w:rsidRPr="00152CAE">
        <w:rPr>
          <w:rFonts w:ascii="Times New Roman" w:eastAsia="標楷體" w:hAnsi="Times New Roman" w:cs="Times New Roman"/>
          <w:color w:val="1F2328"/>
        </w:rPr>
        <w:t>，此系統能夠：</w:t>
      </w:r>
    </w:p>
    <w:p w14:paraId="353EA031"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準確預測</w:t>
      </w:r>
      <w:r w:rsidRPr="009B50E6">
        <w:rPr>
          <w:rFonts w:ascii="Times New Roman" w:hAnsi="Times New Roman" w:cs="Times New Roman"/>
          <w:color w:val="1F2328"/>
        </w:rPr>
        <w:t>：利用歷史健檢資料預測個體未來</w:t>
      </w:r>
      <w:proofErr w:type="gramStart"/>
      <w:r w:rsidRPr="009B50E6">
        <w:rPr>
          <w:rFonts w:ascii="Times New Roman" w:hAnsi="Times New Roman" w:cs="Times New Roman"/>
          <w:color w:val="1F2328"/>
        </w:rPr>
        <w:t>罹</w:t>
      </w:r>
      <w:proofErr w:type="gramEnd"/>
      <w:r w:rsidRPr="009B50E6">
        <w:rPr>
          <w:rFonts w:ascii="Times New Roman" w:hAnsi="Times New Roman" w:cs="Times New Roman"/>
          <w:color w:val="1F2328"/>
        </w:rPr>
        <w:t>患三高疾病的風險</w:t>
      </w:r>
    </w:p>
    <w:p w14:paraId="3E943B76"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利用動態資訊</w:t>
      </w:r>
      <w:r w:rsidRPr="009B50E6">
        <w:rPr>
          <w:rFonts w:ascii="Times New Roman" w:hAnsi="Times New Roman" w:cs="Times New Roman"/>
          <w:color w:val="1F2328"/>
        </w:rPr>
        <w:t>：透過變化量特徵（</w:t>
      </w:r>
      <w:r w:rsidRPr="009B50E6">
        <w:rPr>
          <w:rFonts w:ascii="Times New Roman" w:hAnsi="Times New Roman" w:cs="Times New Roman"/>
          <w:color w:val="1F2328"/>
        </w:rPr>
        <w:t>Δ Features</w:t>
      </w:r>
      <w:r w:rsidRPr="009B50E6">
        <w:rPr>
          <w:rFonts w:ascii="Times New Roman" w:hAnsi="Times New Roman" w:cs="Times New Roman"/>
          <w:color w:val="1F2328"/>
        </w:rPr>
        <w:t>）捕捉健康狀態的動態變化</w:t>
      </w:r>
    </w:p>
    <w:p w14:paraId="57B9F888"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提供可解釋結果</w:t>
      </w:r>
      <w:r w:rsidRPr="009B50E6">
        <w:rPr>
          <w:rFonts w:ascii="Times New Roman" w:hAnsi="Times New Roman" w:cs="Times New Roman"/>
          <w:color w:val="1F2328"/>
        </w:rPr>
        <w:t>：識別關鍵風險因子，支持臨床決策</w:t>
      </w:r>
    </w:p>
    <w:p w14:paraId="14804B02" w14:textId="4AA08884" w:rsidR="00152CAE" w:rsidRPr="00152CAE" w:rsidRDefault="00B570E3" w:rsidP="00B73CA7">
      <w:pPr>
        <w:pStyle w:val="3"/>
        <w:ind w:firstLineChars="0" w:firstLine="480"/>
      </w:pPr>
      <w:r w:rsidRPr="00B570E3">
        <w:rPr>
          <w:rFonts w:hint="eastAsia"/>
        </w:rPr>
        <w:t>貳、次要目標</w:t>
      </w:r>
    </w:p>
    <w:p w14:paraId="18CA37CA"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在特徵工程方面，本研究驗證變化量特徵（</w:t>
      </w:r>
      <w:r w:rsidRPr="00152CAE">
        <w:rPr>
          <w:rFonts w:ascii="Times New Roman" w:eastAsia="標楷體" w:hAnsi="Times New Roman" w:cs="Times New Roman"/>
          <w:color w:val="1F2328"/>
        </w:rPr>
        <w:t>Δ Features</w:t>
      </w:r>
      <w:r w:rsidRPr="00152CAE">
        <w:rPr>
          <w:rFonts w:ascii="Times New Roman" w:eastAsia="標楷體" w:hAnsi="Times New Roman" w:cs="Times New Roman"/>
          <w:color w:val="1F2328"/>
        </w:rPr>
        <w:t>）在三高同時預測場景下的有效性，並探索以滑動窗口擴增縱向樣本的可行性。在模型比較方面，系統性比較傳統統計方法、樹模型、核方法、神經網路與符號回歸等多種機器學習模型，評估可解釋性與預測性能之間的權衡。</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本研究亦驗證多任務學習（</w:t>
      </w:r>
      <w:r w:rsidRPr="00152CAE">
        <w:rPr>
          <w:rFonts w:ascii="Times New Roman" w:eastAsia="標楷體" w:hAnsi="Times New Roman" w:cs="Times New Roman"/>
          <w:color w:val="1F2328"/>
        </w:rPr>
        <w:t>MTL</w:t>
      </w:r>
      <w:r w:rsidRPr="00152CAE">
        <w:rPr>
          <w:rFonts w:ascii="Times New Roman" w:eastAsia="標楷體" w:hAnsi="Times New Roman" w:cs="Times New Roman"/>
          <w:color w:val="1F2328"/>
        </w:rPr>
        <w:t>）架構同時預測三高疾病的效果，並透過特徵重要性分析識別高風險族群的關鍵特徵，為個人化健康管理提供依據。</w:t>
      </w:r>
    </w:p>
    <w:p w14:paraId="20CAEC5E" w14:textId="2F3A1592" w:rsidR="00152CAE" w:rsidRPr="00152CAE" w:rsidRDefault="005D175C" w:rsidP="00152CAE">
      <w:pPr>
        <w:pStyle w:val="2"/>
        <w:shd w:val="clear" w:color="auto" w:fill="FFFFFF"/>
        <w:spacing w:line="360" w:lineRule="auto"/>
        <w:ind w:firstLine="561"/>
        <w:rPr>
          <w:rFonts w:ascii="Times New Roman" w:hAnsi="Times New Roman" w:cs="Times New Roman"/>
          <w:color w:val="1F2328"/>
        </w:rPr>
      </w:pPr>
      <w:bookmarkStart w:id="15" w:name="_Toc226816028"/>
      <w:r w:rsidRPr="005D175C">
        <w:rPr>
          <w:rFonts w:ascii="Times New Roman" w:hAnsi="Times New Roman" w:cs="Times New Roman" w:hint="eastAsia"/>
          <w:color w:val="1F2328"/>
        </w:rPr>
        <w:lastRenderedPageBreak/>
        <w:t>第三節</w:t>
      </w:r>
      <w:r w:rsidRPr="005D175C">
        <w:rPr>
          <w:rFonts w:ascii="Times New Roman" w:hAnsi="Times New Roman" w:cs="Times New Roman" w:hint="eastAsia"/>
          <w:color w:val="1F2328"/>
        </w:rPr>
        <w:t xml:space="preserve"> </w:t>
      </w:r>
      <w:r w:rsidRPr="005D175C">
        <w:rPr>
          <w:rFonts w:ascii="Times New Roman" w:hAnsi="Times New Roman" w:cs="Times New Roman" w:hint="eastAsia"/>
          <w:color w:val="1F2328"/>
        </w:rPr>
        <w:t>研究貢獻</w:t>
      </w:r>
      <w:bookmarkEnd w:id="15"/>
    </w:p>
    <w:p w14:paraId="23DA9D8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本研究預期在學術與應用層面做出以下貢獻：</w:t>
      </w:r>
    </w:p>
    <w:p w14:paraId="14DA138B" w14:textId="0CB85F1C" w:rsidR="00152CAE" w:rsidRPr="00152CAE" w:rsidRDefault="005D175C" w:rsidP="00B73CA7">
      <w:pPr>
        <w:pStyle w:val="3"/>
        <w:ind w:firstLineChars="0" w:firstLine="480"/>
      </w:pPr>
      <w:r w:rsidRPr="005D175C">
        <w:rPr>
          <w:rFonts w:hint="eastAsia"/>
        </w:rPr>
        <w:t>壹、學術貢獻</w:t>
      </w:r>
    </w:p>
    <w:p w14:paraId="0D2C8AA0"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在縱向特徵工程方面，既有研究</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如</w:t>
      </w:r>
      <w:r w:rsidRPr="00152CAE">
        <w:rPr>
          <w:rFonts w:ascii="Times New Roman" w:eastAsia="標楷體" w:hAnsi="Times New Roman" w:cs="Times New Roman"/>
          <w:color w:val="1F2328"/>
        </w:rPr>
        <w:t xml:space="preserve"> Kanegae et al. [9]</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Yang et al. [10]</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已分別在高血壓與糖尿病預測中證實</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特徵的價值，但尚未有研究將此方法同時應用於三高疾病並進行完整的消融實驗。本研究透過系統性的比較，提供</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特徵在不同疾病間適用性的實證依據。</w:t>
      </w:r>
    </w:p>
    <w:p w14:paraId="00CEC86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在模型比較方面，本研究涵蓋傳統統計方法（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）與符號回歸（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），此跨類型的系統性比較可為後續研究與臨床應用提供模型選擇的實證依據。本研究亦透過</w:t>
      </w:r>
      <w:r w:rsidRPr="00152CAE">
        <w:rPr>
          <w:rFonts w:ascii="Times New Roman" w:eastAsia="標楷體" w:hAnsi="Times New Roman" w:cs="Times New Roman"/>
          <w:color w:val="1F2328"/>
        </w:rPr>
        <w:t xml:space="preserve"> SHAP </w:t>
      </w:r>
      <w:r w:rsidRPr="00152CAE">
        <w:rPr>
          <w:rFonts w:ascii="Times New Roman" w:eastAsia="標楷體" w:hAnsi="Times New Roman" w:cs="Times New Roman"/>
          <w:color w:val="1F2328"/>
        </w:rPr>
        <w:t>分析與符號回歸探討預測性能與可解釋性之間的權衡，為醫療場景的模型選擇提供指引。</w:t>
      </w:r>
    </w:p>
    <w:p w14:paraId="17EB2509" w14:textId="705D1F5F" w:rsidR="00152CAE" w:rsidRPr="00B73CA7" w:rsidRDefault="005B6F29" w:rsidP="00B73CA7">
      <w:pPr>
        <w:pStyle w:val="3"/>
        <w:ind w:firstLineChars="0" w:firstLine="480"/>
      </w:pPr>
      <w:r w:rsidRPr="00B73CA7">
        <w:rPr>
          <w:rFonts w:hint="eastAsia"/>
        </w:rPr>
        <w:t>貳、應用貢獻</w:t>
      </w:r>
    </w:p>
    <w:p w14:paraId="32F8894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本研究成果可作為健檢中心部署早期預警系統的基礎，自動標</w:t>
      </w:r>
      <w:proofErr w:type="gramStart"/>
      <w:r w:rsidRPr="00152CAE">
        <w:rPr>
          <w:rFonts w:ascii="Times New Roman" w:eastAsia="標楷體" w:hAnsi="Times New Roman" w:cs="Times New Roman"/>
          <w:color w:val="1F2328"/>
        </w:rPr>
        <w:t>註</w:t>
      </w:r>
      <w:proofErr w:type="gramEnd"/>
      <w:r w:rsidRPr="00152CAE">
        <w:rPr>
          <w:rFonts w:ascii="Times New Roman" w:eastAsia="標楷體" w:hAnsi="Times New Roman" w:cs="Times New Roman"/>
          <w:color w:val="1F2328"/>
        </w:rPr>
        <w:t>高風險個體。透過特徵重要性分析所識別的可干預風險因子（如血糖、血壓的變化趨勢），可輔助醫師進行臨床判斷與衛教。</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符號回歸發現的簡單公式與精簡特徵集，顯示無需複雜模型或昂貴檢驗項目即可達到實用的預測效能，有利於基層醫療單位的實務部署。</w:t>
      </w:r>
    </w:p>
    <w:p w14:paraId="03B791A6" w14:textId="38E44C95" w:rsidR="00152CAE" w:rsidRPr="00152CAE" w:rsidRDefault="005B6F29" w:rsidP="00152CAE">
      <w:pPr>
        <w:pStyle w:val="2"/>
        <w:shd w:val="clear" w:color="auto" w:fill="FFFFFF"/>
        <w:spacing w:line="360" w:lineRule="auto"/>
        <w:ind w:firstLine="561"/>
        <w:rPr>
          <w:rFonts w:ascii="Times New Roman" w:hAnsi="Times New Roman" w:cs="Times New Roman"/>
          <w:color w:val="1F2328"/>
        </w:rPr>
      </w:pPr>
      <w:bookmarkStart w:id="16" w:name="_Toc226816029"/>
      <w:r w:rsidRPr="005B6F29">
        <w:rPr>
          <w:rFonts w:ascii="Times New Roman" w:hAnsi="Times New Roman" w:cs="Times New Roman" w:hint="eastAsia"/>
          <w:color w:val="1F2328"/>
        </w:rPr>
        <w:t>第四節</w:t>
      </w:r>
      <w:r w:rsidRPr="005B6F29">
        <w:rPr>
          <w:rFonts w:ascii="Times New Roman" w:hAnsi="Times New Roman" w:cs="Times New Roman" w:hint="eastAsia"/>
          <w:color w:val="1F2328"/>
        </w:rPr>
        <w:t xml:space="preserve"> </w:t>
      </w:r>
      <w:r w:rsidRPr="005B6F29">
        <w:rPr>
          <w:rFonts w:ascii="Times New Roman" w:hAnsi="Times New Roman" w:cs="Times New Roman" w:hint="eastAsia"/>
          <w:color w:val="1F2328"/>
        </w:rPr>
        <w:t>論文架構</w:t>
      </w:r>
      <w:bookmarkEnd w:id="16"/>
    </w:p>
    <w:p w14:paraId="345B3A2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本論文共分為八章，各章內容安排如下：</w:t>
      </w:r>
    </w:p>
    <w:p w14:paraId="2AD2A5C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第一章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緒論</w:t>
      </w:r>
    </w:p>
    <w:p w14:paraId="6E2E7694"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說明研究背景、研究目標與預期貢獻，引導讀者了解本研究的定位與價值。</w:t>
      </w:r>
    </w:p>
    <w:p w14:paraId="078805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第二章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文獻探討與研究動機</w:t>
      </w:r>
    </w:p>
    <w:p w14:paraId="084A35DD"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回顧三高疾病預測的相關文獻，涵蓋相關研究總</w:t>
      </w:r>
      <w:proofErr w:type="gramStart"/>
      <w:r w:rsidRPr="00152CAE">
        <w:rPr>
          <w:rFonts w:ascii="Times New Roman" w:eastAsia="標楷體" w:hAnsi="Times New Roman" w:cs="Times New Roman"/>
          <w:color w:val="1F2328"/>
        </w:rPr>
        <w:t>覽</w:t>
      </w:r>
      <w:proofErr w:type="gramEnd"/>
      <w:r w:rsidRPr="00152CAE">
        <w:rPr>
          <w:rFonts w:ascii="Times New Roman" w:eastAsia="標楷體" w:hAnsi="Times New Roman" w:cs="Times New Roman"/>
          <w:color w:val="1F2328"/>
        </w:rPr>
        <w:t>、三高疾病預測研究、縱向資料分析與變化量特徵工程，以及類別不平衡處理方法。透過文獻回顧識別現有研究缺口，闡述本研究的動機與定位。</w:t>
      </w:r>
    </w:p>
    <w:p w14:paraId="22011CE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第三章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問題定義</w:t>
      </w:r>
    </w:p>
    <w:p w14:paraId="1FBDA30E" w14:textId="5AD00CE6"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定義本研究欲解決的核心問題，包括現有方法的限制、</w:t>
      </w:r>
      <w:r w:rsidR="00030DA6">
        <w:rPr>
          <w:rFonts w:ascii="Times New Roman" w:eastAsia="標楷體" w:hAnsi="Times New Roman" w:cs="Times New Roman" w:hint="eastAsia"/>
          <w:color w:val="1F2328"/>
        </w:rPr>
        <w:t>七</w:t>
      </w:r>
      <w:r w:rsidRPr="00152CAE">
        <w:rPr>
          <w:rFonts w:ascii="Times New Roman" w:eastAsia="標楷體" w:hAnsi="Times New Roman" w:cs="Times New Roman"/>
          <w:color w:val="1F2328"/>
        </w:rPr>
        <w:t>個具體研究問題，以及數學化的特徵與預測任務定義。</w:t>
      </w:r>
    </w:p>
    <w:p w14:paraId="4925163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lastRenderedPageBreak/>
        <w:t>第四章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研究設計</w:t>
      </w:r>
    </w:p>
    <w:p w14:paraId="2ED23CC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說明本研究之整體研究架構、資料來源與前處理、特徵工程設計、模型評估指標、實驗設計，以及實驗環境。</w:t>
      </w:r>
    </w:p>
    <w:p w14:paraId="5272A7B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第五章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模型方法</w:t>
      </w:r>
    </w:p>
    <w:p w14:paraId="1398CFE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詳細說明本研究所採用之各類模型的理論原理與演算法，涵蓋傳統統計方法（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），以及類別不平衡處理策略。</w:t>
      </w:r>
    </w:p>
    <w:p w14:paraId="686CA22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第六章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實驗結果</w:t>
      </w:r>
    </w:p>
    <w:p w14:paraId="2A95150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呈現各項實驗的結果，包括模型比較、消融實驗、特徵重要性分析、符號回歸等實驗的數據與觀察。</w:t>
      </w:r>
    </w:p>
    <w:p w14:paraId="345447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第七章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討論</w:t>
      </w:r>
    </w:p>
    <w:p w14:paraId="20521A1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針對第六章的實驗結果進行深入討論與詮釋，分析結果的意義、各方法之間的權衡，以及對臨床應用的啟示。</w:t>
      </w:r>
    </w:p>
    <w:p w14:paraId="08BF05A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第八章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結論與建議</w:t>
      </w:r>
    </w:p>
    <w:p w14:paraId="2348745E"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總結本研究的主要發現與貢獻，討論研究限制，並提出未來研究方向的建議。</w:t>
      </w:r>
    </w:p>
    <w:p w14:paraId="3BF79813" w14:textId="6BE65007" w:rsidR="002E7C9D" w:rsidRPr="00002EB0" w:rsidRDefault="002E7C9D" w:rsidP="006A0F0F">
      <w:pPr>
        <w:pStyle w:val="a0"/>
        <w:ind w:firstLine="480"/>
        <w:rPr>
          <w:rFonts w:ascii="Times New Roman" w:hAnsi="Times New Roman" w:cs="Times New Roman"/>
        </w:rPr>
      </w:pPr>
      <w:r w:rsidRPr="00002EB0">
        <w:rPr>
          <w:rFonts w:ascii="Times New Roman" w:hAnsi="Times New Roman" w:cs="Times New Roman"/>
        </w:rPr>
        <w:br w:type="page"/>
      </w:r>
    </w:p>
    <w:p w14:paraId="5344291C" w14:textId="77777777" w:rsidR="00FA7203" w:rsidRPr="00002EB0" w:rsidRDefault="00FA7203" w:rsidP="00321FC3">
      <w:pPr>
        <w:pStyle w:val="1"/>
        <w:spacing w:before="0" w:after="0" w:line="360" w:lineRule="auto"/>
        <w:ind w:firstLine="641"/>
        <w:rPr>
          <w:rFonts w:ascii="Times New Roman" w:hAnsi="Times New Roman" w:cs="Times New Roman"/>
        </w:rPr>
      </w:pPr>
      <w:bookmarkStart w:id="17" w:name="_Toc226816030"/>
      <w:bookmarkStart w:id="18" w:name="_Toc222219180"/>
      <w:bookmarkStart w:id="19" w:name="_Toc222219372"/>
      <w:bookmarkStart w:id="20" w:name="三高疾病預測研究"/>
      <w:r w:rsidRPr="00002EB0">
        <w:rPr>
          <w:rFonts w:ascii="Times New Roman" w:hAnsi="Times New Roman" w:cs="Times New Roman"/>
        </w:rPr>
        <w:lastRenderedPageBreak/>
        <w:t>第二章</w:t>
      </w:r>
      <w:r w:rsidRPr="00002EB0">
        <w:rPr>
          <w:rFonts w:ascii="Times New Roman" w:hAnsi="Times New Roman" w:cs="Times New Roman"/>
        </w:rPr>
        <w:t xml:space="preserve"> </w:t>
      </w:r>
      <w:r w:rsidRPr="00002EB0">
        <w:rPr>
          <w:rFonts w:ascii="Times New Roman" w:hAnsi="Times New Roman" w:cs="Times New Roman"/>
        </w:rPr>
        <w:t>文獻探討與研究動機</w:t>
      </w:r>
      <w:bookmarkEnd w:id="17"/>
    </w:p>
    <w:p w14:paraId="03E3D5F1" w14:textId="72A50CC8" w:rsidR="00FA7203" w:rsidRPr="00002EB0" w:rsidRDefault="00FA7203" w:rsidP="00321FC3">
      <w:pPr>
        <w:ind w:firstLine="480"/>
        <w:rPr>
          <w:rFonts w:ascii="Times New Roman" w:hAnsi="Times New Roman" w:cs="Times New Roman"/>
        </w:rPr>
      </w:pPr>
      <w:r w:rsidRPr="00002EB0">
        <w:rPr>
          <w:rFonts w:ascii="Times New Roman" w:hAnsi="Times New Roman" w:cs="Times New Roman"/>
          <w:lang w:eastAsia="zh-CN"/>
        </w:rPr>
        <w:t>本章回顧相關文獻，首先以總覽呈現全貌，接著依序探討三高疾病預測研究、縱向資料與變化量特徵工程，以及類別不平衡處理方法，</w:t>
      </w:r>
      <w:r w:rsidR="00AA1FA5" w:rsidRPr="00002EB0">
        <w:rPr>
          <w:rFonts w:ascii="Times New Roman" w:hAnsi="Times New Roman" w:cs="Times New Roman"/>
          <w:lang w:eastAsia="zh-CN"/>
        </w:rPr>
        <w:t>最後識別研究缺口以闡述本研究動機與定位。各模型理論與實作詳見第</w:t>
      </w:r>
      <w:r w:rsidR="00AA1FA5" w:rsidRPr="00002EB0">
        <w:rPr>
          <w:rFonts w:ascii="Times New Roman" w:hAnsi="Times New Roman" w:cs="Times New Roman"/>
        </w:rPr>
        <w:t>五</w:t>
      </w:r>
      <w:r w:rsidRPr="00002EB0">
        <w:rPr>
          <w:rFonts w:ascii="Times New Roman" w:hAnsi="Times New Roman" w:cs="Times New Roman"/>
          <w:lang w:eastAsia="zh-CN"/>
        </w:rPr>
        <w:t>章。</w:t>
      </w:r>
    </w:p>
    <w:p w14:paraId="45C3A43D" w14:textId="0AE15B06" w:rsidR="00FA7203" w:rsidRPr="00002EB0" w:rsidRDefault="004B0557" w:rsidP="00B83318">
      <w:pPr>
        <w:pStyle w:val="2"/>
        <w:spacing w:line="360" w:lineRule="auto"/>
        <w:ind w:firstLine="561"/>
        <w:rPr>
          <w:rFonts w:ascii="Times New Roman" w:hAnsi="Times New Roman" w:cs="Times New Roman"/>
        </w:rPr>
      </w:pPr>
      <w:bookmarkStart w:id="21" w:name="_Toc226816031"/>
      <w:r w:rsidRPr="004B0557">
        <w:rPr>
          <w:rFonts w:ascii="Times New Roman" w:hAnsi="Times New Roman" w:cs="Times New Roman" w:hint="eastAsia"/>
        </w:rPr>
        <w:t>第一節</w:t>
      </w:r>
      <w:r w:rsidRPr="004B0557">
        <w:rPr>
          <w:rFonts w:ascii="Times New Roman" w:hAnsi="Times New Roman" w:cs="Times New Roman" w:hint="eastAsia"/>
        </w:rPr>
        <w:t xml:space="preserve"> </w:t>
      </w:r>
      <w:r w:rsidRPr="004B0557">
        <w:rPr>
          <w:rFonts w:ascii="Times New Roman" w:hAnsi="Times New Roman" w:cs="Times New Roman" w:hint="eastAsia"/>
        </w:rPr>
        <w:t>相關研究總</w:t>
      </w:r>
      <w:proofErr w:type="gramStart"/>
      <w:r w:rsidRPr="004B0557">
        <w:rPr>
          <w:rFonts w:ascii="Times New Roman" w:hAnsi="Times New Roman" w:cs="Times New Roman" w:hint="eastAsia"/>
        </w:rPr>
        <w:t>覽</w:t>
      </w:r>
      <w:bookmarkEnd w:id="21"/>
      <w:proofErr w:type="gramEnd"/>
    </w:p>
    <w:p w14:paraId="1D738598" w14:textId="0820D927" w:rsidR="00FA7203" w:rsidRPr="00002EB0" w:rsidRDefault="00FA7203" w:rsidP="00321FC3">
      <w:pPr>
        <w:pStyle w:val="af0"/>
        <w:ind w:firstLine="480"/>
        <w:rPr>
          <w:rFonts w:eastAsia="DengXian"/>
          <w:b w:val="0"/>
        </w:rPr>
      </w:pPr>
      <w:bookmarkStart w:id="22" w:name="_Toc223354786"/>
      <w:bookmarkStart w:id="23" w:name="_Toc224219300"/>
      <w:bookmarkStart w:id="24" w:name="_Toc224224987"/>
      <w:bookmarkStart w:id="25" w:name="_Toc225863426"/>
      <w:bookmarkStart w:id="26" w:name="_Toc225863857"/>
      <w:bookmarkStart w:id="27" w:name="_Toc225864149"/>
      <w:bookmarkStart w:id="28" w:name="_Toc225864245"/>
      <w:bookmarkStart w:id="29" w:name="_Toc225864340"/>
      <w:r w:rsidRPr="00002EB0">
        <w:t>表</w:t>
      </w:r>
      <w:r w:rsidRPr="00002EB0">
        <w:t xml:space="preserve"> 2-1 </w:t>
      </w:r>
      <w:r w:rsidRPr="00002EB0">
        <w:t>比較本研究與相關文獻的差異</w:t>
      </w:r>
      <w:bookmarkEnd w:id="18"/>
      <w:bookmarkEnd w:id="19"/>
      <w:bookmarkEnd w:id="22"/>
      <w:bookmarkEnd w:id="23"/>
      <w:bookmarkEnd w:id="24"/>
      <w:bookmarkEnd w:id="25"/>
      <w:bookmarkEnd w:id="26"/>
      <w:bookmarkEnd w:id="27"/>
      <w:bookmarkEnd w:id="28"/>
      <w:bookmarkEnd w:id="29"/>
    </w:p>
    <w:tbl>
      <w:tblPr>
        <w:tblStyle w:val="Table"/>
        <w:tblW w:w="4853" w:type="pct"/>
        <w:jc w:val="right"/>
        <w:tblLayout w:type="fixed"/>
        <w:tblLook w:val="0020" w:firstRow="1" w:lastRow="0" w:firstColumn="0" w:lastColumn="0" w:noHBand="0" w:noVBand="0"/>
      </w:tblPr>
      <w:tblGrid>
        <w:gridCol w:w="1479"/>
        <w:gridCol w:w="1121"/>
        <w:gridCol w:w="1171"/>
        <w:gridCol w:w="887"/>
        <w:gridCol w:w="1121"/>
        <w:gridCol w:w="850"/>
        <w:gridCol w:w="934"/>
        <w:gridCol w:w="902"/>
      </w:tblGrid>
      <w:tr w:rsidR="00FA7203" w:rsidRPr="00002EB0" w14:paraId="0783B389" w14:textId="77777777" w:rsidTr="00AF0B32">
        <w:trPr>
          <w:cnfStyle w:val="100000000000" w:firstRow="1" w:lastRow="0" w:firstColumn="0" w:lastColumn="0" w:oddVBand="0" w:evenVBand="0" w:oddHBand="0" w:evenHBand="0" w:firstRowFirstColumn="0" w:firstRowLastColumn="0" w:lastRowFirstColumn="0" w:lastRowLastColumn="0"/>
          <w:tblHeader/>
          <w:jc w:val="right"/>
        </w:trPr>
        <w:tc>
          <w:tcPr>
            <w:tcW w:w="1478" w:type="dxa"/>
          </w:tcPr>
          <w:p w14:paraId="73D8D25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研究</w:t>
            </w:r>
          </w:p>
        </w:tc>
        <w:tc>
          <w:tcPr>
            <w:tcW w:w="1121" w:type="dxa"/>
          </w:tcPr>
          <w:p w14:paraId="600B11D3"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預測目標</w:t>
            </w:r>
          </w:p>
        </w:tc>
        <w:tc>
          <w:tcPr>
            <w:tcW w:w="1171" w:type="dxa"/>
          </w:tcPr>
          <w:p w14:paraId="23B7B5FA"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資料來源</w:t>
            </w:r>
          </w:p>
        </w:tc>
        <w:tc>
          <w:tcPr>
            <w:tcW w:w="887" w:type="dxa"/>
          </w:tcPr>
          <w:p w14:paraId="59CD07FE"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樣本數</w:t>
            </w:r>
          </w:p>
        </w:tc>
        <w:tc>
          <w:tcPr>
            <w:tcW w:w="1121" w:type="dxa"/>
          </w:tcPr>
          <w:p w14:paraId="29B882C0"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最佳模型</w:t>
            </w:r>
          </w:p>
        </w:tc>
        <w:tc>
          <w:tcPr>
            <w:tcW w:w="850" w:type="dxa"/>
          </w:tcPr>
          <w:p w14:paraId="267CD3A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AUC</w:t>
            </w:r>
          </w:p>
        </w:tc>
        <w:tc>
          <w:tcPr>
            <w:tcW w:w="934" w:type="dxa"/>
          </w:tcPr>
          <w:p w14:paraId="1DD131BF"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 xml:space="preserve">Δ </w:t>
            </w:r>
            <w:r w:rsidRPr="00002EB0">
              <w:rPr>
                <w:rFonts w:ascii="Times New Roman" w:hAnsi="Times New Roman" w:cs="Times New Roman"/>
                <w:b/>
                <w:bCs/>
              </w:rPr>
              <w:t>特徵</w:t>
            </w:r>
          </w:p>
        </w:tc>
        <w:tc>
          <w:tcPr>
            <w:tcW w:w="902" w:type="dxa"/>
          </w:tcPr>
          <w:p w14:paraId="7D6E3211" w14:textId="0B2F8CBF" w:rsidR="00FA7203" w:rsidRPr="00002EB0" w:rsidRDefault="00002EB0" w:rsidP="005E00A4">
            <w:pPr>
              <w:pStyle w:val="Compact"/>
              <w:spacing w:after="0"/>
              <w:ind w:leftChars="0" w:left="0"/>
              <w:rPr>
                <w:rFonts w:ascii="Times New Roman" w:hAnsi="Times New Roman" w:cs="Times New Roman"/>
                <w:b/>
                <w:bCs/>
                <w:lang w:eastAsia="zh-TW"/>
              </w:rPr>
            </w:pPr>
            <w:r>
              <w:rPr>
                <w:rFonts w:ascii="Times New Roman" w:hAnsi="Times New Roman" w:cs="Times New Roman" w:hint="eastAsia"/>
                <w:b/>
                <w:bCs/>
                <w:lang w:eastAsia="zh-TW"/>
              </w:rPr>
              <w:t>設計</w:t>
            </w:r>
          </w:p>
        </w:tc>
      </w:tr>
      <w:tr w:rsidR="00FA7203" w:rsidRPr="00002EB0" w14:paraId="58E22BC1" w14:textId="77777777" w:rsidTr="00AF0B32">
        <w:trPr>
          <w:jc w:val="right"/>
        </w:trPr>
        <w:tc>
          <w:tcPr>
            <w:tcW w:w="1478" w:type="dxa"/>
          </w:tcPr>
          <w:p w14:paraId="12D28410" w14:textId="314272BA"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Ye et al.</w:t>
            </w:r>
            <w:r w:rsidR="009B50E6">
              <w:rPr>
                <w:rFonts w:ascii="Times New Roman" w:hAnsi="Times New Roman" w:cs="Times New Roman" w:hint="eastAsia"/>
                <w:szCs w:val="20"/>
                <w:lang w:eastAsia="zh-TW"/>
              </w:rPr>
              <w:t>[11]</w:t>
            </w:r>
          </w:p>
        </w:tc>
        <w:tc>
          <w:tcPr>
            <w:tcW w:w="1121" w:type="dxa"/>
          </w:tcPr>
          <w:p w14:paraId="312115A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D499312" w14:textId="386350B3" w:rsidR="00FA7203" w:rsidRPr="00002EB0" w:rsidRDefault="00FA7203" w:rsidP="00AF0B32">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EHR(</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6A9BF1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823,627</w:t>
            </w:r>
          </w:p>
        </w:tc>
        <w:tc>
          <w:tcPr>
            <w:tcW w:w="1121" w:type="dxa"/>
          </w:tcPr>
          <w:p w14:paraId="7B9564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2D4727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0.917</w:t>
            </w:r>
          </w:p>
        </w:tc>
        <w:tc>
          <w:tcPr>
            <w:tcW w:w="934" w:type="dxa"/>
          </w:tcPr>
          <w:p w14:paraId="1DC0E01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B6265A5" w14:textId="54548F33"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71566A16" w14:textId="77777777" w:rsidTr="00AF0B32">
        <w:trPr>
          <w:jc w:val="right"/>
        </w:trPr>
        <w:tc>
          <w:tcPr>
            <w:tcW w:w="1478" w:type="dxa"/>
          </w:tcPr>
          <w:p w14:paraId="059E0E6D" w14:textId="569BD016"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Alaa et al.</w:t>
            </w:r>
            <w:r w:rsidR="009B50E6">
              <w:rPr>
                <w:rFonts w:ascii="Times New Roman" w:hAnsi="Times New Roman" w:cs="Times New Roman" w:hint="eastAsia"/>
                <w:szCs w:val="20"/>
                <w:lang w:eastAsia="zh-TW"/>
              </w:rPr>
              <w:t>[12]</w:t>
            </w:r>
          </w:p>
        </w:tc>
        <w:tc>
          <w:tcPr>
            <w:tcW w:w="1121" w:type="dxa"/>
          </w:tcPr>
          <w:p w14:paraId="1B9C2F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心血管</w:t>
            </w:r>
          </w:p>
          <w:p w14:paraId="51E4D09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疾病</w:t>
            </w:r>
          </w:p>
        </w:tc>
        <w:tc>
          <w:tcPr>
            <w:tcW w:w="1171" w:type="dxa"/>
          </w:tcPr>
          <w:p w14:paraId="5223A14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UK Biobank</w:t>
            </w:r>
          </w:p>
        </w:tc>
        <w:tc>
          <w:tcPr>
            <w:tcW w:w="887" w:type="dxa"/>
          </w:tcPr>
          <w:p w14:paraId="3BEFDC6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423,604</w:t>
            </w:r>
          </w:p>
        </w:tc>
        <w:tc>
          <w:tcPr>
            <w:tcW w:w="1121" w:type="dxa"/>
          </w:tcPr>
          <w:p w14:paraId="7BE6C4DC" w14:textId="0A9AB2AE"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AutoPrognosis</w:t>
            </w:r>
          </w:p>
        </w:tc>
        <w:tc>
          <w:tcPr>
            <w:tcW w:w="850" w:type="dxa"/>
          </w:tcPr>
          <w:p w14:paraId="5F1B38A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0.774</w:t>
            </w:r>
          </w:p>
        </w:tc>
        <w:tc>
          <w:tcPr>
            <w:tcW w:w="934" w:type="dxa"/>
          </w:tcPr>
          <w:p w14:paraId="3258A3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D8CE5BE" w14:textId="7376F978"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1828D5F" w14:textId="77777777" w:rsidTr="00AF0B32">
        <w:trPr>
          <w:jc w:val="right"/>
        </w:trPr>
        <w:tc>
          <w:tcPr>
            <w:tcW w:w="1478" w:type="dxa"/>
          </w:tcPr>
          <w:p w14:paraId="3660F402" w14:textId="6C3E7CE8" w:rsidR="00FA7203" w:rsidRPr="00002EB0" w:rsidRDefault="009B50E6" w:rsidP="00002EB0">
            <w:pPr>
              <w:pStyle w:val="Compact"/>
              <w:spacing w:after="0"/>
              <w:ind w:leftChars="0" w:left="0"/>
              <w:jc w:val="left"/>
              <w:rPr>
                <w:rFonts w:ascii="Times New Roman" w:hAnsi="Times New Roman" w:cs="Times New Roman"/>
                <w:szCs w:val="20"/>
              </w:rPr>
            </w:pPr>
            <w:r>
              <w:rPr>
                <w:rFonts w:ascii="Times New Roman" w:hAnsi="Times New Roman" w:cs="Times New Roman"/>
                <w:szCs w:val="20"/>
              </w:rPr>
              <w:t>Dinh et al.</w:t>
            </w:r>
            <w:r>
              <w:rPr>
                <w:rFonts w:ascii="Times New Roman" w:hAnsi="Times New Roman" w:cs="Times New Roman" w:hint="eastAsia"/>
                <w:szCs w:val="20"/>
                <w:lang w:eastAsia="zh-TW"/>
              </w:rPr>
              <w:t>[13]</w:t>
            </w:r>
          </w:p>
        </w:tc>
        <w:tc>
          <w:tcPr>
            <w:tcW w:w="1121" w:type="dxa"/>
          </w:tcPr>
          <w:p w14:paraId="407DB12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77B3A096" w14:textId="77777777" w:rsidR="009B50E6"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NHANES</w:t>
            </w:r>
          </w:p>
          <w:p w14:paraId="31027A31" w14:textId="537F4FB4" w:rsidR="00FA7203" w:rsidRPr="00002EB0" w:rsidRDefault="009B50E6" w:rsidP="005227E5">
            <w:pPr>
              <w:pStyle w:val="Compact"/>
              <w:spacing w:after="0"/>
              <w:ind w:leftChars="0" w:left="0"/>
              <w:jc w:val="left"/>
              <w:rPr>
                <w:rFonts w:ascii="Times New Roman" w:hAnsi="Times New Roman" w:cs="Times New Roman"/>
                <w:szCs w:val="20"/>
                <w:lang w:eastAsia="zh-TW"/>
              </w:rPr>
            </w:pPr>
            <w:r>
              <w:rPr>
                <w:rFonts w:ascii="Times New Roman" w:hAnsi="Times New Roman" w:cs="Times New Roman" w:hint="eastAsia"/>
                <w:szCs w:val="20"/>
                <w:lang w:eastAsia="zh-TW"/>
              </w:rPr>
              <w:t>(</w:t>
            </w:r>
            <w:proofErr w:type="gramStart"/>
            <w:r>
              <w:rPr>
                <w:rFonts w:ascii="Times New Roman" w:hAnsi="Times New Roman" w:cs="Times New Roman" w:hint="eastAsia"/>
                <w:szCs w:val="20"/>
                <w:lang w:eastAsia="zh-TW"/>
              </w:rPr>
              <w:t>註</w:t>
            </w:r>
            <w:proofErr w:type="gramEnd"/>
            <w:r w:rsidR="005227E5">
              <w:rPr>
                <w:rFonts w:ascii="Times New Roman" w:hAnsi="Times New Roman" w:cs="Times New Roman" w:hint="eastAsia"/>
                <w:szCs w:val="20"/>
                <w:lang w:eastAsia="zh-TW"/>
              </w:rPr>
              <w:t>1</w:t>
            </w:r>
            <w:r>
              <w:rPr>
                <w:rFonts w:ascii="Times New Roman" w:hAnsi="Times New Roman" w:cs="Times New Roman" w:hint="eastAsia"/>
                <w:szCs w:val="20"/>
                <w:lang w:eastAsia="zh-TW"/>
              </w:rPr>
              <w:t>)</w:t>
            </w:r>
          </w:p>
        </w:tc>
        <w:tc>
          <w:tcPr>
            <w:tcW w:w="887" w:type="dxa"/>
          </w:tcPr>
          <w:p w14:paraId="47166CC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21,131</w:t>
            </w:r>
          </w:p>
        </w:tc>
        <w:tc>
          <w:tcPr>
            <w:tcW w:w="1121" w:type="dxa"/>
          </w:tcPr>
          <w:p w14:paraId="425843B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F29D3F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0.862</w:t>
            </w:r>
          </w:p>
        </w:tc>
        <w:tc>
          <w:tcPr>
            <w:tcW w:w="934" w:type="dxa"/>
          </w:tcPr>
          <w:p w14:paraId="12B65FF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798C2C0B" w14:textId="2062879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6F9FF969" w14:textId="77777777" w:rsidTr="00AF0B32">
        <w:trPr>
          <w:jc w:val="right"/>
        </w:trPr>
        <w:tc>
          <w:tcPr>
            <w:tcW w:w="1478" w:type="dxa"/>
          </w:tcPr>
          <w:p w14:paraId="5876343A" w14:textId="61B9BD60"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Kanegae et al.</w:t>
            </w:r>
            <w:r w:rsidR="009B50E6">
              <w:rPr>
                <w:rFonts w:ascii="Times New Roman" w:hAnsi="Times New Roman" w:cs="Times New Roman" w:hint="eastAsia"/>
                <w:szCs w:val="20"/>
                <w:lang w:eastAsia="zh-TW"/>
              </w:rPr>
              <w:t>[9]</w:t>
            </w:r>
          </w:p>
        </w:tc>
        <w:tc>
          <w:tcPr>
            <w:tcW w:w="1121" w:type="dxa"/>
          </w:tcPr>
          <w:p w14:paraId="49BE702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29E2901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日本職場健檢</w:t>
            </w:r>
          </w:p>
        </w:tc>
        <w:tc>
          <w:tcPr>
            <w:tcW w:w="887" w:type="dxa"/>
          </w:tcPr>
          <w:p w14:paraId="73BFAEF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18,258</w:t>
            </w:r>
          </w:p>
        </w:tc>
        <w:tc>
          <w:tcPr>
            <w:tcW w:w="1121" w:type="dxa"/>
          </w:tcPr>
          <w:p w14:paraId="1BA7C19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0DBAE7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0.881</w:t>
            </w:r>
          </w:p>
        </w:tc>
        <w:tc>
          <w:tcPr>
            <w:tcW w:w="934" w:type="dxa"/>
          </w:tcPr>
          <w:p w14:paraId="56470FF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7F3D5983" w14:textId="66B2EB87"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52CA8A45" w14:textId="77777777" w:rsidTr="00AF0B32">
        <w:trPr>
          <w:jc w:val="right"/>
        </w:trPr>
        <w:tc>
          <w:tcPr>
            <w:tcW w:w="1478" w:type="dxa"/>
          </w:tcPr>
          <w:p w14:paraId="3FB6AB82" w14:textId="3B052D71"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Hung et al.</w:t>
            </w:r>
            <w:r w:rsidR="005227E5">
              <w:rPr>
                <w:rFonts w:ascii="Times New Roman" w:hAnsi="Times New Roman" w:cs="Times New Roman" w:hint="eastAsia"/>
                <w:szCs w:val="20"/>
                <w:lang w:eastAsia="zh-TW"/>
              </w:rPr>
              <w:t>[14]</w:t>
            </w:r>
          </w:p>
        </w:tc>
        <w:tc>
          <w:tcPr>
            <w:tcW w:w="1121" w:type="dxa"/>
          </w:tcPr>
          <w:p w14:paraId="5DDE7C8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隱匿性</w:t>
            </w:r>
          </w:p>
          <w:p w14:paraId="3B5C533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FF1F8D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台灣醫院</w:t>
            </w:r>
          </w:p>
        </w:tc>
        <w:tc>
          <w:tcPr>
            <w:tcW w:w="887" w:type="dxa"/>
          </w:tcPr>
          <w:p w14:paraId="60E52ED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1,386</w:t>
            </w:r>
          </w:p>
        </w:tc>
        <w:tc>
          <w:tcPr>
            <w:tcW w:w="1121" w:type="dxa"/>
          </w:tcPr>
          <w:p w14:paraId="5342F8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RF</w:t>
            </w:r>
          </w:p>
        </w:tc>
        <w:tc>
          <w:tcPr>
            <w:tcW w:w="850" w:type="dxa"/>
          </w:tcPr>
          <w:p w14:paraId="4B3B6D2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0.851</w:t>
            </w:r>
          </w:p>
        </w:tc>
        <w:tc>
          <w:tcPr>
            <w:tcW w:w="934" w:type="dxa"/>
          </w:tcPr>
          <w:p w14:paraId="41D7FF5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166C461D" w14:textId="53389B9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4CEA166" w14:textId="77777777" w:rsidTr="00AF0B32">
        <w:trPr>
          <w:jc w:val="right"/>
        </w:trPr>
        <w:tc>
          <w:tcPr>
            <w:tcW w:w="1478" w:type="dxa"/>
          </w:tcPr>
          <w:p w14:paraId="63CF5280" w14:textId="6CC80BA8"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Liu et al.</w:t>
            </w:r>
            <w:r>
              <w:rPr>
                <w:rFonts w:ascii="Times New Roman" w:hAnsi="Times New Roman" w:cs="Times New Roman" w:hint="eastAsia"/>
                <w:szCs w:val="20"/>
                <w:lang w:eastAsia="zh-TW"/>
              </w:rPr>
              <w:t>[15]</w:t>
            </w:r>
          </w:p>
        </w:tc>
        <w:tc>
          <w:tcPr>
            <w:tcW w:w="1121" w:type="dxa"/>
          </w:tcPr>
          <w:p w14:paraId="239CF1A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6EFAF3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台中榮總</w:t>
            </w:r>
            <w:r w:rsidRPr="00002EB0">
              <w:rPr>
                <w:rFonts w:ascii="Times New Roman" w:hAnsi="Times New Roman" w:cs="Times New Roman"/>
                <w:szCs w:val="20"/>
              </w:rPr>
              <w:t xml:space="preserve"> EHR</w:t>
            </w:r>
          </w:p>
        </w:tc>
        <w:tc>
          <w:tcPr>
            <w:tcW w:w="887" w:type="dxa"/>
          </w:tcPr>
          <w:p w14:paraId="4421D47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6,687</w:t>
            </w:r>
          </w:p>
        </w:tc>
        <w:tc>
          <w:tcPr>
            <w:tcW w:w="1121" w:type="dxa"/>
          </w:tcPr>
          <w:p w14:paraId="60E1440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CFCB0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0.930</w:t>
            </w:r>
          </w:p>
        </w:tc>
        <w:tc>
          <w:tcPr>
            <w:tcW w:w="934" w:type="dxa"/>
          </w:tcPr>
          <w:p w14:paraId="451DD2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241F034F" w14:textId="52ED4471"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BB32851" w14:textId="77777777" w:rsidTr="00AF0B32">
        <w:trPr>
          <w:jc w:val="right"/>
        </w:trPr>
        <w:tc>
          <w:tcPr>
            <w:tcW w:w="1478" w:type="dxa"/>
          </w:tcPr>
          <w:p w14:paraId="65758FE0" w14:textId="002061D5"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Wang et al.</w:t>
            </w:r>
            <w:r>
              <w:rPr>
                <w:rFonts w:ascii="Times New Roman" w:hAnsi="Times New Roman" w:cs="Times New Roman" w:hint="eastAsia"/>
                <w:szCs w:val="20"/>
                <w:lang w:eastAsia="zh-TW"/>
              </w:rPr>
              <w:t>[16]</w:t>
            </w:r>
          </w:p>
        </w:tc>
        <w:tc>
          <w:tcPr>
            <w:tcW w:w="1121" w:type="dxa"/>
          </w:tcPr>
          <w:p w14:paraId="6A1D7A1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07E1858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71CD00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207,488</w:t>
            </w:r>
          </w:p>
        </w:tc>
        <w:tc>
          <w:tcPr>
            <w:tcW w:w="1121" w:type="dxa"/>
          </w:tcPr>
          <w:p w14:paraId="6094961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F4F4FD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0.889</w:t>
            </w:r>
          </w:p>
        </w:tc>
        <w:tc>
          <w:tcPr>
            <w:tcW w:w="934" w:type="dxa"/>
          </w:tcPr>
          <w:p w14:paraId="60B7CB1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5F82514" w14:textId="6104DD94"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0ED6453F" w14:textId="77777777" w:rsidTr="00AF0B32">
        <w:trPr>
          <w:jc w:val="right"/>
        </w:trPr>
        <w:tc>
          <w:tcPr>
            <w:tcW w:w="1478" w:type="dxa"/>
          </w:tcPr>
          <w:p w14:paraId="7E681E61" w14:textId="4039389B"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Yang et al.</w:t>
            </w:r>
            <w:r>
              <w:rPr>
                <w:rFonts w:ascii="Times New Roman" w:hAnsi="Times New Roman" w:cs="Times New Roman" w:hint="eastAsia"/>
                <w:szCs w:val="20"/>
                <w:lang w:eastAsia="zh-TW"/>
              </w:rPr>
              <w:t>[10]</w:t>
            </w:r>
          </w:p>
        </w:tc>
        <w:tc>
          <w:tcPr>
            <w:tcW w:w="1121" w:type="dxa"/>
          </w:tcPr>
          <w:p w14:paraId="7B627AA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前驅</w:t>
            </w:r>
          </w:p>
          <w:p w14:paraId="0C09406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9F8652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294CF8F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6,247</w:t>
            </w:r>
          </w:p>
        </w:tc>
        <w:tc>
          <w:tcPr>
            <w:tcW w:w="1121" w:type="dxa"/>
          </w:tcPr>
          <w:p w14:paraId="08F8AC6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6FA782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p>
        </w:tc>
        <w:tc>
          <w:tcPr>
            <w:tcW w:w="934" w:type="dxa"/>
          </w:tcPr>
          <w:p w14:paraId="11E06B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69918633" w14:textId="0D914DB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F00256F" w14:textId="77777777" w:rsidTr="00AF0B32">
        <w:trPr>
          <w:jc w:val="right"/>
        </w:trPr>
        <w:tc>
          <w:tcPr>
            <w:tcW w:w="1478" w:type="dxa"/>
          </w:tcPr>
          <w:p w14:paraId="4D2B38E2" w14:textId="33588965"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Majcherek et al.</w:t>
            </w:r>
            <w:r w:rsidR="005227E5">
              <w:rPr>
                <w:rFonts w:ascii="Times New Roman" w:hAnsi="Times New Roman" w:cs="Times New Roman" w:hint="eastAsia"/>
                <w:szCs w:val="20"/>
                <w:lang w:eastAsia="zh-TW"/>
              </w:rPr>
              <w:t>[17]</w:t>
            </w:r>
          </w:p>
        </w:tc>
        <w:tc>
          <w:tcPr>
            <w:tcW w:w="1121" w:type="dxa"/>
          </w:tcPr>
          <w:p w14:paraId="0E321C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33778C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BRFSS</w:t>
            </w:r>
          </w:p>
          <w:p w14:paraId="0C5FA7F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4CBAD4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253,680</w:t>
            </w:r>
          </w:p>
        </w:tc>
        <w:tc>
          <w:tcPr>
            <w:tcW w:w="1121" w:type="dxa"/>
          </w:tcPr>
          <w:p w14:paraId="3688F0B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Extra Trees</w:t>
            </w:r>
          </w:p>
        </w:tc>
        <w:tc>
          <w:tcPr>
            <w:tcW w:w="850" w:type="dxa"/>
          </w:tcPr>
          <w:p w14:paraId="3E871596" w14:textId="224386FF"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0.99</w:t>
            </w:r>
            <w:r w:rsidR="005227E5" w:rsidRPr="005227E5">
              <w:rPr>
                <w:rFonts w:ascii="Times New Roman" w:hAnsi="Times New Roman" w:cs="Times New Roman" w:hint="eastAsia"/>
                <w:szCs w:val="20"/>
              </w:rPr>
              <w:t>（註</w:t>
            </w:r>
            <w:r w:rsidR="005227E5" w:rsidRPr="005227E5">
              <w:rPr>
                <w:rFonts w:ascii="Times New Roman" w:hAnsi="Times New Roman" w:cs="Times New Roman" w:hint="eastAsia"/>
                <w:szCs w:val="20"/>
              </w:rPr>
              <w:t>2</w:t>
            </w:r>
            <w:r w:rsidR="005227E5" w:rsidRPr="005227E5">
              <w:rPr>
                <w:rFonts w:ascii="Times New Roman" w:hAnsi="Times New Roman" w:cs="Times New Roman" w:hint="eastAsia"/>
                <w:szCs w:val="20"/>
              </w:rPr>
              <w:t>）</w:t>
            </w:r>
          </w:p>
        </w:tc>
        <w:tc>
          <w:tcPr>
            <w:tcW w:w="934" w:type="dxa"/>
          </w:tcPr>
          <w:p w14:paraId="5F54006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34A0FC69" w14:textId="6744AA5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933B062" w14:textId="77777777" w:rsidTr="00AF0B32">
        <w:trPr>
          <w:jc w:val="right"/>
        </w:trPr>
        <w:tc>
          <w:tcPr>
            <w:tcW w:w="1478" w:type="dxa"/>
          </w:tcPr>
          <w:p w14:paraId="63A8CC4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本研究</w:t>
            </w:r>
          </w:p>
        </w:tc>
        <w:tc>
          <w:tcPr>
            <w:tcW w:w="1121" w:type="dxa"/>
          </w:tcPr>
          <w:p w14:paraId="5DB14EB4" w14:textId="77777777" w:rsidR="00FA7203" w:rsidRPr="00002EB0" w:rsidRDefault="00FA7203" w:rsidP="00002EB0">
            <w:pPr>
              <w:pStyle w:val="Compact"/>
              <w:spacing w:after="0"/>
              <w:ind w:leftChars="0" w:left="0"/>
              <w:jc w:val="left"/>
              <w:rPr>
                <w:rFonts w:ascii="Times New Roman" w:hAnsi="Times New Roman" w:cs="Times New Roman"/>
                <w:b/>
                <w:bCs/>
                <w:szCs w:val="20"/>
              </w:rPr>
            </w:pPr>
            <w:r w:rsidRPr="00002EB0">
              <w:rPr>
                <w:rFonts w:ascii="Times New Roman" w:hAnsi="Times New Roman" w:cs="Times New Roman"/>
                <w:b/>
                <w:bCs/>
                <w:szCs w:val="20"/>
              </w:rPr>
              <w:t>三高</w:t>
            </w:r>
          </w:p>
          <w:p w14:paraId="76252ED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（同時）</w:t>
            </w:r>
          </w:p>
        </w:tc>
        <w:tc>
          <w:tcPr>
            <w:tcW w:w="1171" w:type="dxa"/>
          </w:tcPr>
          <w:p w14:paraId="0B83246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杭州社區調查</w:t>
            </w:r>
          </w:p>
        </w:tc>
        <w:tc>
          <w:tcPr>
            <w:tcW w:w="887" w:type="dxa"/>
          </w:tcPr>
          <w:p w14:paraId="4118811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6,056</w:t>
            </w:r>
          </w:p>
        </w:tc>
        <w:tc>
          <w:tcPr>
            <w:tcW w:w="1121" w:type="dxa"/>
          </w:tcPr>
          <w:p w14:paraId="641C80D4" w14:textId="1758FB15" w:rsidR="00FA7203" w:rsidRPr="00002EB0"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 xml:space="preserve">LR / </w:t>
            </w:r>
            <w:r w:rsidR="009B50E6">
              <w:rPr>
                <w:rFonts w:ascii="Times New Roman" w:hAnsi="Times New Roman" w:cs="Times New Roman" w:hint="eastAsia"/>
                <w:szCs w:val="20"/>
                <w:lang w:eastAsia="zh-TW"/>
              </w:rPr>
              <w:t>RF</w:t>
            </w:r>
          </w:p>
        </w:tc>
        <w:tc>
          <w:tcPr>
            <w:tcW w:w="850" w:type="dxa"/>
          </w:tcPr>
          <w:p w14:paraId="3487376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0.721–0.938</w:t>
            </w:r>
          </w:p>
        </w:tc>
        <w:tc>
          <w:tcPr>
            <w:tcW w:w="934" w:type="dxa"/>
          </w:tcPr>
          <w:p w14:paraId="42665ED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有</w:t>
            </w:r>
          </w:p>
        </w:tc>
        <w:tc>
          <w:tcPr>
            <w:tcW w:w="902" w:type="dxa"/>
          </w:tcPr>
          <w:p w14:paraId="6C5021F5" w14:textId="4748724C"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bl>
    <w:p w14:paraId="139EBC4E" w14:textId="7714D695" w:rsidR="005227E5" w:rsidRDefault="005227E5" w:rsidP="005227E5">
      <w:pPr>
        <w:ind w:firstLineChars="0" w:firstLine="0"/>
        <w:rPr>
          <w:rFonts w:ascii="Times New Roman" w:hAnsi="Times New Roman" w:cs="Times New Roman"/>
        </w:rPr>
      </w:pP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1</w:t>
      </w:r>
      <w:r w:rsidRPr="005227E5">
        <w:rPr>
          <w:rFonts w:ascii="Times New Roman" w:hAnsi="Times New Roman" w:cs="Times New Roman" w:hint="eastAsia"/>
        </w:rPr>
        <w:t>：</w:t>
      </w:r>
      <w:r w:rsidRPr="005227E5">
        <w:rPr>
          <w:rFonts w:ascii="Times New Roman" w:hAnsi="Times New Roman" w:cs="Times New Roman" w:hint="eastAsia"/>
        </w:rPr>
        <w:t xml:space="preserve">NHANES = </w:t>
      </w:r>
      <w:r w:rsidRPr="005227E5">
        <w:rPr>
          <w:rFonts w:ascii="Times New Roman" w:hAnsi="Times New Roman" w:cs="Times New Roman" w:hint="eastAsia"/>
        </w:rPr>
        <w:t>美國國家健康與營養調查（</w:t>
      </w:r>
      <w:r w:rsidRPr="005227E5">
        <w:rPr>
          <w:rFonts w:ascii="Times New Roman" w:hAnsi="Times New Roman" w:cs="Times New Roman" w:hint="eastAsia"/>
        </w:rPr>
        <w:t>National Health and Nutrition Examination Survey</w:t>
      </w:r>
      <w:r w:rsidRPr="005227E5">
        <w:rPr>
          <w:rFonts w:ascii="Times New Roman" w:hAnsi="Times New Roman" w:cs="Times New Roman" w:hint="eastAsia"/>
        </w:rPr>
        <w:t>）。</w:t>
      </w: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2</w:t>
      </w:r>
      <w:r w:rsidRPr="005227E5">
        <w:rPr>
          <w:rFonts w:ascii="Times New Roman" w:hAnsi="Times New Roman" w:cs="Times New Roman" w:hint="eastAsia"/>
        </w:rPr>
        <w:t>：</w:t>
      </w:r>
      <w:r w:rsidRPr="005227E5">
        <w:rPr>
          <w:rFonts w:ascii="Times New Roman" w:hAnsi="Times New Roman" w:cs="Times New Roman" w:hint="eastAsia"/>
        </w:rPr>
        <w:t xml:space="preserve">Majcherek et al. </w:t>
      </w:r>
      <w:r w:rsidRPr="005227E5">
        <w:rPr>
          <w:rFonts w:ascii="Times New Roman" w:hAnsi="Times New Roman" w:cs="Times New Roman" w:hint="eastAsia"/>
        </w:rPr>
        <w:t>的</w:t>
      </w:r>
      <w:r w:rsidRPr="005227E5">
        <w:rPr>
          <w:rFonts w:ascii="Times New Roman" w:hAnsi="Times New Roman" w:cs="Times New Roman" w:hint="eastAsia"/>
        </w:rPr>
        <w:t xml:space="preserve"> AUC 0.99 </w:t>
      </w:r>
      <w:r w:rsidRPr="005227E5">
        <w:rPr>
          <w:rFonts w:ascii="Times New Roman" w:hAnsi="Times New Roman" w:cs="Times New Roman" w:hint="eastAsia"/>
        </w:rPr>
        <w:t>係基於</w:t>
      </w:r>
      <w:r w:rsidRPr="005227E5">
        <w:rPr>
          <w:rFonts w:ascii="Times New Roman" w:hAnsi="Times New Roman" w:cs="Times New Roman" w:hint="eastAsia"/>
        </w:rPr>
        <w:t xml:space="preserve"> BRFSS </w:t>
      </w:r>
      <w:r w:rsidRPr="005227E5">
        <w:rPr>
          <w:rFonts w:ascii="Times New Roman" w:hAnsi="Times New Roman" w:cs="Times New Roman" w:hint="eastAsia"/>
        </w:rPr>
        <w:t>問卷資料（含診斷與用藥紀錄），非以生物標記預測未來發病，與其他研究性質不同，不宜直接比較。</w:t>
      </w:r>
    </w:p>
    <w:p w14:paraId="2DB396D5" w14:textId="29E11723" w:rsidR="00FA7203" w:rsidRPr="00002EB0" w:rsidRDefault="00321FC3" w:rsidP="00321FC3">
      <w:pPr>
        <w:ind w:firstLine="480"/>
        <w:rPr>
          <w:rFonts w:ascii="Times New Roman" w:hAnsi="Times New Roman" w:cs="Times New Roman"/>
        </w:rPr>
      </w:pPr>
      <w:r>
        <w:rPr>
          <w:rFonts w:ascii="Times New Roman" w:hAnsi="Times New Roman" w:cs="Times New Roman" w:hint="eastAsia"/>
        </w:rPr>
        <w:t>由</w:t>
      </w:r>
      <w:r w:rsidR="00FA7203" w:rsidRPr="00002EB0">
        <w:rPr>
          <w:rFonts w:ascii="Times New Roman" w:hAnsi="Times New Roman" w:cs="Times New Roman"/>
        </w:rPr>
        <w:t>表</w:t>
      </w:r>
      <w:r w:rsidR="00FA7203" w:rsidRPr="00002EB0">
        <w:rPr>
          <w:rFonts w:ascii="Times New Roman" w:hAnsi="Times New Roman" w:cs="Times New Roman"/>
        </w:rPr>
        <w:t xml:space="preserve"> 2-1</w:t>
      </w:r>
      <w:r w:rsidRPr="00321FC3">
        <w:rPr>
          <w:rFonts w:ascii="Times New Roman" w:hAnsi="Times New Roman" w:cs="Times New Roman" w:hint="eastAsia"/>
        </w:rPr>
        <w:t>可觀察到：（</w:t>
      </w:r>
      <w:r w:rsidRPr="00321FC3">
        <w:rPr>
          <w:rFonts w:ascii="Times New Roman" w:hAnsi="Times New Roman" w:cs="Times New Roman" w:hint="eastAsia"/>
        </w:rPr>
        <w:t>1</w:t>
      </w:r>
      <w:r w:rsidRPr="00321FC3">
        <w:rPr>
          <w:rFonts w:ascii="Times New Roman" w:hAnsi="Times New Roman" w:cs="Times New Roman" w:hint="eastAsia"/>
        </w:rPr>
        <w:t>）</w:t>
      </w:r>
      <w:r w:rsidRPr="00321FC3">
        <w:rPr>
          <w:rFonts w:ascii="Times New Roman" w:hAnsi="Times New Roman" w:cs="Times New Roman" w:hint="eastAsia"/>
        </w:rPr>
        <w:t xml:space="preserve">XGBoost </w:t>
      </w:r>
      <w:r w:rsidRPr="00321FC3">
        <w:rPr>
          <w:rFonts w:ascii="Times New Roman" w:hAnsi="Times New Roman" w:cs="Times New Roman" w:hint="eastAsia"/>
        </w:rPr>
        <w:t>為多數研究的最佳模型；（</w:t>
      </w:r>
      <w:r w:rsidRPr="00321FC3">
        <w:rPr>
          <w:rFonts w:ascii="Times New Roman" w:hAnsi="Times New Roman" w:cs="Times New Roman" w:hint="eastAsia"/>
        </w:rPr>
        <w:t>2</w:t>
      </w:r>
      <w:r w:rsidRPr="00321FC3">
        <w:rPr>
          <w:rFonts w:ascii="Times New Roman" w:hAnsi="Times New Roman" w:cs="Times New Roman" w:hint="eastAsia"/>
        </w:rPr>
        <w:t>）使用</w:t>
      </w:r>
      <w:r w:rsidRPr="00321FC3">
        <w:rPr>
          <w:rFonts w:ascii="Times New Roman" w:hAnsi="Times New Roman" w:cs="Times New Roman" w:hint="eastAsia"/>
        </w:rPr>
        <w:t xml:space="preserve"> </w:t>
      </w:r>
      <w:r w:rsidRPr="00321FC3">
        <w:rPr>
          <w:rFonts w:ascii="Times New Roman" w:hAnsi="Times New Roman" w:cs="Times New Roman" w:hint="eastAsia"/>
        </w:rPr>
        <w:t>Δ</w:t>
      </w:r>
      <w:r w:rsidRPr="00321FC3">
        <w:rPr>
          <w:rFonts w:ascii="Times New Roman" w:hAnsi="Times New Roman" w:cs="Times New Roman" w:hint="eastAsia"/>
        </w:rPr>
        <w:t xml:space="preserve"> </w:t>
      </w:r>
      <w:r w:rsidRPr="00321FC3">
        <w:rPr>
          <w:rFonts w:ascii="Times New Roman" w:hAnsi="Times New Roman" w:cs="Times New Roman" w:hint="eastAsia"/>
        </w:rPr>
        <w:t>特徵者仍屬少數（僅</w:t>
      </w:r>
      <w:r w:rsidRPr="00321FC3">
        <w:rPr>
          <w:rFonts w:ascii="Times New Roman" w:hAnsi="Times New Roman" w:cs="Times New Roman" w:hint="eastAsia"/>
        </w:rPr>
        <w:t xml:space="preserve"> Kanegae</w:t>
      </w:r>
      <w:r w:rsidRPr="00321FC3">
        <w:rPr>
          <w:rFonts w:ascii="Times New Roman" w:hAnsi="Times New Roman" w:cs="Times New Roman" w:hint="eastAsia"/>
        </w:rPr>
        <w:t>、</w:t>
      </w:r>
      <w:r w:rsidRPr="00321FC3">
        <w:rPr>
          <w:rFonts w:ascii="Times New Roman" w:hAnsi="Times New Roman" w:cs="Times New Roman" w:hint="eastAsia"/>
        </w:rPr>
        <w:t xml:space="preserve">Yang </w:t>
      </w:r>
      <w:r w:rsidRPr="00321FC3">
        <w:rPr>
          <w:rFonts w:ascii="Times New Roman" w:hAnsi="Times New Roman" w:cs="Times New Roman" w:hint="eastAsia"/>
        </w:rPr>
        <w:t>與本研究）；（</w:t>
      </w:r>
      <w:r w:rsidRPr="00321FC3">
        <w:rPr>
          <w:rFonts w:ascii="Times New Roman" w:hAnsi="Times New Roman" w:cs="Times New Roman" w:hint="eastAsia"/>
        </w:rPr>
        <w:t>3</w:t>
      </w:r>
      <w:r w:rsidRPr="00321FC3">
        <w:rPr>
          <w:rFonts w:ascii="Times New Roman" w:hAnsi="Times New Roman" w:cs="Times New Roman" w:hint="eastAsia"/>
        </w:rPr>
        <w:t>）多數研究僅預測單一疾病，同時涵蓋三高者甚少。各研究詳見後續各節。</w:t>
      </w:r>
    </w:p>
    <w:p w14:paraId="34F58E52" w14:textId="7750B6F3" w:rsidR="002F263A" w:rsidRPr="002F263A" w:rsidRDefault="004B0557" w:rsidP="002F263A">
      <w:pPr>
        <w:pStyle w:val="2"/>
        <w:shd w:val="clear" w:color="auto" w:fill="FFFFFF"/>
        <w:spacing w:line="360" w:lineRule="auto"/>
        <w:ind w:firstLine="561"/>
        <w:rPr>
          <w:rFonts w:ascii="Times New Roman" w:hAnsi="Times New Roman" w:cs="Times New Roman"/>
          <w:color w:val="1F2328"/>
        </w:rPr>
      </w:pPr>
      <w:bookmarkStart w:id="30" w:name="_Toc226816032"/>
      <w:bookmarkStart w:id="31" w:name="縱向資料分析與變化量特徵"/>
      <w:bookmarkStart w:id="32" w:name="變化量特徵工程"/>
      <w:bookmarkEnd w:id="20"/>
      <w:r w:rsidRPr="004B0557">
        <w:rPr>
          <w:rFonts w:ascii="Times New Roman" w:hAnsi="Times New Roman" w:cs="Times New Roman" w:hint="eastAsia"/>
          <w:color w:val="1F2328"/>
        </w:rPr>
        <w:lastRenderedPageBreak/>
        <w:t>第二節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三高疾病預測研究</w:t>
      </w:r>
      <w:bookmarkEnd w:id="30"/>
    </w:p>
    <w:p w14:paraId="4B61B9C7"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本研究使用的資料集來自</w:t>
      </w:r>
      <w:r w:rsidRPr="002F263A">
        <w:rPr>
          <w:rFonts w:ascii="Times New Roman" w:eastAsia="標楷體" w:hAnsi="Times New Roman" w:cs="Times New Roman"/>
          <w:color w:val="1F2328"/>
        </w:rPr>
        <w:t xml:space="preserve"> Luo et al. [18] </w:t>
      </w:r>
      <w:r w:rsidRPr="002F263A">
        <w:rPr>
          <w:rFonts w:ascii="Times New Roman" w:eastAsia="標楷體" w:hAnsi="Times New Roman" w:cs="Times New Roman"/>
          <w:color w:val="1F2328"/>
        </w:rPr>
        <w:t>之公開資料，三高疾病的確</w:t>
      </w:r>
      <w:proofErr w:type="gramStart"/>
      <w:r w:rsidRPr="002F263A">
        <w:rPr>
          <w:rFonts w:ascii="Times New Roman" w:eastAsia="標楷體" w:hAnsi="Times New Roman" w:cs="Times New Roman"/>
          <w:color w:val="1F2328"/>
        </w:rPr>
        <w:t>診</w:t>
      </w:r>
      <w:proofErr w:type="gramEnd"/>
      <w:r w:rsidRPr="002F263A">
        <w:rPr>
          <w:rFonts w:ascii="Times New Roman" w:eastAsia="標楷體" w:hAnsi="Times New Roman" w:cs="Times New Roman"/>
          <w:color w:val="1F2328"/>
        </w:rPr>
        <w:t>狀態依據以下標準標記：高血壓定義為收縮壓（</w:t>
      </w:r>
      <w:r w:rsidRPr="002F263A">
        <w:rPr>
          <w:rFonts w:ascii="Times New Roman" w:eastAsia="標楷體" w:hAnsi="Times New Roman" w:cs="Times New Roman"/>
          <w:color w:val="1F2328"/>
        </w:rPr>
        <w:t>Systolic Blood Pressure, 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140 </w:t>
      </w:r>
      <w:r w:rsidRPr="002F263A">
        <w:rPr>
          <w:rFonts w:ascii="Times New Roman" w:eastAsia="標楷體" w:hAnsi="Times New Roman" w:cs="Times New Roman"/>
          <w:color w:val="1F2328"/>
        </w:rPr>
        <w:t>或舒張壓（</w:t>
      </w:r>
      <w:r w:rsidRPr="002F263A">
        <w:rPr>
          <w:rFonts w:ascii="Times New Roman" w:eastAsia="標楷體" w:hAnsi="Times New Roman" w:cs="Times New Roman"/>
          <w:color w:val="1F2328"/>
        </w:rPr>
        <w:t>Diastolic Blood Pressure, 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90 mmHg</w:t>
      </w:r>
      <w:r w:rsidRPr="002F263A">
        <w:rPr>
          <w:rFonts w:ascii="Times New Roman" w:eastAsia="標楷體" w:hAnsi="Times New Roman" w:cs="Times New Roman"/>
          <w:color w:val="1F2328"/>
        </w:rPr>
        <w:t>，或已確診且正在服用降壓藥物；高血糖定義為空腹血糖（</w:t>
      </w:r>
      <w:r w:rsidRPr="002F263A">
        <w:rPr>
          <w:rFonts w:ascii="Times New Roman" w:eastAsia="標楷體" w:hAnsi="Times New Roman" w:cs="Times New Roman"/>
          <w:color w:val="1F2328"/>
        </w:rPr>
        <w:t>Fasting Blood Glucose, 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7.0 mmol/L </w:t>
      </w:r>
      <w:r w:rsidRPr="002F263A">
        <w:rPr>
          <w:rFonts w:ascii="Times New Roman" w:eastAsia="標楷體" w:hAnsi="Times New Roman" w:cs="Times New Roman"/>
          <w:color w:val="1F2328"/>
        </w:rPr>
        <w:t>或自我報告糖尿病；高血脂定義為總膽固醇（</w:t>
      </w:r>
      <w:r w:rsidRPr="002F263A">
        <w:rPr>
          <w:rFonts w:ascii="Times New Roman" w:eastAsia="標楷體" w:hAnsi="Times New Roman" w:cs="Times New Roman"/>
          <w:color w:val="1F2328"/>
        </w:rPr>
        <w:t>Total Cholesterol, 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6.22 mmol/L</w:t>
      </w:r>
      <w:r w:rsidRPr="002F263A">
        <w:rPr>
          <w:rFonts w:ascii="Times New Roman" w:eastAsia="標楷體" w:hAnsi="Times New Roman" w:cs="Times New Roman"/>
          <w:color w:val="1F2328"/>
        </w:rPr>
        <w:t>。上述</w:t>
      </w:r>
      <w:proofErr w:type="gramStart"/>
      <w:r w:rsidRPr="002F263A">
        <w:rPr>
          <w:rFonts w:ascii="Times New Roman" w:eastAsia="標楷體" w:hAnsi="Times New Roman" w:cs="Times New Roman"/>
          <w:color w:val="1F2328"/>
        </w:rPr>
        <w:t>閾</w:t>
      </w:r>
      <w:proofErr w:type="gramEnd"/>
      <w:r w:rsidRPr="002F263A">
        <w:rPr>
          <w:rFonts w:ascii="Times New Roman" w:eastAsia="標楷體" w:hAnsi="Times New Roman" w:cs="Times New Roman"/>
          <w:color w:val="1F2328"/>
        </w:rPr>
        <w:t>值與國際通用的診斷標準一致</w:t>
      </w:r>
      <w:r w:rsidRPr="002F263A">
        <w:rPr>
          <w:rFonts w:ascii="Times New Roman" w:eastAsia="標楷體" w:hAnsi="Times New Roman" w:cs="Times New Roman"/>
          <w:color w:val="1F2328"/>
        </w:rPr>
        <w:t>[20][21][22]</w:t>
      </w:r>
      <w:r w:rsidRPr="002F263A">
        <w:rPr>
          <w:rFonts w:ascii="Times New Roman" w:eastAsia="標楷體" w:hAnsi="Times New Roman" w:cs="Times New Roman"/>
          <w:color w:val="1F2328"/>
        </w:rPr>
        <w:t>。</w:t>
      </w:r>
    </w:p>
    <w:p w14:paraId="7F20E6E6" w14:textId="471E501A" w:rsidR="002F263A" w:rsidRPr="0025346D" w:rsidRDefault="004B0557" w:rsidP="00B73CA7">
      <w:pPr>
        <w:pStyle w:val="3"/>
        <w:ind w:firstLine="382"/>
      </w:pPr>
      <w:r w:rsidRPr="0025346D">
        <w:rPr>
          <w:rFonts w:hint="eastAsia"/>
        </w:rPr>
        <w:t>壹、高血壓預測</w:t>
      </w:r>
    </w:p>
    <w:p w14:paraId="2C46FD11"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Sun et al. [23] </w:t>
      </w:r>
      <w:r w:rsidRPr="002F263A">
        <w:rPr>
          <w:rFonts w:ascii="Times New Roman" w:eastAsia="標楷體" w:hAnsi="Times New Roman" w:cs="Times New Roman"/>
          <w:color w:val="1F2328"/>
        </w:rPr>
        <w:t>系統性回顧了</w:t>
      </w:r>
      <w:r w:rsidRPr="002F263A">
        <w:rPr>
          <w:rFonts w:ascii="Times New Roman" w:eastAsia="標楷體" w:hAnsi="Times New Roman" w:cs="Times New Roman"/>
          <w:color w:val="1F2328"/>
        </w:rPr>
        <w:t xml:space="preserve"> 26 </w:t>
      </w:r>
      <w:r w:rsidRPr="002F263A">
        <w:rPr>
          <w:rFonts w:ascii="Times New Roman" w:eastAsia="標楷體" w:hAnsi="Times New Roman" w:cs="Times New Roman"/>
          <w:color w:val="1F2328"/>
        </w:rPr>
        <w:t>篇高血壓預測研究，共涵蓋</w:t>
      </w:r>
      <w:r w:rsidRPr="002F263A">
        <w:rPr>
          <w:rFonts w:ascii="Times New Roman" w:eastAsia="標楷體" w:hAnsi="Times New Roman" w:cs="Times New Roman"/>
          <w:color w:val="1F2328"/>
        </w:rPr>
        <w:t xml:space="preserve"> 48 </w:t>
      </w:r>
      <w:r w:rsidRPr="002F263A">
        <w:rPr>
          <w:rFonts w:ascii="Times New Roman" w:eastAsia="標楷體" w:hAnsi="Times New Roman" w:cs="Times New Roman"/>
          <w:color w:val="1F2328"/>
        </w:rPr>
        <w:t>個預測模型。該回顧指出，常見的風險因子包括身體質量指數（</w:t>
      </w:r>
      <w:r w:rsidRPr="002F263A">
        <w:rPr>
          <w:rFonts w:ascii="Times New Roman" w:eastAsia="標楷體" w:hAnsi="Times New Roman" w:cs="Times New Roman"/>
          <w:color w:val="1F2328"/>
        </w:rPr>
        <w:t>Body Mass Index, BMI</w:t>
      </w:r>
      <w:r w:rsidRPr="002F263A">
        <w:rPr>
          <w:rFonts w:ascii="Times New Roman" w:eastAsia="標楷體" w:hAnsi="Times New Roman" w:cs="Times New Roman"/>
          <w:color w:val="1F2328"/>
        </w:rPr>
        <w:t>）、年齡、血壓水平、吸菸與家族史等，而統計方法以</w:t>
      </w:r>
      <w:r w:rsidRPr="002F263A">
        <w:rPr>
          <w:rFonts w:ascii="Times New Roman" w:eastAsia="標楷體" w:hAnsi="Times New Roman" w:cs="Times New Roman"/>
          <w:color w:val="1F2328"/>
        </w:rPr>
        <w:t xml:space="preserve"> Logistic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12 </w:t>
      </w:r>
      <w:r w:rsidRPr="002F263A">
        <w:rPr>
          <w:rFonts w:ascii="Times New Roman" w:eastAsia="標楷體" w:hAnsi="Times New Roman" w:cs="Times New Roman"/>
          <w:color w:val="1F2328"/>
        </w:rPr>
        <w:t>篇）、</w:t>
      </w:r>
      <w:r w:rsidRPr="002F263A">
        <w:rPr>
          <w:rFonts w:ascii="Times New Roman" w:eastAsia="標楷體" w:hAnsi="Times New Roman" w:cs="Times New Roman"/>
          <w:color w:val="1F2328"/>
        </w:rPr>
        <w:t>COX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7 </w:t>
      </w:r>
      <w:r w:rsidRPr="002F263A">
        <w:rPr>
          <w:rFonts w:ascii="Times New Roman" w:eastAsia="標楷體" w:hAnsi="Times New Roman" w:cs="Times New Roman"/>
          <w:color w:val="1F2328"/>
        </w:rPr>
        <w:t>篇）和</w:t>
      </w:r>
      <w:r w:rsidRPr="002F263A">
        <w:rPr>
          <w:rFonts w:ascii="Times New Roman" w:eastAsia="標楷體" w:hAnsi="Times New Roman" w:cs="Times New Roman"/>
          <w:color w:val="1F2328"/>
        </w:rPr>
        <w:t xml:space="preserve"> Weibull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6 </w:t>
      </w:r>
      <w:r w:rsidRPr="002F263A">
        <w:rPr>
          <w:rFonts w:ascii="Times New Roman" w:eastAsia="標楷體" w:hAnsi="Times New Roman" w:cs="Times New Roman"/>
          <w:color w:val="1F2328"/>
        </w:rPr>
        <w:t>篇）為主，顯示傳統統計方法在該領域長期居於主流地位。</w:t>
      </w:r>
    </w:p>
    <w:p w14:paraId="3A67443A"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近年來，機器學習方法逐漸被引入高血壓預測。</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使用日本職場健檢資料（</w:t>
      </w:r>
      <w:r w:rsidRPr="002F263A">
        <w:rPr>
          <w:rFonts w:ascii="Times New Roman" w:eastAsia="標楷體" w:hAnsi="Times New Roman" w:cs="Times New Roman"/>
          <w:color w:val="1F2328"/>
        </w:rPr>
        <w:t xml:space="preserve">18,258 </w:t>
      </w:r>
      <w:r w:rsidRPr="002F263A">
        <w:rPr>
          <w:rFonts w:ascii="Times New Roman" w:eastAsia="標楷體" w:hAnsi="Times New Roman" w:cs="Times New Roman"/>
          <w:color w:val="1F2328"/>
        </w:rPr>
        <w:t>人）建立高血壓預測模型，採用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Ensemble </w:t>
      </w:r>
      <w:r w:rsidRPr="002F263A">
        <w:rPr>
          <w:rFonts w:ascii="Times New Roman" w:eastAsia="標楷體" w:hAnsi="Times New Roman" w:cs="Times New Roman"/>
          <w:color w:val="1F2328"/>
        </w:rPr>
        <w:t>方法，達到</w:t>
      </w:r>
      <w:r w:rsidRPr="002F263A">
        <w:rPr>
          <w:rFonts w:ascii="Times New Roman" w:eastAsia="標楷體" w:hAnsi="Times New Roman" w:cs="Times New Roman"/>
          <w:color w:val="1F2328"/>
        </w:rPr>
        <w:t xml:space="preserve"> AUC 0.881</w:t>
      </w:r>
      <w:r w:rsidRPr="002F263A">
        <w:rPr>
          <w:rFonts w:ascii="Times New Roman" w:eastAsia="標楷體" w:hAnsi="Times New Roman" w:cs="Times New Roman"/>
          <w:color w:val="1F2328"/>
        </w:rPr>
        <w:t>。該研究的重要貢獻在於使用縱向變化量特徵（</w:t>
      </w:r>
      <w:r w:rsidRPr="002F263A">
        <w:rPr>
          <w:rFonts w:ascii="Times New Roman" w:eastAsia="標楷體" w:hAnsi="Times New Roman" w:cs="Times New Roman"/>
          <w:color w:val="1F2328"/>
        </w:rPr>
        <w:t>Year(-2) → Year(-1) → Year(0)</w:t>
      </w:r>
      <w:r w:rsidRPr="002F263A">
        <w:rPr>
          <w:rFonts w:ascii="Times New Roman" w:eastAsia="標楷體" w:hAnsi="Times New Roman" w:cs="Times New Roman"/>
          <w:color w:val="1F2328"/>
        </w:rPr>
        <w:t>），證明</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特徵在高血壓預測上的有效性。</w:t>
      </w:r>
    </w:p>
    <w:p w14:paraId="26B130C0"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Ye et al. [11] </w:t>
      </w:r>
      <w:r w:rsidRPr="002F263A">
        <w:rPr>
          <w:rFonts w:ascii="Times New Roman" w:eastAsia="標楷體" w:hAnsi="Times New Roman" w:cs="Times New Roman"/>
          <w:color w:val="1F2328"/>
        </w:rPr>
        <w:t>使用美國緬因州</w:t>
      </w:r>
      <w:r w:rsidRPr="002F263A">
        <w:rPr>
          <w:rFonts w:ascii="Times New Roman" w:eastAsia="標楷體" w:hAnsi="Times New Roman" w:cs="Times New Roman"/>
          <w:color w:val="1F2328"/>
        </w:rPr>
        <w:t xml:space="preserve"> (Maine) </w:t>
      </w:r>
      <w:r w:rsidRPr="002F263A">
        <w:rPr>
          <w:rFonts w:ascii="Times New Roman" w:eastAsia="標楷體" w:hAnsi="Times New Roman" w:cs="Times New Roman"/>
          <w:color w:val="1F2328"/>
        </w:rPr>
        <w:t>的電子健康紀錄（</w:t>
      </w:r>
      <w:r w:rsidRPr="002F263A">
        <w:rPr>
          <w:rFonts w:ascii="Times New Roman" w:eastAsia="標楷體" w:hAnsi="Times New Roman" w:cs="Times New Roman"/>
          <w:color w:val="1F2328"/>
        </w:rPr>
        <w:t>Electronic Health Record, EHR</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823,627 </w:t>
      </w:r>
      <w:r w:rsidRPr="002F263A">
        <w:rPr>
          <w:rFonts w:ascii="Times New Roman" w:eastAsia="標楷體" w:hAnsi="Times New Roman" w:cs="Times New Roman"/>
          <w:color w:val="1F2328"/>
        </w:rPr>
        <w:t>人的回顧性資料和</w:t>
      </w:r>
      <w:r w:rsidRPr="002F263A">
        <w:rPr>
          <w:rFonts w:ascii="Times New Roman" w:eastAsia="標楷體" w:hAnsi="Times New Roman" w:cs="Times New Roman"/>
          <w:color w:val="1F2328"/>
        </w:rPr>
        <w:t xml:space="preserve"> 680,810 </w:t>
      </w:r>
      <w:r w:rsidRPr="002F263A">
        <w:rPr>
          <w:rFonts w:ascii="Times New Roman" w:eastAsia="標楷體" w:hAnsi="Times New Roman" w:cs="Times New Roman"/>
          <w:color w:val="1F2328"/>
        </w:rPr>
        <w:t>人的前瞻性資料，採用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建立一年期高血壓預測模型，回顧性驗證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達</w:t>
      </w:r>
      <w:r w:rsidRPr="002F263A">
        <w:rPr>
          <w:rFonts w:ascii="Times New Roman" w:eastAsia="標楷體" w:hAnsi="Times New Roman" w:cs="Times New Roman"/>
          <w:color w:val="1F2328"/>
        </w:rPr>
        <w:t xml:space="preserve"> 0.917</w:t>
      </w:r>
      <w:r w:rsidRPr="002F263A">
        <w:rPr>
          <w:rFonts w:ascii="Times New Roman" w:eastAsia="標楷體" w:hAnsi="Times New Roman" w:cs="Times New Roman"/>
          <w:color w:val="1F2328"/>
        </w:rPr>
        <w:t>，前瞻性驗證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為</w:t>
      </w:r>
      <w:r w:rsidRPr="002F263A">
        <w:rPr>
          <w:rFonts w:ascii="Times New Roman" w:eastAsia="標楷體" w:hAnsi="Times New Roman" w:cs="Times New Roman"/>
          <w:color w:val="1F2328"/>
        </w:rPr>
        <w:t xml:space="preserve"> 0.870</w:t>
      </w:r>
      <w:r w:rsidRPr="002F263A">
        <w:rPr>
          <w:rFonts w:ascii="Times New Roman" w:eastAsia="標楷體" w:hAnsi="Times New Roman" w:cs="Times New Roman"/>
          <w:color w:val="1F2328"/>
        </w:rPr>
        <w:t>。然而，後續評論指出該研究的前五名重要</w:t>
      </w:r>
      <w:proofErr w:type="gramStart"/>
      <w:r w:rsidRPr="002F263A">
        <w:rPr>
          <w:rFonts w:ascii="Times New Roman" w:eastAsia="標楷體" w:hAnsi="Times New Roman" w:cs="Times New Roman"/>
          <w:color w:val="1F2328"/>
        </w:rPr>
        <w:t>特徵均為降</w:t>
      </w:r>
      <w:proofErr w:type="gramEnd"/>
      <w:r w:rsidRPr="002F263A">
        <w:rPr>
          <w:rFonts w:ascii="Times New Roman" w:eastAsia="標楷體" w:hAnsi="Times New Roman" w:cs="Times New Roman"/>
          <w:color w:val="1F2328"/>
        </w:rPr>
        <w:t>壓藥物，可能存在資料洩漏問題，提醒研究者在特徵選擇時需審慎避免將結果資訊混入預測因子。</w:t>
      </w:r>
    </w:p>
    <w:p w14:paraId="76A7FAC2"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Wang et al. [16] </w:t>
      </w:r>
      <w:r w:rsidRPr="002F263A">
        <w:rPr>
          <w:rFonts w:ascii="Times New Roman" w:eastAsia="標楷體" w:hAnsi="Times New Roman" w:cs="Times New Roman"/>
          <w:color w:val="1F2328"/>
        </w:rPr>
        <w:t>使用台灣美兆（</w:t>
      </w:r>
      <w:r w:rsidRPr="002F263A">
        <w:rPr>
          <w:rFonts w:ascii="Times New Roman" w:eastAsia="標楷體" w:hAnsi="Times New Roman" w:cs="Times New Roman"/>
          <w:color w:val="1F2328"/>
        </w:rPr>
        <w:t>MJ</w:t>
      </w:r>
      <w:r w:rsidRPr="002F263A">
        <w:rPr>
          <w:rFonts w:ascii="Times New Roman" w:eastAsia="標楷體" w:hAnsi="Times New Roman" w:cs="Times New Roman"/>
          <w:color w:val="1F2328"/>
        </w:rPr>
        <w:t>）健檢資料進行大規模研究（</w:t>
      </w:r>
      <w:r w:rsidRPr="002F263A">
        <w:rPr>
          <w:rFonts w:ascii="Times New Roman" w:eastAsia="標楷體" w:hAnsi="Times New Roman" w:cs="Times New Roman"/>
          <w:color w:val="1F2328"/>
        </w:rPr>
        <w:t xml:space="preserve">207,488 </w:t>
      </w:r>
      <w:r w:rsidRPr="002F263A">
        <w:rPr>
          <w:rFonts w:ascii="Times New Roman" w:eastAsia="標楷體" w:hAnsi="Times New Roman" w:cs="Times New Roman"/>
          <w:color w:val="1F2328"/>
        </w:rPr>
        <w:t>人），發現健檢次數越多，預測準確度越高（</w:t>
      </w:r>
      <w:r w:rsidRPr="002F263A">
        <w:rPr>
          <w:rFonts w:ascii="Times New Roman" w:eastAsia="標楷體" w:hAnsi="Times New Roman" w:cs="Times New Roman"/>
          <w:color w:val="1F2328"/>
        </w:rPr>
        <w:t xml:space="preserve">4 </w:t>
      </w:r>
      <w:r w:rsidRPr="002F263A">
        <w:rPr>
          <w:rFonts w:ascii="Times New Roman" w:eastAsia="標楷體" w:hAnsi="Times New Roman" w:cs="Times New Roman"/>
          <w:color w:val="1F2328"/>
        </w:rPr>
        <w:t>次以上最佳），達到</w:t>
      </w:r>
      <w:r w:rsidRPr="002F263A">
        <w:rPr>
          <w:rFonts w:ascii="Times New Roman" w:eastAsia="標楷體" w:hAnsi="Times New Roman" w:cs="Times New Roman"/>
          <w:color w:val="1F2328"/>
        </w:rPr>
        <w:t xml:space="preserve"> AUC 0.889</w:t>
      </w:r>
      <w:r w:rsidRPr="002F263A">
        <w:rPr>
          <w:rFonts w:ascii="Times New Roman" w:eastAsia="標楷體" w:hAnsi="Times New Roman" w:cs="Times New Roman"/>
          <w:color w:val="1F2328"/>
        </w:rPr>
        <w:t>。此研究支持多時間點特徵串接的設計理念，與本研究的縱向設計概念一致。</w:t>
      </w:r>
    </w:p>
    <w:p w14:paraId="254BC97B" w14:textId="26AB1DCC" w:rsidR="002F263A" w:rsidRPr="0025346D" w:rsidRDefault="004B0557" w:rsidP="00B73CA7">
      <w:pPr>
        <w:pStyle w:val="3"/>
        <w:ind w:firstLineChars="0" w:firstLine="480"/>
      </w:pPr>
      <w:r w:rsidRPr="0025346D">
        <w:rPr>
          <w:rFonts w:hint="eastAsia"/>
        </w:rPr>
        <w:lastRenderedPageBreak/>
        <w:t>貳、高血糖與糖尿病預測</w:t>
      </w:r>
    </w:p>
    <w:p w14:paraId="677D47D3"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Liu et al. [15] </w:t>
      </w:r>
      <w:r w:rsidRPr="002F263A">
        <w:rPr>
          <w:rFonts w:ascii="Times New Roman" w:eastAsia="標楷體" w:hAnsi="Times New Roman" w:cs="Times New Roman"/>
          <w:color w:val="1F2328"/>
        </w:rPr>
        <w:t>使用台中榮總電子病歷（</w:t>
      </w:r>
      <w:r w:rsidRPr="002F263A">
        <w:rPr>
          <w:rFonts w:ascii="Times New Roman" w:eastAsia="標楷體" w:hAnsi="Times New Roman" w:cs="Times New Roman"/>
          <w:color w:val="1F2328"/>
        </w:rPr>
        <w:t xml:space="preserve">6,687 </w:t>
      </w:r>
      <w:r w:rsidRPr="002F263A">
        <w:rPr>
          <w:rFonts w:ascii="Times New Roman" w:eastAsia="標楷體" w:hAnsi="Times New Roman" w:cs="Times New Roman"/>
          <w:color w:val="1F2328"/>
        </w:rPr>
        <w:t>人，追蹤</w:t>
      </w:r>
      <w:r w:rsidRPr="002F263A">
        <w:rPr>
          <w:rFonts w:ascii="Times New Roman" w:eastAsia="標楷體" w:hAnsi="Times New Roman" w:cs="Times New Roman"/>
          <w:color w:val="1F2328"/>
        </w:rPr>
        <w:t xml:space="preserve"> 10 </w:t>
      </w:r>
      <w:r w:rsidRPr="002F263A">
        <w:rPr>
          <w:rFonts w:ascii="Times New Roman" w:eastAsia="標楷體" w:hAnsi="Times New Roman" w:cs="Times New Roman"/>
          <w:color w:val="1F2328"/>
        </w:rPr>
        <w:t>年），以</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達到</w:t>
      </w:r>
      <w:r w:rsidRPr="002F263A">
        <w:rPr>
          <w:rFonts w:ascii="Times New Roman" w:eastAsia="標楷體" w:hAnsi="Times New Roman" w:cs="Times New Roman"/>
          <w:color w:val="1F2328"/>
        </w:rPr>
        <w:t xml:space="preserve"> AUC 0.93</w:t>
      </w:r>
      <w:r w:rsidRPr="002F263A">
        <w:rPr>
          <w:rFonts w:ascii="Times New Roman" w:eastAsia="標楷體" w:hAnsi="Times New Roman" w:cs="Times New Roman"/>
          <w:color w:val="1F2328"/>
        </w:rPr>
        <w:t>，關鍵特徵包括糖化血色素（</w:t>
      </w:r>
      <w:r w:rsidRPr="002F263A">
        <w:rPr>
          <w:rFonts w:ascii="Times New Roman" w:eastAsia="標楷體" w:hAnsi="Times New Roman" w:cs="Times New Roman"/>
          <w:color w:val="1F2328"/>
        </w:rPr>
        <w:t>Glycated Hemoglobin, HbA1c</w:t>
      </w:r>
      <w:r w:rsidRPr="002F263A">
        <w:rPr>
          <w:rFonts w:ascii="Times New Roman" w:eastAsia="標楷體" w:hAnsi="Times New Roman" w:cs="Times New Roman"/>
          <w:color w:val="1F2328"/>
        </w:rPr>
        <w:t>）、空腹血糖、體重等。</w:t>
      </w:r>
    </w:p>
    <w:p w14:paraId="4C39692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MJ </w:t>
      </w:r>
      <w:r w:rsidRPr="002F263A">
        <w:rPr>
          <w:rFonts w:ascii="Times New Roman" w:eastAsia="標楷體" w:hAnsi="Times New Roman" w:cs="Times New Roman"/>
          <w:color w:val="1F2328"/>
        </w:rPr>
        <w:t>健檢資料（</w:t>
      </w:r>
      <w:r w:rsidRPr="002F263A">
        <w:rPr>
          <w:rFonts w:ascii="Times New Roman" w:eastAsia="標楷體" w:hAnsi="Times New Roman" w:cs="Times New Roman"/>
          <w:color w:val="1F2328"/>
        </w:rPr>
        <w:t xml:space="preserve">6,247 </w:t>
      </w:r>
      <w:r w:rsidRPr="002F263A">
        <w:rPr>
          <w:rFonts w:ascii="Times New Roman" w:eastAsia="標楷體" w:hAnsi="Times New Roman" w:cs="Times New Roman"/>
          <w:color w:val="1F2328"/>
        </w:rPr>
        <w:t>位</w:t>
      </w:r>
      <w:r w:rsidRPr="002F263A">
        <w:rPr>
          <w:rFonts w:ascii="Times New Roman" w:eastAsia="標楷體" w:hAnsi="Times New Roman" w:cs="Times New Roman"/>
          <w:color w:val="1F2328"/>
        </w:rPr>
        <w:t xml:space="preserve"> 18-35 </w:t>
      </w:r>
      <w:r w:rsidRPr="002F263A">
        <w:rPr>
          <w:rFonts w:ascii="Times New Roman" w:eastAsia="標楷體" w:hAnsi="Times New Roman" w:cs="Times New Roman"/>
          <w:color w:val="1F2328"/>
        </w:rPr>
        <w:t>歲男性），提出雙框架設計同時預測血糖變化量（</w:t>
      </w:r>
      <w:r w:rsidRPr="002F263A">
        <w:rPr>
          <w:rFonts w:ascii="Times New Roman" w:eastAsia="標楷體" w:hAnsi="Times New Roman" w:cs="Times New Roman"/>
          <w:color w:val="1F2328"/>
        </w:rPr>
        <w:t>δ-FPG</w:t>
      </w:r>
      <w:r w:rsidRPr="002F263A">
        <w:rPr>
          <w:rFonts w:ascii="Times New Roman" w:eastAsia="標楷體" w:hAnsi="Times New Roman" w:cs="Times New Roman"/>
          <w:color w:val="1F2328"/>
        </w:rPr>
        <w:t>）與前驅糖尿病風險。研究發現基線空腹血糖（</w:t>
      </w:r>
      <w:r w:rsidRPr="002F263A">
        <w:rPr>
          <w:rFonts w:ascii="Times New Roman" w:eastAsia="標楷體" w:hAnsi="Times New Roman" w:cs="Times New Roman"/>
          <w:color w:val="1F2328"/>
        </w:rPr>
        <w:t>FPGbase</w:t>
      </w:r>
      <w:r w:rsidRPr="002F263A">
        <w:rPr>
          <w:rFonts w:ascii="Times New Roman" w:eastAsia="標楷體" w:hAnsi="Times New Roman" w:cs="Times New Roman"/>
          <w:color w:val="1F2328"/>
        </w:rPr>
        <w:t>）對預測</w:t>
      </w:r>
      <w:r w:rsidRPr="002F263A">
        <w:rPr>
          <w:rFonts w:ascii="Times New Roman" w:eastAsia="標楷體" w:hAnsi="Times New Roman" w:cs="Times New Roman"/>
          <w:color w:val="1F2328"/>
        </w:rPr>
        <w:t xml:space="preserve"> δ-FPG </w:t>
      </w:r>
      <w:r w:rsidRPr="002F263A">
        <w:rPr>
          <w:rFonts w:ascii="Times New Roman" w:eastAsia="標楷體" w:hAnsi="Times New Roman" w:cs="Times New Roman"/>
          <w:color w:val="1F2328"/>
        </w:rPr>
        <w:t>的重要性達</w:t>
      </w:r>
      <w:r w:rsidRPr="002F263A">
        <w:rPr>
          <w:rFonts w:ascii="Times New Roman" w:eastAsia="標楷體" w:hAnsi="Times New Roman" w:cs="Times New Roman"/>
          <w:color w:val="1F2328"/>
        </w:rPr>
        <w:t xml:space="preserve"> 100%</w:t>
      </w:r>
      <w:r w:rsidRPr="002F263A">
        <w:rPr>
          <w:rFonts w:ascii="Times New Roman" w:eastAsia="標楷體" w:hAnsi="Times New Roman" w:cs="Times New Roman"/>
          <w:color w:val="1F2328"/>
        </w:rPr>
        <w:t>，遠超</w:t>
      </w:r>
      <w:proofErr w:type="gramStart"/>
      <w:r w:rsidRPr="002F263A">
        <w:rPr>
          <w:rFonts w:ascii="Times New Roman" w:eastAsia="標楷體" w:hAnsi="Times New Roman" w:cs="Times New Roman"/>
          <w:color w:val="1F2328"/>
        </w:rPr>
        <w:t>第二名體脂肪</w:t>
      </w:r>
      <w:proofErr w:type="gramEnd"/>
      <w:r w:rsidRPr="002F263A">
        <w:rPr>
          <w:rFonts w:ascii="Times New Roman" w:eastAsia="標楷體" w:hAnsi="Times New Roman" w:cs="Times New Roman"/>
          <w:color w:val="1F2328"/>
        </w:rPr>
        <w:t>的</w:t>
      </w:r>
      <w:r w:rsidRPr="002F263A">
        <w:rPr>
          <w:rFonts w:ascii="Times New Roman" w:eastAsia="標楷體" w:hAnsi="Times New Roman" w:cs="Times New Roman"/>
          <w:color w:val="1F2328"/>
        </w:rPr>
        <w:t xml:space="preserve"> 17.64%</w:t>
      </w:r>
      <w:r w:rsidRPr="002F263A">
        <w:rPr>
          <w:rFonts w:ascii="Times New Roman" w:eastAsia="標楷體" w:hAnsi="Times New Roman" w:cs="Times New Roman"/>
          <w:color w:val="1F2328"/>
        </w:rPr>
        <w:t>，顯示縱向血糖變化具有高度可預測性。本研究的</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特徵設計即參考此概念。</w:t>
      </w:r>
    </w:p>
    <w:p w14:paraId="5184E965" w14:textId="7C9DA131" w:rsidR="002F263A" w:rsidRPr="0025346D" w:rsidRDefault="004B0557" w:rsidP="00B73CA7">
      <w:pPr>
        <w:pStyle w:val="3"/>
        <w:ind w:firstLineChars="0" w:firstLine="480"/>
      </w:pPr>
      <w:r w:rsidRPr="0025346D">
        <w:rPr>
          <w:rFonts w:hint="eastAsia"/>
        </w:rPr>
        <w:t>參、高血脂預測</w:t>
      </w:r>
    </w:p>
    <w:p w14:paraId="72FA9FC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相較於高血壓與糖尿病，高血脂的機器學習預測研究較少。多數研究將高血脂作為心血管疾病的風險因子，而非獨立的預測目標。本研究將高血脂納入三高同時預測的框架中，填補此研究缺口。</w:t>
      </w:r>
    </w:p>
    <w:p w14:paraId="13D1930E" w14:textId="06071B93"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3" w:name="_Toc226816033"/>
      <w:r w:rsidRPr="004B0557">
        <w:rPr>
          <w:rFonts w:ascii="Times New Roman" w:hAnsi="Times New Roman" w:cs="Times New Roman" w:hint="eastAsia"/>
          <w:color w:val="1F2328"/>
        </w:rPr>
        <w:t>第三節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縱向資料分析與變化量特徵</w:t>
      </w:r>
      <w:bookmarkEnd w:id="33"/>
    </w:p>
    <w:p w14:paraId="6A03453E" w14:textId="1042DB06" w:rsidR="002F263A" w:rsidRPr="0025346D" w:rsidRDefault="004B0557" w:rsidP="00B73CA7">
      <w:pPr>
        <w:pStyle w:val="3"/>
        <w:ind w:firstLineChars="0" w:firstLine="480"/>
      </w:pPr>
      <w:r w:rsidRPr="0025346D">
        <w:rPr>
          <w:rFonts w:hint="eastAsia"/>
        </w:rPr>
        <w:t>壹、縱向研究設計</w:t>
      </w:r>
    </w:p>
    <w:p w14:paraId="1A844E77"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縱向研究（</w:t>
      </w:r>
      <w:r w:rsidRPr="002F263A">
        <w:rPr>
          <w:rFonts w:ascii="Times New Roman" w:eastAsia="標楷體" w:hAnsi="Times New Roman" w:cs="Times New Roman"/>
          <w:color w:val="1F2328"/>
        </w:rPr>
        <w:t>Longitudinal Study</w:t>
      </w:r>
      <w:r w:rsidRPr="002F263A">
        <w:rPr>
          <w:rFonts w:ascii="Times New Roman" w:eastAsia="標楷體" w:hAnsi="Times New Roman" w:cs="Times New Roman"/>
          <w:color w:val="1F2328"/>
        </w:rPr>
        <w:t>）追蹤同一群體在不同時間點的變化，相較於橫斷面研究（</w:t>
      </w:r>
      <w:r w:rsidRPr="002F263A">
        <w:rPr>
          <w:rFonts w:ascii="Times New Roman" w:eastAsia="標楷體" w:hAnsi="Times New Roman" w:cs="Times New Roman"/>
          <w:color w:val="1F2328"/>
        </w:rPr>
        <w:t>Cross-sectional Study</w:t>
      </w:r>
      <w:r w:rsidRPr="002F263A">
        <w:rPr>
          <w:rFonts w:ascii="Times New Roman" w:eastAsia="標楷體" w:hAnsi="Times New Roman" w:cs="Times New Roman"/>
          <w:color w:val="1F2328"/>
        </w:rPr>
        <w:t>）具有以下優勢：</w:t>
      </w:r>
    </w:p>
    <w:p w14:paraId="60C2F722"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捕捉動態變化</w:t>
      </w:r>
      <w:r w:rsidRPr="002F263A">
        <w:rPr>
          <w:rFonts w:ascii="Times New Roman" w:hAnsi="Times New Roman" w:cs="Times New Roman"/>
          <w:color w:val="1F2328"/>
        </w:rPr>
        <w:t>：能觀察生理指標隨時間的趨勢</w:t>
      </w:r>
    </w:p>
    <w:p w14:paraId="328FAD44"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時序因果關係</w:t>
      </w:r>
      <w:r w:rsidRPr="002F263A">
        <w:rPr>
          <w:rFonts w:ascii="Times New Roman" w:hAnsi="Times New Roman" w:cs="Times New Roman"/>
          <w:color w:val="1F2328"/>
        </w:rPr>
        <w:t>：可建立預測因子與結果的時間順序</w:t>
      </w:r>
    </w:p>
    <w:p w14:paraId="4CF6E258"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proofErr w:type="gramStart"/>
      <w:r w:rsidRPr="002F263A">
        <w:rPr>
          <w:rStyle w:val="afd"/>
          <w:rFonts w:ascii="Times New Roman" w:hAnsi="Times New Roman" w:cs="Times New Roman"/>
          <w:color w:val="1F2328"/>
        </w:rPr>
        <w:t>個</w:t>
      </w:r>
      <w:proofErr w:type="gramEnd"/>
      <w:r w:rsidRPr="002F263A">
        <w:rPr>
          <w:rStyle w:val="afd"/>
          <w:rFonts w:ascii="Times New Roman" w:hAnsi="Times New Roman" w:cs="Times New Roman"/>
          <w:color w:val="1F2328"/>
        </w:rPr>
        <w:t>體內變異</w:t>
      </w:r>
      <w:r w:rsidRPr="002F263A">
        <w:rPr>
          <w:rFonts w:ascii="Times New Roman" w:hAnsi="Times New Roman" w:cs="Times New Roman"/>
          <w:color w:val="1F2328"/>
        </w:rPr>
        <w:t>：控制個體間差異，專注於</w:t>
      </w:r>
      <w:proofErr w:type="gramStart"/>
      <w:r w:rsidRPr="002F263A">
        <w:rPr>
          <w:rFonts w:ascii="Times New Roman" w:hAnsi="Times New Roman" w:cs="Times New Roman"/>
          <w:color w:val="1F2328"/>
        </w:rPr>
        <w:t>個</w:t>
      </w:r>
      <w:proofErr w:type="gramEnd"/>
      <w:r w:rsidRPr="002F263A">
        <w:rPr>
          <w:rFonts w:ascii="Times New Roman" w:hAnsi="Times New Roman" w:cs="Times New Roman"/>
          <w:color w:val="1F2328"/>
        </w:rPr>
        <w:t>體內的變化</w:t>
      </w:r>
    </w:p>
    <w:p w14:paraId="36561F3D"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然而，縱向資料也面臨挑戰，包括追蹤期間的樣本流失、時間間隔不一致、以及缺失值處理等問題。</w:t>
      </w:r>
    </w:p>
    <w:p w14:paraId="20F935C3" w14:textId="3F8AF8BA" w:rsidR="002F263A" w:rsidRPr="0025346D" w:rsidRDefault="004B0557" w:rsidP="00B73CA7">
      <w:pPr>
        <w:pStyle w:val="3"/>
        <w:ind w:firstLineChars="0" w:firstLine="480"/>
      </w:pPr>
      <w:r w:rsidRPr="0025346D">
        <w:rPr>
          <w:rFonts w:hint="eastAsia"/>
        </w:rPr>
        <w:t>貳、變化量特徵工程</w:t>
      </w:r>
    </w:p>
    <w:p w14:paraId="5E60AD35" w14:textId="18DE1787"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Fonts w:ascii="Times New Roman" w:eastAsia="標楷體" w:hAnsi="Times New Roman" w:cs="Times New Roman"/>
          <w:color w:val="1F2328"/>
        </w:rPr>
        <w:t>變化量特徵（</w:t>
      </w:r>
      <w:r w:rsidRPr="002F263A">
        <w:rPr>
          <w:rFonts w:ascii="Times New Roman" w:eastAsia="標楷體" w:hAnsi="Times New Roman" w:cs="Times New Roman"/>
          <w:color w:val="1F2328"/>
        </w:rPr>
        <w:t>Delta Features</w:t>
      </w:r>
      <w:r w:rsidRPr="002F263A">
        <w:rPr>
          <w:rFonts w:ascii="Times New Roman" w:eastAsia="標楷體" w:hAnsi="Times New Roman" w:cs="Times New Roman"/>
          <w:color w:val="1F2328"/>
        </w:rPr>
        <w:t>）定義為兩個時間點之間生理指標</w:t>
      </w:r>
      <w:proofErr w:type="gramStart"/>
      <w:r w:rsidRPr="002F263A">
        <w:rPr>
          <w:rFonts w:ascii="Times New Roman" w:eastAsia="標楷體" w:hAnsi="Times New Roman" w:cs="Times New Roman"/>
          <w:color w:val="1F2328"/>
        </w:rPr>
        <w:t>的差值</w:t>
      </w:r>
      <w:proofErr w:type="gramEnd"/>
      <w:r w:rsidRPr="002F263A">
        <w:rPr>
          <w:rFonts w:ascii="Times New Roman" w:eastAsia="標楷體" w:hAnsi="Times New Roman" w:cs="Times New Roman"/>
          <w:color w:val="1F2328"/>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2913"/>
        <w:gridCol w:w="2908"/>
      </w:tblGrid>
      <w:tr w:rsidR="002F263A" w14:paraId="53FC2F1A" w14:textId="77777777" w:rsidTr="002F263A">
        <w:tc>
          <w:tcPr>
            <w:tcW w:w="2948" w:type="dxa"/>
          </w:tcPr>
          <w:p w14:paraId="636D8957" w14:textId="77777777" w:rsidR="002F263A" w:rsidRDefault="002F263A" w:rsidP="0025346D">
            <w:pPr>
              <w:pStyle w:val="a0"/>
              <w:ind w:firstLineChars="0" w:firstLine="0"/>
              <w:rPr>
                <w:lang w:eastAsia="zh-TW"/>
              </w:rPr>
            </w:pPr>
          </w:p>
        </w:tc>
        <w:tc>
          <w:tcPr>
            <w:tcW w:w="2948" w:type="dxa"/>
          </w:tcPr>
          <w:p w14:paraId="7C3AB5B4" w14:textId="53F10775" w:rsidR="002F263A" w:rsidRDefault="00D07281" w:rsidP="0025346D">
            <w:pPr>
              <w:pStyle w:val="a0"/>
              <w:ind w:firstLine="480"/>
              <w:rPr>
                <w:lang w:eastAsia="zh-TW"/>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tc>
        <w:tc>
          <w:tcPr>
            <w:tcW w:w="2948" w:type="dxa"/>
          </w:tcPr>
          <w:p w14:paraId="7359B831" w14:textId="09C30A09" w:rsidR="002F263A" w:rsidRPr="002F263A" w:rsidRDefault="002F263A" w:rsidP="0025346D">
            <w:pPr>
              <w:pStyle w:val="a0"/>
              <w:ind w:firstLineChars="0" w:firstLine="0"/>
              <w:jc w:val="right"/>
              <w:rPr>
                <w:rFonts w:ascii="Times New Roman" w:hAnsi="Times New Roman" w:cs="Times New Roman"/>
                <w:lang w:eastAsia="zh-TW"/>
              </w:rPr>
            </w:pPr>
            <w:r w:rsidRPr="002F263A">
              <w:rPr>
                <w:rFonts w:ascii="Times New Roman" w:hAnsi="Times New Roman" w:cs="Times New Roman"/>
                <w:lang w:eastAsia="zh-TW"/>
              </w:rPr>
              <w:t>(2-1)</w:t>
            </w:r>
          </w:p>
        </w:tc>
      </w:tr>
    </w:tbl>
    <w:p w14:paraId="17604A59" w14:textId="1996F808"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bookmarkStart w:id="34" w:name="類別不平衡處理"/>
      <w:bookmarkStart w:id="35" w:name="演算法層面方法"/>
      <w:bookmarkEnd w:id="31"/>
      <w:bookmarkEnd w:id="32"/>
      <w:r w:rsidRPr="002F263A">
        <w:rPr>
          <w:rFonts w:ascii="Times New Roman" w:eastAsia="標楷體" w:hAnsi="Times New Roman" w:cs="Times New Roman"/>
          <w:color w:val="1F2328"/>
        </w:rPr>
        <w:t>其中</w:t>
      </w:r>
      <w:r w:rsidRPr="002F263A">
        <w:rPr>
          <w:rFonts w:ascii="Times New Roman" w:eastAsia="標楷體" w:hAnsi="Times New Roman" w:cs="Times New Roman"/>
          <w:color w:val="1F2328"/>
        </w:rPr>
        <w:t> </w:t>
      </w:r>
      <w:r w:rsidRPr="002F263A">
        <w:rPr>
          <w:rStyle w:val="mord"/>
          <w:rFonts w:ascii="Times New Roman" w:eastAsia="標楷體" w:hAnsi="Times New Roman" w:cs="Times New Roman"/>
          <w:i/>
          <w:iCs/>
          <w:color w:val="1F2328"/>
          <w:sz w:val="29"/>
          <w:szCs w:val="29"/>
        </w:rPr>
        <w:t>x</w:t>
      </w:r>
      <w:r w:rsidRPr="002F263A">
        <w:rPr>
          <w:rStyle w:val="mord"/>
          <w:rFonts w:ascii="Times New Roman" w:eastAsia="標楷體" w:hAnsi="Times New Roman" w:cs="Times New Roman"/>
          <w:i/>
          <w:iCs/>
          <w:color w:val="1F2328"/>
          <w:sz w:val="20"/>
          <w:szCs w:val="20"/>
        </w:rPr>
        <w:t>j</w:t>
      </w:r>
      <w:r w:rsidRPr="002F263A">
        <w:rPr>
          <w:rStyle w:val="vlist-s"/>
          <w:rFonts w:ascii="Times New Roman" w:eastAsia="MS Gothic" w:hAnsi="Times New Roman" w:cs="Times New Roman"/>
          <w:color w:val="1F2328"/>
          <w:sz w:val="2"/>
          <w:szCs w:val="2"/>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為第</w:t>
      </w:r>
      <w:r w:rsidRPr="002F263A">
        <w:rPr>
          <w:rFonts w:ascii="Times New Roman" w:eastAsia="標楷體" w:hAnsi="Times New Roman" w:cs="Times New Roman"/>
          <w:color w:val="1F2328"/>
        </w:rPr>
        <w:t xml:space="preserve"> j </w:t>
      </w:r>
      <w:r w:rsidRPr="002F263A">
        <w:rPr>
          <w:rFonts w:ascii="Times New Roman" w:eastAsia="標楷體" w:hAnsi="Times New Roman" w:cs="Times New Roman"/>
          <w:color w:val="1F2328"/>
        </w:rPr>
        <w:t>個生理指標。</w:t>
      </w: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δ-FPG</w:t>
      </w:r>
      <w:r w:rsidRPr="002F263A">
        <w:rPr>
          <w:rFonts w:ascii="Times New Roman" w:eastAsia="標楷體" w:hAnsi="Times New Roman" w:cs="Times New Roman"/>
          <w:color w:val="1F2328"/>
        </w:rPr>
        <w:t>（空腹血糖變化量）作為預測目標，證明縱向變化量具有高度可預測性。</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特徵預測高血壓，證明此方法的跨疾病適用性。</w:t>
      </w:r>
    </w:p>
    <w:p w14:paraId="6411074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本研究採用八個變化量特徵：</w:t>
      </w:r>
      <w:r w:rsidRPr="002F263A">
        <w:rPr>
          <w:rFonts w:ascii="Times New Roman" w:eastAsia="標楷體" w:hAnsi="Times New Roman" w:cs="Times New Roman"/>
          <w:color w:val="1F2328"/>
        </w:rPr>
        <w:t>ΔSBP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ΔCr</w:t>
      </w:r>
      <w:r w:rsidRPr="002F263A">
        <w:rPr>
          <w:rFonts w:ascii="Times New Roman" w:eastAsia="標楷體" w:hAnsi="Times New Roman" w:cs="Times New Roman"/>
          <w:color w:val="1F2328"/>
        </w:rPr>
        <w:t>（肌</w:t>
      </w:r>
      <w:proofErr w:type="gramStart"/>
      <w:r w:rsidRPr="002F263A">
        <w:rPr>
          <w:rFonts w:ascii="Times New Roman" w:eastAsia="標楷體" w:hAnsi="Times New Roman" w:cs="Times New Roman"/>
          <w:color w:val="1F2328"/>
        </w:rPr>
        <w:t>酐</w:t>
      </w:r>
      <w:proofErr w:type="gramEnd"/>
      <w:r w:rsidRPr="002F263A">
        <w:rPr>
          <w:rFonts w:ascii="Times New Roman" w:eastAsia="標楷體" w:hAnsi="Times New Roman" w:cs="Times New Roman"/>
          <w:color w:val="1F2328"/>
        </w:rPr>
        <w:t>酸</w:t>
      </w:r>
      <w:r w:rsidRPr="002F263A">
        <w:rPr>
          <w:rFonts w:ascii="Times New Roman" w:eastAsia="標楷體" w:hAnsi="Times New Roman" w:cs="Times New Roman"/>
          <w:color w:val="1F2328"/>
        </w:rPr>
        <w:t>, Creatinine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ΔUA</w:t>
      </w:r>
      <w:r w:rsidRPr="002F263A">
        <w:rPr>
          <w:rFonts w:ascii="Times New Roman" w:eastAsia="標楷體" w:hAnsi="Times New Roman" w:cs="Times New Roman"/>
          <w:color w:val="1F2328"/>
        </w:rPr>
        <w:t>（尿酸</w:t>
      </w:r>
      <w:r w:rsidRPr="002F263A">
        <w:rPr>
          <w:rFonts w:ascii="Times New Roman" w:eastAsia="標楷體" w:hAnsi="Times New Roman" w:cs="Times New Roman"/>
          <w:color w:val="1F2328"/>
        </w:rPr>
        <w:t>, Uric Acid</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ΔeGFR</w:t>
      </w:r>
      <w:r w:rsidRPr="002F263A">
        <w:rPr>
          <w:rFonts w:ascii="Times New Roman" w:eastAsia="標楷體" w:hAnsi="Times New Roman" w:cs="Times New Roman"/>
          <w:color w:val="1F2328"/>
        </w:rPr>
        <w:t>（腎絲球過濾率</w:t>
      </w:r>
      <w:r w:rsidRPr="002F263A">
        <w:rPr>
          <w:rFonts w:ascii="Times New Roman" w:eastAsia="標楷體" w:hAnsi="Times New Roman" w:cs="Times New Roman"/>
          <w:color w:val="1F2328"/>
        </w:rPr>
        <w:t xml:space="preserve">, estimated Glomerular </w:t>
      </w:r>
      <w:r w:rsidRPr="002F263A">
        <w:rPr>
          <w:rFonts w:ascii="Times New Roman" w:eastAsia="標楷體" w:hAnsi="Times New Roman" w:cs="Times New Roman"/>
          <w:color w:val="1F2328"/>
        </w:rPr>
        <w:lastRenderedPageBreak/>
        <w:t>Filtration Rate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ΔBMI</w:t>
      </w:r>
      <w:r w:rsidRPr="002F263A">
        <w:rPr>
          <w:rFonts w:ascii="Times New Roman" w:eastAsia="標楷體" w:hAnsi="Times New Roman" w:cs="Times New Roman"/>
          <w:color w:val="1F2328"/>
        </w:rPr>
        <w:t>，分別捕捉血壓、血糖、血脂、腎功能與身體質量指數的動態變化。</w:t>
      </w:r>
    </w:p>
    <w:p w14:paraId="7C522668" w14:textId="6039FD78"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6" w:name="_Toc226816034"/>
      <w:r w:rsidRPr="004B0557">
        <w:rPr>
          <w:rFonts w:ascii="Times New Roman" w:hAnsi="Times New Roman" w:cs="Times New Roman" w:hint="eastAsia"/>
          <w:color w:val="1F2328"/>
        </w:rPr>
        <w:t>第四節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類別不平衡處理</w:t>
      </w:r>
      <w:bookmarkEnd w:id="36"/>
    </w:p>
    <w:p w14:paraId="76985346"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三高疾病在本研究資料集中的陽性率介於</w:t>
      </w:r>
      <w:r w:rsidRPr="002F263A">
        <w:rPr>
          <w:rFonts w:ascii="Times New Roman" w:eastAsia="標楷體" w:hAnsi="Times New Roman" w:cs="Times New Roman"/>
          <w:color w:val="1F2328"/>
        </w:rPr>
        <w:t xml:space="preserve"> 5.5% </w:t>
      </w:r>
      <w:r w:rsidRPr="002F263A">
        <w:rPr>
          <w:rFonts w:ascii="Times New Roman" w:eastAsia="標楷體" w:hAnsi="Times New Roman" w:cs="Times New Roman"/>
          <w:color w:val="1F2328"/>
        </w:rPr>
        <w:t>至</w:t>
      </w:r>
      <w:r w:rsidRPr="002F263A">
        <w:rPr>
          <w:rFonts w:ascii="Times New Roman" w:eastAsia="標楷體" w:hAnsi="Times New Roman" w:cs="Times New Roman"/>
          <w:color w:val="1F2328"/>
        </w:rPr>
        <w:t xml:space="preserve"> 16.7%</w:t>
      </w:r>
      <w:r w:rsidRPr="002F263A">
        <w:rPr>
          <w:rFonts w:ascii="Times New Roman" w:eastAsia="標楷體" w:hAnsi="Times New Roman" w:cs="Times New Roman"/>
          <w:color w:val="1F2328"/>
        </w:rPr>
        <w:t>，造成正負類別樣本數量懸殊的類別不平衡（</w:t>
      </w:r>
      <w:r w:rsidRPr="002F263A">
        <w:rPr>
          <w:rFonts w:ascii="Times New Roman" w:eastAsia="標楷體" w:hAnsi="Times New Roman" w:cs="Times New Roman"/>
          <w:color w:val="1F2328"/>
        </w:rPr>
        <w:t>Class Imbalance</w:t>
      </w:r>
      <w:r w:rsidRPr="002F263A">
        <w:rPr>
          <w:rFonts w:ascii="Times New Roman" w:eastAsia="標楷體" w:hAnsi="Times New Roman" w:cs="Times New Roman"/>
          <w:color w:val="1F2328"/>
        </w:rPr>
        <w:t>）問題。在此情境下，模型容易偏向預測多數類（健康），導致少數類（患病）的識別率低落。</w:t>
      </w:r>
      <w:r w:rsidRPr="002F263A">
        <w:rPr>
          <w:rFonts w:ascii="Times New Roman" w:eastAsia="標楷體" w:hAnsi="Times New Roman" w:cs="Times New Roman"/>
          <w:color w:val="1F2328"/>
        </w:rPr>
        <w:t xml:space="preserve">He &amp; Garcia [24] </w:t>
      </w:r>
      <w:r w:rsidRPr="002F263A">
        <w:rPr>
          <w:rFonts w:ascii="Times New Roman" w:eastAsia="標楷體" w:hAnsi="Times New Roman" w:cs="Times New Roman"/>
          <w:color w:val="1F2328"/>
        </w:rPr>
        <w:t>將類別不平衡的處理策略歸納為兩大層面：資料層面與演算法層面。</w:t>
      </w:r>
    </w:p>
    <w:p w14:paraId="4CBF890F" w14:textId="0BA9DA05" w:rsidR="002F263A" w:rsidRPr="0025346D" w:rsidRDefault="004B0557" w:rsidP="00B73CA7">
      <w:pPr>
        <w:pStyle w:val="3"/>
        <w:ind w:firstLineChars="0" w:firstLine="480"/>
      </w:pPr>
      <w:r w:rsidRPr="0025346D">
        <w:rPr>
          <w:rFonts w:hint="eastAsia"/>
        </w:rPr>
        <w:t>壹、資料層面方法</w:t>
      </w:r>
    </w:p>
    <w:p w14:paraId="6AF9DC30"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Fonts w:ascii="Times New Roman" w:eastAsia="標楷體" w:hAnsi="Times New Roman" w:cs="Times New Roman"/>
          <w:color w:val="1F2328"/>
        </w:rPr>
        <w:t>資料層面方法透過調整訓練資料的類別分佈來緩解不平衡問題，主要包括過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Over-sampling</w:t>
      </w:r>
      <w:r w:rsidRPr="002F263A">
        <w:rPr>
          <w:rFonts w:ascii="Times New Roman" w:eastAsia="標楷體" w:hAnsi="Times New Roman" w:cs="Times New Roman"/>
          <w:color w:val="1F2328"/>
        </w:rPr>
        <w:t>）與欠</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Under-sampling</w:t>
      </w:r>
      <w:r w:rsidRPr="002F263A">
        <w:rPr>
          <w:rFonts w:ascii="Times New Roman" w:eastAsia="標楷體" w:hAnsi="Times New Roman" w:cs="Times New Roman"/>
          <w:color w:val="1F2328"/>
        </w:rPr>
        <w:t>）兩類策略。</w:t>
      </w:r>
    </w:p>
    <w:p w14:paraId="0E81122E"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過</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SMOTE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Synthetic Minority Over-sampling Technique</w:t>
      </w:r>
      <w:r w:rsidRPr="002F263A">
        <w:rPr>
          <w:rFonts w:ascii="Times New Roman" w:eastAsia="標楷體" w:hAnsi="Times New Roman" w:cs="Times New Roman"/>
          <w:color w:val="1F2328"/>
        </w:rPr>
        <w:t>）是最具代表性的方法</w:t>
      </w:r>
      <w:r w:rsidRPr="002F263A">
        <w:rPr>
          <w:rFonts w:ascii="Times New Roman" w:eastAsia="標楷體" w:hAnsi="Times New Roman" w:cs="Times New Roman"/>
          <w:color w:val="1F2328"/>
        </w:rPr>
        <w:t>[25]</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SMOTE </w:t>
      </w:r>
      <w:r w:rsidRPr="002F263A">
        <w:rPr>
          <w:rFonts w:ascii="Times New Roman" w:eastAsia="標楷體" w:hAnsi="Times New Roman" w:cs="Times New Roman"/>
          <w:color w:val="1F2328"/>
        </w:rPr>
        <w:t>透過在少數類樣本的特徵空間中進行線性內插，生成合成樣本，避免了簡單複製造成</w:t>
      </w:r>
      <w:proofErr w:type="gramStart"/>
      <w:r w:rsidRPr="002F263A">
        <w:rPr>
          <w:rFonts w:ascii="Times New Roman" w:eastAsia="標楷體" w:hAnsi="Times New Roman" w:cs="Times New Roman"/>
          <w:color w:val="1F2328"/>
        </w:rPr>
        <w:t>的過擬合</w:t>
      </w:r>
      <w:proofErr w:type="gramEnd"/>
      <w:r w:rsidRPr="002F263A">
        <w:rPr>
          <w:rFonts w:ascii="Times New Roman" w:eastAsia="標楷體" w:hAnsi="Times New Roman" w:cs="Times New Roman"/>
          <w:color w:val="1F2328"/>
        </w:rPr>
        <w:t>問題。其衍生方法包括</w:t>
      </w:r>
      <w:r w:rsidRPr="002F263A">
        <w:rPr>
          <w:rFonts w:ascii="Times New Roman" w:eastAsia="標楷體" w:hAnsi="Times New Roman" w:cs="Times New Roman"/>
          <w:color w:val="1F2328"/>
        </w:rPr>
        <w:t xml:space="preserve"> Borderline-SMOTE</w:t>
      </w:r>
      <w:r w:rsidRPr="002F263A">
        <w:rPr>
          <w:rFonts w:ascii="Times New Roman" w:eastAsia="標楷體" w:hAnsi="Times New Roman" w:cs="Times New Roman"/>
          <w:color w:val="1F2328"/>
        </w:rPr>
        <w:t>（僅對邊界樣本進行合成）和</w:t>
      </w:r>
      <w:r w:rsidRPr="002F263A">
        <w:rPr>
          <w:rFonts w:ascii="Times New Roman" w:eastAsia="標楷體" w:hAnsi="Times New Roman" w:cs="Times New Roman"/>
          <w:color w:val="1F2328"/>
        </w:rPr>
        <w:t xml:space="preserve"> ADASYN</w:t>
      </w:r>
      <w:r w:rsidRPr="002F263A">
        <w:rPr>
          <w:rFonts w:ascii="Times New Roman" w:eastAsia="標楷體" w:hAnsi="Times New Roman" w:cs="Times New Roman"/>
          <w:color w:val="1F2328"/>
        </w:rPr>
        <w:t>（根據樣本學習難度自適應生成）。然而，過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樣方法可能引入雜訊樣本，且</w:t>
      </w:r>
      <w:proofErr w:type="gramStart"/>
      <w:r w:rsidRPr="002F263A">
        <w:rPr>
          <w:rFonts w:ascii="Times New Roman" w:eastAsia="標楷體" w:hAnsi="Times New Roman" w:cs="Times New Roman"/>
          <w:color w:val="1F2328"/>
        </w:rPr>
        <w:t>在高維特徵</w:t>
      </w:r>
      <w:proofErr w:type="gramEnd"/>
      <w:r w:rsidRPr="002F263A">
        <w:rPr>
          <w:rFonts w:ascii="Times New Roman" w:eastAsia="標楷體" w:hAnsi="Times New Roman" w:cs="Times New Roman"/>
          <w:color w:val="1F2328"/>
        </w:rPr>
        <w:t>空間中，合成樣本的品質難以保證。</w:t>
      </w:r>
    </w:p>
    <w:p w14:paraId="08A3220A"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欠</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 xml:space="preserve">Random Under-sampling </w:t>
      </w:r>
      <w:r w:rsidRPr="002F263A">
        <w:rPr>
          <w:rFonts w:ascii="Times New Roman" w:eastAsia="標楷體" w:hAnsi="Times New Roman" w:cs="Times New Roman"/>
          <w:color w:val="1F2328"/>
        </w:rPr>
        <w:t>隨機移除多數類樣本以達到類別平衡，但可能丟失重要資訊。</w:t>
      </w:r>
      <w:r w:rsidRPr="002F263A">
        <w:rPr>
          <w:rFonts w:ascii="Times New Roman" w:eastAsia="標楷體" w:hAnsi="Times New Roman" w:cs="Times New Roman"/>
          <w:color w:val="1F2328"/>
        </w:rPr>
        <w:t xml:space="preserve">Tomek Links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Edited Nearest Neighbours</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ENN</w:t>
      </w:r>
      <w:r w:rsidRPr="002F263A">
        <w:rPr>
          <w:rFonts w:ascii="Times New Roman" w:eastAsia="標楷體" w:hAnsi="Times New Roman" w:cs="Times New Roman"/>
          <w:color w:val="1F2328"/>
        </w:rPr>
        <w:t>）等方法則透過移除邊界區域的多數類樣本來清理決策邊界，在保留資訊的同時改善類別分離度。</w:t>
      </w:r>
    </w:p>
    <w:p w14:paraId="755D9D5D" w14:textId="2C020CEC" w:rsidR="002F263A" w:rsidRPr="0025346D" w:rsidRDefault="0025346D" w:rsidP="00B73CA7">
      <w:pPr>
        <w:pStyle w:val="3"/>
        <w:ind w:firstLineChars="0" w:firstLine="480"/>
      </w:pPr>
      <w:r w:rsidRPr="0025346D">
        <w:rPr>
          <w:rFonts w:hint="eastAsia"/>
        </w:rPr>
        <w:t>貳、演算法層面方法</w:t>
      </w:r>
    </w:p>
    <w:p w14:paraId="236B00C8"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演算法層面方法在不改變資料分佈的前提下，透過修改學習演算法本身來處理不平衡問題。</w:t>
      </w:r>
    </w:p>
    <w:p w14:paraId="6EC5157E" w14:textId="4FB5FC49"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Style w:val="afd"/>
          <w:rFonts w:ascii="Times New Roman" w:eastAsia="標楷體" w:hAnsi="Times New Roman" w:cs="Times New Roman"/>
          <w:color w:val="1F2328"/>
        </w:rPr>
        <w:t>成本敏感學習（</w:t>
      </w:r>
      <w:r w:rsidRPr="002F263A">
        <w:rPr>
          <w:rStyle w:val="afd"/>
          <w:rFonts w:ascii="Times New Roman" w:eastAsia="標楷體" w:hAnsi="Times New Roman" w:cs="Times New Roman"/>
          <w:color w:val="1F2328"/>
        </w:rPr>
        <w:t>Cost-sensitive Learning</w:t>
      </w:r>
      <w:r w:rsidRPr="002F263A">
        <w:rPr>
          <w:rStyle w:val="afd"/>
          <w:rFonts w:ascii="Times New Roman" w:eastAsia="標楷體" w:hAnsi="Times New Roman" w:cs="Times New Roman"/>
          <w:color w:val="1F2328"/>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是最常用的演算法層面策略。其核心思想是對不同類別的誤分類賦予不同的代價（</w:t>
      </w:r>
      <w:r w:rsidRPr="002F263A">
        <w:rPr>
          <w:rFonts w:ascii="Times New Roman" w:eastAsia="標楷體" w:hAnsi="Times New Roman" w:cs="Times New Roman"/>
          <w:color w:val="1F2328"/>
        </w:rPr>
        <w:t>cost</w:t>
      </w:r>
      <w:r w:rsidRPr="002F263A">
        <w:rPr>
          <w:rFonts w:ascii="Times New Roman" w:eastAsia="標楷體" w:hAnsi="Times New Roman" w:cs="Times New Roman"/>
          <w:color w:val="1F2328"/>
        </w:rPr>
        <w:t>），使模型更重視少數類的正確分類。在實務上，</w:t>
      </w:r>
      <w:r w:rsidRPr="002F263A">
        <w:rPr>
          <w:rFonts w:ascii="Times New Roman" w:eastAsia="標楷體" w:hAnsi="Times New Roman" w:cs="Times New Roman"/>
          <w:color w:val="1F2328"/>
        </w:rPr>
        <w:t xml:space="preserve">scikit-learn </w:t>
      </w:r>
      <w:r w:rsidRPr="002F263A">
        <w:rPr>
          <w:rFonts w:ascii="Times New Roman" w:eastAsia="標楷體" w:hAnsi="Times New Roman" w:cs="Times New Roman"/>
          <w:color w:val="1F2328"/>
        </w:rPr>
        <w:t>等框架提供</w:t>
      </w:r>
      <w:r w:rsidRPr="002F263A">
        <w:rPr>
          <w:rFonts w:ascii="Times New Roman" w:eastAsia="標楷體" w:hAnsi="Times New Roman" w:cs="Times New Roman"/>
          <w:color w:val="1F2328"/>
        </w:rPr>
        <w:t xml:space="preserve"> class_weight </w:t>
      </w:r>
      <w:r w:rsidRPr="002F263A">
        <w:rPr>
          <w:rFonts w:ascii="Times New Roman" w:eastAsia="標楷體" w:hAnsi="Times New Roman" w:cs="Times New Roman"/>
          <w:color w:val="1F2328"/>
        </w:rPr>
        <w:t>參數，設定為</w:t>
      </w:r>
      <w:r w:rsidRPr="002F263A">
        <w:rPr>
          <w:rFonts w:ascii="Times New Roman" w:eastAsia="標楷體" w:hAnsi="Times New Roman" w:cs="Times New Roman"/>
          <w:color w:val="1F2328"/>
        </w:rPr>
        <w:t xml:space="preserve"> 'balanced' </w:t>
      </w:r>
      <w:r w:rsidRPr="002F263A">
        <w:rPr>
          <w:rFonts w:ascii="Times New Roman" w:eastAsia="標楷體" w:hAnsi="Times New Roman" w:cs="Times New Roman"/>
          <w:color w:val="1F2328"/>
        </w:rPr>
        <w:t>時會自動依據類別頻率的倒數調整權重：</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914"/>
        <w:gridCol w:w="2908"/>
      </w:tblGrid>
      <w:tr w:rsidR="002F263A" w14:paraId="470464F4" w14:textId="77777777" w:rsidTr="002F263A">
        <w:tc>
          <w:tcPr>
            <w:tcW w:w="2948" w:type="dxa"/>
          </w:tcPr>
          <w:p w14:paraId="5B89FF2F" w14:textId="77777777" w:rsidR="002F263A" w:rsidRDefault="002F263A" w:rsidP="005718CB">
            <w:pPr>
              <w:pStyle w:val="a0"/>
              <w:ind w:firstLineChars="0" w:firstLine="0"/>
              <w:rPr>
                <w:rFonts w:ascii="Times New Roman" w:hAnsi="Times New Roman" w:cs="Times New Roman"/>
                <w:lang w:eastAsia="zh-TW"/>
              </w:rPr>
            </w:pPr>
          </w:p>
        </w:tc>
        <w:tc>
          <w:tcPr>
            <w:tcW w:w="2948" w:type="dxa"/>
          </w:tcPr>
          <w:p w14:paraId="580F9B8B" w14:textId="203201A9" w:rsidR="002F263A" w:rsidRDefault="00D07281" w:rsidP="002F263A">
            <w:pPr>
              <w:pStyle w:val="a0"/>
              <w:ind w:firstLine="48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tc>
        <w:tc>
          <w:tcPr>
            <w:tcW w:w="2948" w:type="dxa"/>
          </w:tcPr>
          <w:p w14:paraId="69CF0BCB" w14:textId="12CA5B2C" w:rsidR="002F263A" w:rsidRDefault="002F263A" w:rsidP="002F263A">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(2-2)</w:t>
            </w:r>
          </w:p>
        </w:tc>
      </w:tr>
    </w:tbl>
    <w:p w14:paraId="516C309B" w14:textId="77777777" w:rsidR="00FA7203" w:rsidRPr="00002EB0" w:rsidRDefault="00FA7203" w:rsidP="002F263A">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為總樣本數，</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b/>
          <w:bCs/>
        </w:rPr>
        <w:t>決策門檻調整（</w:t>
      </w:r>
      <w:r w:rsidRPr="00002EB0">
        <w:rPr>
          <w:rFonts w:ascii="Times New Roman" w:hAnsi="Times New Roman" w:cs="Times New Roman"/>
          <w:b/>
          <w:bCs/>
        </w:rPr>
        <w:t>Threshold Moving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則在模型訓練後，調整分類的機率門檻（預設</w:t>
      </w:r>
      <w:r w:rsidRPr="00002EB0">
        <w:rPr>
          <w:rFonts w:ascii="Times New Roman" w:hAnsi="Times New Roman" w:cs="Times New Roman"/>
        </w:rPr>
        <w:t xml:space="preserve"> 0.5</w:t>
      </w:r>
      <w:r w:rsidRPr="00002EB0">
        <w:rPr>
          <w:rFonts w:ascii="Times New Roman" w:hAnsi="Times New Roman" w:cs="Times New Roman"/>
        </w:rPr>
        <w:t>）來平衡</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w:t>
      </w:r>
      <w:r w:rsidRPr="00002EB0">
        <w:rPr>
          <w:rFonts w:ascii="Times New Roman" w:hAnsi="Times New Roman" w:cs="Times New Roman"/>
        </w:rPr>
        <w:t>。此方法不影響模型訓練過程，但需要額外的驗證集來選定最佳門檻。</w:t>
      </w:r>
    </w:p>
    <w:p w14:paraId="71E5FC30"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作為主要的類別不平衡處理策略，並以</w:t>
      </w:r>
      <w:r w:rsidRPr="00002EB0">
        <w:rPr>
          <w:rFonts w:ascii="Times New Roman" w:hAnsi="Times New Roman" w:cs="Times New Roman"/>
        </w:rPr>
        <w:t xml:space="preserve"> AUC-ROC </w:t>
      </w:r>
      <w:r w:rsidRPr="00002EB0">
        <w:rPr>
          <w:rFonts w:ascii="Times New Roman" w:hAnsi="Times New Roman" w:cs="Times New Roman"/>
        </w:rPr>
        <w:t>作為主要評估指標（因</w:t>
      </w:r>
      <w:r w:rsidRPr="00002EB0">
        <w:rPr>
          <w:rFonts w:ascii="Times New Roman" w:hAnsi="Times New Roman" w:cs="Times New Roman"/>
        </w:rPr>
        <w:t xml:space="preserve"> AUC </w:t>
      </w:r>
      <w:r w:rsidRPr="00002EB0">
        <w:rPr>
          <w:rFonts w:ascii="Times New Roman" w:hAnsi="Times New Roman" w:cs="Times New Roman"/>
        </w:rPr>
        <w:t>不受門檻選擇影響），同時報告</w:t>
      </w:r>
      <w:r w:rsidRPr="00002EB0">
        <w:rPr>
          <w:rFonts w:ascii="Times New Roman" w:hAnsi="Times New Roman" w:cs="Times New Roman"/>
        </w:rPr>
        <w:t xml:space="preserve"> Sensitivity </w:t>
      </w:r>
      <w:r w:rsidRPr="00002EB0">
        <w:rPr>
          <w:rFonts w:ascii="Times New Roman" w:hAnsi="Times New Roman" w:cs="Times New Roman"/>
        </w:rPr>
        <w:t>和</w:t>
      </w:r>
      <w:r w:rsidRPr="00002EB0">
        <w:rPr>
          <w:rFonts w:ascii="Times New Roman" w:hAnsi="Times New Roman" w:cs="Times New Roman"/>
        </w:rPr>
        <w:t xml:space="preserve"> Specificity </w:t>
      </w:r>
      <w:r w:rsidRPr="00002EB0">
        <w:rPr>
          <w:rFonts w:ascii="Times New Roman" w:hAnsi="Times New Roman" w:cs="Times New Roman"/>
        </w:rPr>
        <w:t>以反映臨床應用需求。實驗中亦比較了</w:t>
      </w:r>
      <w:r w:rsidRPr="00002EB0">
        <w:rPr>
          <w:rFonts w:ascii="Times New Roman" w:hAnsi="Times New Roman" w:cs="Times New Roman"/>
        </w:rPr>
        <w:t xml:space="preserve"> SMOTE </w:t>
      </w:r>
      <w:r w:rsidRPr="00002EB0">
        <w:rPr>
          <w:rFonts w:ascii="Times New Roman" w:hAnsi="Times New Roman" w:cs="Times New Roman"/>
        </w:rPr>
        <w:t>與</w:t>
      </w:r>
      <w:r w:rsidRPr="00002EB0">
        <w:rPr>
          <w:rFonts w:ascii="Times New Roman" w:hAnsi="Times New Roman" w:cs="Times New Roman"/>
        </w:rPr>
        <w:t xml:space="preserve"> class_weight </w:t>
      </w:r>
      <w:r w:rsidRPr="00002EB0">
        <w:rPr>
          <w:rFonts w:ascii="Times New Roman" w:hAnsi="Times New Roman" w:cs="Times New Roman"/>
        </w:rPr>
        <w:t>兩種策略的效果差異（詳見第六章）。</w:t>
      </w:r>
    </w:p>
    <w:p w14:paraId="1F08A3A4" w14:textId="5E395D10" w:rsidR="00FA7203" w:rsidRPr="00002EB0" w:rsidRDefault="0025346D" w:rsidP="002F263A">
      <w:pPr>
        <w:pStyle w:val="2"/>
        <w:spacing w:line="360" w:lineRule="auto"/>
        <w:ind w:firstLine="561"/>
        <w:rPr>
          <w:rFonts w:ascii="Times New Roman" w:hAnsi="Times New Roman" w:cs="Times New Roman"/>
        </w:rPr>
      </w:pPr>
      <w:bookmarkStart w:id="37" w:name="_Toc226816035"/>
      <w:bookmarkStart w:id="38" w:name="研究缺口與本研究定位"/>
      <w:bookmarkEnd w:id="34"/>
      <w:bookmarkEnd w:id="35"/>
      <w:r w:rsidRPr="0025346D">
        <w:rPr>
          <w:rFonts w:ascii="Times New Roman" w:hAnsi="Times New Roman" w:cs="Times New Roman" w:hint="eastAsia"/>
        </w:rPr>
        <w:t>第五節</w:t>
      </w:r>
      <w:r w:rsidRPr="0025346D">
        <w:rPr>
          <w:rFonts w:ascii="Times New Roman" w:hAnsi="Times New Roman" w:cs="Times New Roman" w:hint="eastAsia"/>
        </w:rPr>
        <w:t xml:space="preserve"> </w:t>
      </w:r>
      <w:r w:rsidRPr="0025346D">
        <w:rPr>
          <w:rFonts w:ascii="Times New Roman" w:hAnsi="Times New Roman" w:cs="Times New Roman" w:hint="eastAsia"/>
        </w:rPr>
        <w:t>研究缺口與本研究定位</w:t>
      </w:r>
      <w:bookmarkEnd w:id="37"/>
    </w:p>
    <w:p w14:paraId="297A9B21" w14:textId="07422312" w:rsidR="00FA7203" w:rsidRPr="00002EB0" w:rsidRDefault="0025346D" w:rsidP="00B73CA7">
      <w:pPr>
        <w:pStyle w:val="3"/>
        <w:ind w:firstLineChars="0" w:firstLine="480"/>
      </w:pPr>
      <w:bookmarkStart w:id="39" w:name="相關研究實驗比較"/>
      <w:r w:rsidRPr="0025346D">
        <w:rPr>
          <w:rFonts w:hint="eastAsia"/>
        </w:rPr>
        <w:t>壹、相關研究實驗比較</w:t>
      </w:r>
    </w:p>
    <w:p w14:paraId="5F9DFE94" w14:textId="77777777" w:rsidR="00FA7203" w:rsidRDefault="00073480" w:rsidP="002F263A">
      <w:pPr>
        <w:pStyle w:val="FirstParagraph"/>
        <w:ind w:firstLine="480"/>
        <w:rPr>
          <w:rFonts w:ascii="Times New Roman" w:hAnsi="Times New Roman" w:cs="Times New Roman"/>
          <w:lang w:eastAsia="zh-TW"/>
        </w:rPr>
      </w:pPr>
      <w:r w:rsidRPr="00073480">
        <w:rPr>
          <w:rFonts w:ascii="Times New Roman" w:hAnsi="Times New Roman" w:cs="Times New Roman" w:hint="eastAsia"/>
        </w:rPr>
        <w:t>有別於表</w:t>
      </w:r>
      <w:r w:rsidRPr="00073480">
        <w:rPr>
          <w:rFonts w:ascii="Times New Roman" w:hAnsi="Times New Roman" w:cs="Times New Roman" w:hint="eastAsia"/>
        </w:rPr>
        <w:t xml:space="preserve"> 2-1 </w:t>
      </w:r>
      <w:r w:rsidRPr="00073480">
        <w:rPr>
          <w:rFonts w:ascii="Times New Roman" w:hAnsi="Times New Roman" w:cs="Times New Roman" w:hint="eastAsia"/>
        </w:rPr>
        <w:t>著重預測效能的呈現，表</w:t>
      </w:r>
      <w:r w:rsidRPr="00073480">
        <w:rPr>
          <w:rFonts w:ascii="Times New Roman" w:hAnsi="Times New Roman" w:cs="Times New Roman" w:hint="eastAsia"/>
        </w:rPr>
        <w:t xml:space="preserve"> 2-2 </w:t>
      </w:r>
      <w:r w:rsidRPr="00073480">
        <w:rPr>
          <w:rFonts w:ascii="Times New Roman" w:hAnsi="Times New Roman" w:cs="Times New Roman" w:hint="eastAsia"/>
        </w:rPr>
        <w:t>從實驗設計的角度檢視各相關研究的涵蓋度。比較維度包括：模型方法數量、度量值數量、目標疾病範圍，以及在「特徵相關」面向下的變化量特徵（Δ）消融、健檢次數比較、特徵數量變化（特徵選擇）等實驗，最後並涵蓋類別平衡處理與解釋性分析。透過此比較可更清楚地識別現有研究在實驗設計上的不足：多數研究僅比較少量模型且聚焦單一疾病，在特徵相關實驗、類別平衡處理與解釋性分析等面向的探討亦相當有限。本研究在上述各維度中涵蓋全部五項實驗面向（Δ</w:t>
      </w:r>
      <w:r w:rsidRPr="00073480">
        <w:rPr>
          <w:rFonts w:ascii="Times New Roman" w:hAnsi="Times New Roman" w:cs="Times New Roman" w:hint="eastAsia"/>
        </w:rPr>
        <w:t xml:space="preserve"> </w:t>
      </w:r>
      <w:r w:rsidRPr="00073480">
        <w:rPr>
          <w:rFonts w:ascii="Times New Roman" w:hAnsi="Times New Roman" w:cs="Times New Roman" w:hint="eastAsia"/>
        </w:rPr>
        <w:t>特徵、次數比較、特徵數量變化、類別平衡、解釋性分析），為目前文獻中實驗覆蓋最完整的三高預測研究。</w:t>
      </w:r>
    </w:p>
    <w:p w14:paraId="039AA4F5" w14:textId="77777777" w:rsidR="00CC1B91" w:rsidRPr="00002EB0" w:rsidRDefault="00CC1B91" w:rsidP="00CC1B91">
      <w:pPr>
        <w:pStyle w:val="3"/>
        <w:ind w:firstLineChars="0" w:firstLine="480"/>
      </w:pPr>
      <w:bookmarkStart w:id="40" w:name="研究缺口"/>
      <w:r w:rsidRPr="00B73CA7">
        <w:rPr>
          <w:rFonts w:hint="eastAsia"/>
        </w:rPr>
        <w:t>貳、研究缺口</w:t>
      </w:r>
    </w:p>
    <w:p w14:paraId="5EB6EF58" w14:textId="77777777" w:rsidR="00CC1B91" w:rsidRPr="00002EB0" w:rsidRDefault="00CC1B91" w:rsidP="00CC1B91">
      <w:pPr>
        <w:pStyle w:val="FirstParagraph"/>
        <w:ind w:firstLine="480"/>
        <w:rPr>
          <w:rFonts w:ascii="Times New Roman" w:hAnsi="Times New Roman" w:cs="Times New Roman"/>
        </w:rPr>
      </w:pPr>
      <w:r w:rsidRPr="00002EB0">
        <w:rPr>
          <w:rFonts w:ascii="Times New Roman" w:hAnsi="Times New Roman" w:cs="Times New Roman"/>
        </w:rPr>
        <w:t>綜觀現有文獻，本研究識別以下研究缺口：</w:t>
      </w:r>
    </w:p>
    <w:p w14:paraId="3FE60A70" w14:textId="77777777" w:rsid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多疾病同時預測</w:t>
      </w:r>
      <w:r w:rsidRPr="00CC1B91">
        <w:rPr>
          <w:rFonts w:ascii="Times New Roman" w:hAnsi="Times New Roman" w:cs="Times New Roman"/>
        </w:rPr>
        <w:t>：</w:t>
      </w:r>
      <w:r w:rsidRPr="00CC1B91">
        <w:rPr>
          <w:rFonts w:ascii="Times New Roman" w:hAnsi="Times New Roman" w:cs="Times New Roman" w:hint="eastAsia"/>
        </w:rPr>
        <w:t>多數研究僅針對單一疾病進行預測，缺乏三高疾病的綜合預測框架。然而三高具有高度共病性（超過</w:t>
      </w:r>
      <w:r w:rsidRPr="00CC1B91">
        <w:rPr>
          <w:rFonts w:ascii="Times New Roman" w:hAnsi="Times New Roman" w:cs="Times New Roman" w:hint="eastAsia"/>
        </w:rPr>
        <w:t xml:space="preserve"> 70% </w:t>
      </w:r>
      <w:r w:rsidRPr="00CC1B91">
        <w:rPr>
          <w:rFonts w:ascii="Times New Roman" w:hAnsi="Times New Roman" w:cs="Times New Roman" w:hint="eastAsia"/>
        </w:rPr>
        <w:t>的糖尿病患者合併高血壓或高血脂），共同預測更貼近臨床整體決策需求。</w:t>
      </w:r>
    </w:p>
    <w:p w14:paraId="0E989C8A" w14:textId="59A753DD" w:rsidR="00CC1B91" w:rsidRP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模型比較的完整性</w:t>
      </w:r>
      <w:r w:rsidRPr="00CC1B91">
        <w:rPr>
          <w:rFonts w:ascii="Times New Roman" w:hAnsi="Times New Roman" w:cs="Times New Roman"/>
        </w:rPr>
        <w:t>：</w:t>
      </w:r>
      <w:r w:rsidRPr="00CC1B91">
        <w:rPr>
          <w:rFonts w:ascii="Times New Roman" w:hAnsi="Times New Roman" w:cs="Times New Roman" w:hint="eastAsia"/>
        </w:rPr>
        <w:t>現有研究通常只比較少數模型（多數為</w:t>
      </w:r>
      <w:r w:rsidRPr="00CC1B91">
        <w:rPr>
          <w:rFonts w:ascii="Times New Roman" w:hAnsi="Times New Roman" w:cs="Times New Roman" w:hint="eastAsia"/>
        </w:rPr>
        <w:t xml:space="preserve"> 1</w:t>
      </w:r>
      <w:r w:rsidRPr="00CC1B91">
        <w:rPr>
          <w:rFonts w:ascii="Times New Roman" w:hAnsi="Times New Roman" w:cs="Times New Roman" w:hint="eastAsia"/>
        </w:rPr>
        <w:t>–</w:t>
      </w:r>
      <w:r w:rsidRPr="00CC1B91">
        <w:rPr>
          <w:rFonts w:ascii="Times New Roman" w:hAnsi="Times New Roman" w:cs="Times New Roman" w:hint="eastAsia"/>
        </w:rPr>
        <w:t xml:space="preserve">9 </w:t>
      </w:r>
      <w:r w:rsidRPr="00CC1B91">
        <w:rPr>
          <w:rFonts w:ascii="Times New Roman" w:hAnsi="Times New Roman" w:cs="Times New Roman" w:hint="eastAsia"/>
        </w:rPr>
        <w:t>種），缺乏跨類型的系統性比較，難以為臨床部署提供完整的模型選擇依據。</w:t>
      </w:r>
    </w:p>
    <w:p w14:paraId="0FBA030C" w14:textId="056B67FA" w:rsidR="00CC1B91" w:rsidRPr="00002EB0" w:rsidRDefault="00CC1B91" w:rsidP="00CC1B91">
      <w:pPr>
        <w:pStyle w:val="Compact"/>
        <w:numPr>
          <w:ilvl w:val="0"/>
          <w:numId w:val="3"/>
        </w:numPr>
        <w:ind w:leftChars="0"/>
        <w:rPr>
          <w:rFonts w:ascii="Times New Roman" w:hAnsi="Times New Roman" w:cs="Times New Roman"/>
        </w:rPr>
      </w:pPr>
      <w:r w:rsidRPr="00002EB0">
        <w:rPr>
          <w:rFonts w:ascii="Times New Roman" w:hAnsi="Times New Roman" w:cs="Times New Roman"/>
          <w:b/>
          <w:bCs/>
        </w:rPr>
        <w:t>可解釋性與效能的平衡</w:t>
      </w:r>
      <w:r w:rsidRPr="00002EB0">
        <w:rPr>
          <w:rFonts w:ascii="Times New Roman" w:hAnsi="Times New Roman" w:cs="Times New Roman"/>
        </w:rPr>
        <w:t>：</w:t>
      </w:r>
      <w:r w:rsidRPr="00CC1B91">
        <w:rPr>
          <w:rFonts w:ascii="Times New Roman" w:hAnsi="Times New Roman" w:cs="Times New Roman" w:hint="eastAsia"/>
        </w:rPr>
        <w:t>多數研究偏重預測效能，較少探討臨床可解釋性。醫療決策需要明確的特徵貢獻，黑箱模型即使準確度高也難以實務採納。</w:t>
      </w:r>
    </w:p>
    <w:p w14:paraId="4B3C5971" w14:textId="77777777" w:rsidR="00FA7203" w:rsidRPr="00002EB0" w:rsidRDefault="00FA7203" w:rsidP="00B73CA7">
      <w:pPr>
        <w:pStyle w:val="af0"/>
        <w:keepNext/>
        <w:ind w:firstLine="480"/>
      </w:pPr>
      <w:bookmarkStart w:id="41" w:name="_Toc223354787"/>
      <w:bookmarkStart w:id="42" w:name="_Toc224219301"/>
      <w:bookmarkStart w:id="43" w:name="_Toc224224988"/>
      <w:bookmarkStart w:id="44" w:name="_Toc225863427"/>
      <w:bookmarkStart w:id="45" w:name="_Toc225863858"/>
      <w:bookmarkStart w:id="46" w:name="_Toc225864150"/>
      <w:bookmarkStart w:id="47" w:name="_Toc225864246"/>
      <w:bookmarkStart w:id="48" w:name="_Toc225864341"/>
      <w:bookmarkEnd w:id="40"/>
      <w:r w:rsidRPr="00002EB0">
        <w:lastRenderedPageBreak/>
        <w:t>表</w:t>
      </w:r>
      <w:r w:rsidRPr="00002EB0">
        <w:t xml:space="preserve"> 2-2 </w:t>
      </w:r>
      <w:r w:rsidRPr="00002EB0">
        <w:t>相關研究實驗涵蓋度比較</w:t>
      </w:r>
      <w:bookmarkEnd w:id="41"/>
      <w:bookmarkEnd w:id="42"/>
      <w:bookmarkEnd w:id="43"/>
      <w:bookmarkEnd w:id="44"/>
      <w:bookmarkEnd w:id="45"/>
      <w:bookmarkEnd w:id="46"/>
      <w:bookmarkEnd w:id="47"/>
      <w:bookmarkEnd w:id="48"/>
    </w:p>
    <w:tbl>
      <w:tblPr>
        <w:tblStyle w:val="Table"/>
        <w:tblW w:w="5565" w:type="pct"/>
        <w:tblInd w:w="-885" w:type="dxa"/>
        <w:tblLayout w:type="fixed"/>
        <w:tblLook w:val="0020" w:firstRow="1" w:lastRow="0" w:firstColumn="0" w:lastColumn="0" w:noHBand="0" w:noVBand="0"/>
      </w:tblPr>
      <w:tblGrid>
        <w:gridCol w:w="1705"/>
        <w:gridCol w:w="1060"/>
        <w:gridCol w:w="1048"/>
        <w:gridCol w:w="963"/>
        <w:gridCol w:w="1062"/>
        <w:gridCol w:w="862"/>
        <w:gridCol w:w="956"/>
        <w:gridCol w:w="991"/>
        <w:gridCol w:w="1059"/>
      </w:tblGrid>
      <w:tr w:rsidR="000260C6" w:rsidRPr="00002EB0" w14:paraId="68B00B89" w14:textId="77777777" w:rsidTr="005C2E7E">
        <w:trPr>
          <w:cnfStyle w:val="100000000000" w:firstRow="1" w:lastRow="0" w:firstColumn="0" w:lastColumn="0" w:oddVBand="0" w:evenVBand="0" w:oddHBand="0" w:evenHBand="0" w:firstRowFirstColumn="0" w:firstRowLastColumn="0" w:lastRowFirstColumn="0" w:lastRowLastColumn="0"/>
          <w:tblHeader/>
        </w:trPr>
        <w:tc>
          <w:tcPr>
            <w:tcW w:w="1705" w:type="dxa"/>
            <w:tcBorders>
              <w:top w:val="double" w:sz="4" w:space="0" w:color="auto"/>
              <w:bottom w:val="none" w:sz="0" w:space="0" w:color="auto"/>
            </w:tcBorders>
          </w:tcPr>
          <w:p w14:paraId="52C84682" w14:textId="77777777" w:rsidR="000260C6" w:rsidRPr="00002EB0" w:rsidRDefault="000260C6" w:rsidP="000260C6">
            <w:pPr>
              <w:pStyle w:val="Compact"/>
              <w:keepNext/>
              <w:spacing w:after="0"/>
              <w:ind w:leftChars="0" w:left="0"/>
              <w:jc w:val="center"/>
              <w:rPr>
                <w:rFonts w:ascii="Times New Roman" w:hAnsi="Times New Roman" w:cs="Times New Roman"/>
              </w:rPr>
            </w:pPr>
          </w:p>
        </w:tc>
        <w:tc>
          <w:tcPr>
            <w:tcW w:w="1060" w:type="dxa"/>
            <w:tcBorders>
              <w:top w:val="double" w:sz="4" w:space="0" w:color="auto"/>
              <w:bottom w:val="none" w:sz="0" w:space="0" w:color="auto"/>
            </w:tcBorders>
            <w:vAlign w:val="center"/>
          </w:tcPr>
          <w:p w14:paraId="6845DDF6" w14:textId="77777777" w:rsidR="000260C6" w:rsidRPr="00002EB0" w:rsidRDefault="000260C6" w:rsidP="0059787F">
            <w:pPr>
              <w:pStyle w:val="Compact"/>
              <w:keepNext/>
              <w:spacing w:after="0"/>
              <w:ind w:left="240"/>
              <w:jc w:val="center"/>
              <w:rPr>
                <w:rFonts w:ascii="Times New Roman" w:hAnsi="Times New Roman" w:cs="Times New Roman"/>
              </w:rPr>
            </w:pPr>
          </w:p>
        </w:tc>
        <w:tc>
          <w:tcPr>
            <w:tcW w:w="1048" w:type="dxa"/>
            <w:tcBorders>
              <w:top w:val="double" w:sz="4" w:space="0" w:color="auto"/>
              <w:bottom w:val="none" w:sz="0" w:space="0" w:color="auto"/>
            </w:tcBorders>
            <w:vAlign w:val="center"/>
          </w:tcPr>
          <w:p w14:paraId="5B61266B" w14:textId="77777777" w:rsidR="000260C6" w:rsidRPr="00002EB0" w:rsidRDefault="000260C6" w:rsidP="0059787F">
            <w:pPr>
              <w:pStyle w:val="Compact"/>
              <w:keepNext/>
              <w:spacing w:after="0"/>
              <w:ind w:leftChars="45" w:left="108"/>
              <w:jc w:val="center"/>
              <w:rPr>
                <w:rFonts w:ascii="Times New Roman" w:hAnsi="Times New Roman" w:cs="Times New Roman"/>
              </w:rPr>
            </w:pPr>
          </w:p>
        </w:tc>
        <w:tc>
          <w:tcPr>
            <w:tcW w:w="963" w:type="dxa"/>
            <w:tcBorders>
              <w:top w:val="double" w:sz="4" w:space="0" w:color="auto"/>
              <w:bottom w:val="none" w:sz="0" w:space="0" w:color="auto"/>
              <w:right w:val="single" w:sz="2" w:space="0" w:color="auto"/>
            </w:tcBorders>
            <w:vAlign w:val="center"/>
          </w:tcPr>
          <w:p w14:paraId="390BC0F8" w14:textId="77777777" w:rsidR="000260C6" w:rsidRPr="00002EB0" w:rsidRDefault="000260C6" w:rsidP="0059787F">
            <w:pPr>
              <w:pStyle w:val="Compact"/>
              <w:keepNext/>
              <w:spacing w:after="0"/>
              <w:ind w:left="240"/>
              <w:jc w:val="center"/>
              <w:rPr>
                <w:rFonts w:ascii="Times New Roman" w:hAnsi="Times New Roman" w:cs="Times New Roman"/>
              </w:rPr>
            </w:pPr>
          </w:p>
        </w:tc>
        <w:tc>
          <w:tcPr>
            <w:tcW w:w="2880" w:type="dxa"/>
            <w:gridSpan w:val="3"/>
            <w:tcBorders>
              <w:top w:val="double" w:sz="4" w:space="0" w:color="auto"/>
              <w:left w:val="single" w:sz="2" w:space="0" w:color="auto"/>
              <w:bottom w:val="single" w:sz="2" w:space="0" w:color="auto"/>
              <w:right w:val="single" w:sz="2" w:space="0" w:color="auto"/>
            </w:tcBorders>
            <w:vAlign w:val="center"/>
          </w:tcPr>
          <w:p w14:paraId="0F27DB29" w14:textId="6A2E51AD" w:rsidR="000260C6" w:rsidRPr="00002EB0" w:rsidRDefault="000260C6"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特徵相關</w:t>
            </w:r>
          </w:p>
        </w:tc>
        <w:tc>
          <w:tcPr>
            <w:tcW w:w="991" w:type="dxa"/>
            <w:tcBorders>
              <w:top w:val="double" w:sz="4" w:space="0" w:color="auto"/>
              <w:left w:val="single" w:sz="2" w:space="0" w:color="auto"/>
              <w:bottom w:val="none" w:sz="0" w:space="0" w:color="auto"/>
            </w:tcBorders>
            <w:vAlign w:val="center"/>
          </w:tcPr>
          <w:p w14:paraId="070F5C5C" w14:textId="77777777" w:rsidR="000260C6" w:rsidRDefault="000260C6" w:rsidP="0059787F">
            <w:pPr>
              <w:pStyle w:val="Compact"/>
              <w:keepNext/>
              <w:spacing w:after="0"/>
              <w:ind w:left="240"/>
              <w:jc w:val="center"/>
              <w:rPr>
                <w:rFonts w:ascii="Times New Roman" w:hAnsi="Times New Roman" w:cs="Times New Roman"/>
                <w:lang w:eastAsia="zh-TW"/>
              </w:rPr>
            </w:pPr>
          </w:p>
        </w:tc>
        <w:tc>
          <w:tcPr>
            <w:tcW w:w="1059" w:type="dxa"/>
            <w:tcBorders>
              <w:top w:val="double" w:sz="4" w:space="0" w:color="auto"/>
              <w:bottom w:val="none" w:sz="0" w:space="0" w:color="auto"/>
            </w:tcBorders>
            <w:vAlign w:val="center"/>
          </w:tcPr>
          <w:p w14:paraId="7356EC31" w14:textId="77777777" w:rsidR="000260C6" w:rsidRPr="00002EB0" w:rsidRDefault="000260C6" w:rsidP="0059787F">
            <w:pPr>
              <w:pStyle w:val="Compact"/>
              <w:keepNext/>
              <w:spacing w:after="0"/>
              <w:ind w:left="240"/>
              <w:jc w:val="center"/>
              <w:rPr>
                <w:rFonts w:ascii="Times New Roman" w:hAnsi="Times New Roman" w:cs="Times New Roman"/>
              </w:rPr>
            </w:pPr>
          </w:p>
        </w:tc>
      </w:tr>
      <w:tr w:rsidR="00321FC3" w:rsidRPr="00002EB0" w14:paraId="08C22F63" w14:textId="77777777" w:rsidTr="005C2E7E">
        <w:trPr>
          <w:cnfStyle w:val="100000000000" w:firstRow="1" w:lastRow="0" w:firstColumn="0" w:lastColumn="0" w:oddVBand="0" w:evenVBand="0" w:oddHBand="0" w:evenHBand="0" w:firstRowFirstColumn="0" w:firstRowLastColumn="0" w:lastRowFirstColumn="0" w:lastRowLastColumn="0"/>
          <w:tblHeader/>
        </w:trPr>
        <w:tc>
          <w:tcPr>
            <w:tcW w:w="1705" w:type="dxa"/>
            <w:tcBorders>
              <w:bottom w:val="single" w:sz="2" w:space="0" w:color="auto"/>
            </w:tcBorders>
          </w:tcPr>
          <w:p w14:paraId="6540308C" w14:textId="77777777" w:rsidR="00FA7203" w:rsidRPr="00002EB0" w:rsidRDefault="00FA7203" w:rsidP="0059787F">
            <w:pPr>
              <w:pStyle w:val="Compact"/>
              <w:keepNext/>
              <w:spacing w:after="0"/>
              <w:ind w:leftChars="0" w:left="0"/>
              <w:jc w:val="left"/>
              <w:rPr>
                <w:rFonts w:ascii="Times New Roman" w:hAnsi="Times New Roman" w:cs="Times New Roman"/>
              </w:rPr>
            </w:pPr>
            <w:r w:rsidRPr="00002EB0">
              <w:rPr>
                <w:rFonts w:ascii="Times New Roman" w:hAnsi="Times New Roman" w:cs="Times New Roman"/>
              </w:rPr>
              <w:t>研究</w:t>
            </w:r>
          </w:p>
        </w:tc>
        <w:tc>
          <w:tcPr>
            <w:tcW w:w="1060" w:type="dxa"/>
            <w:tcBorders>
              <w:bottom w:val="single" w:sz="2" w:space="0" w:color="auto"/>
            </w:tcBorders>
          </w:tcPr>
          <w:p w14:paraId="6A93454C" w14:textId="48F3F8FE"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r w:rsidR="000260C6">
              <w:rPr>
                <w:rFonts w:ascii="Times New Roman" w:hAnsi="Times New Roman" w:cs="Times New Roman" w:hint="eastAsia"/>
                <w:lang w:eastAsia="zh-TW"/>
              </w:rPr>
              <w:t>方法</w:t>
            </w:r>
            <w:r w:rsidRPr="00002EB0">
              <w:rPr>
                <w:rFonts w:ascii="Times New Roman" w:hAnsi="Times New Roman" w:cs="Times New Roman"/>
              </w:rPr>
              <w:t>數</w:t>
            </w:r>
            <w:r w:rsidR="000260C6">
              <w:rPr>
                <w:rFonts w:ascii="Times New Roman" w:hAnsi="Times New Roman" w:cs="Times New Roman" w:hint="eastAsia"/>
                <w:lang w:eastAsia="zh-TW"/>
              </w:rPr>
              <w:t>量</w:t>
            </w:r>
          </w:p>
        </w:tc>
        <w:tc>
          <w:tcPr>
            <w:tcW w:w="1048" w:type="dxa"/>
            <w:tcBorders>
              <w:bottom w:val="single" w:sz="2" w:space="0" w:color="auto"/>
            </w:tcBorders>
          </w:tcPr>
          <w:p w14:paraId="2ED657AA" w14:textId="516B1466" w:rsidR="00FA7203" w:rsidRPr="00002EB0" w:rsidRDefault="000260C6" w:rsidP="0059787F">
            <w:pPr>
              <w:pStyle w:val="Compact"/>
              <w:keepNext/>
              <w:spacing w:after="0"/>
              <w:ind w:leftChars="45" w:left="108"/>
              <w:jc w:val="center"/>
              <w:rPr>
                <w:rFonts w:ascii="Times New Roman" w:hAnsi="Times New Roman" w:cs="Times New Roman"/>
              </w:rPr>
            </w:pPr>
            <w:r w:rsidRPr="000260C6">
              <w:rPr>
                <w:rFonts w:ascii="Times New Roman" w:hAnsi="Times New Roman" w:cs="Times New Roman" w:hint="eastAsia"/>
              </w:rPr>
              <w:t>度量值</w:t>
            </w:r>
            <w:r w:rsidR="00CD2ED8">
              <w:rPr>
                <w:rFonts w:ascii="Times New Roman" w:hAnsi="Times New Roman" w:cs="Times New Roman" w:hint="eastAsia"/>
                <w:lang w:eastAsia="zh-TW"/>
              </w:rPr>
              <w:t>數</w:t>
            </w:r>
            <w:r>
              <w:rPr>
                <w:rFonts w:ascii="Times New Roman" w:hAnsi="Times New Roman" w:cs="Times New Roman" w:hint="eastAsia"/>
                <w:lang w:eastAsia="zh-TW"/>
              </w:rPr>
              <w:t>量</w:t>
            </w:r>
          </w:p>
        </w:tc>
        <w:tc>
          <w:tcPr>
            <w:tcW w:w="963" w:type="dxa"/>
            <w:tcBorders>
              <w:bottom w:val="single" w:sz="2" w:space="0" w:color="auto"/>
              <w:right w:val="single" w:sz="2" w:space="0" w:color="auto"/>
            </w:tcBorders>
          </w:tcPr>
          <w:p w14:paraId="6FEDF38A" w14:textId="1A7E370A" w:rsidR="00FA7203" w:rsidRPr="00002EB0" w:rsidRDefault="000260C6" w:rsidP="0059787F">
            <w:pPr>
              <w:pStyle w:val="Compact"/>
              <w:keepNext/>
              <w:spacing w:after="0"/>
              <w:ind w:left="240"/>
              <w:jc w:val="center"/>
              <w:rPr>
                <w:rFonts w:ascii="Times New Roman" w:hAnsi="Times New Roman" w:cs="Times New Roman"/>
              </w:rPr>
            </w:pPr>
            <w:r w:rsidRPr="000260C6">
              <w:rPr>
                <w:rFonts w:ascii="Times New Roman" w:hAnsi="Times New Roman" w:cs="Times New Roman" w:hint="eastAsia"/>
              </w:rPr>
              <w:t>目標</w:t>
            </w:r>
            <w:r w:rsidR="00FA7203" w:rsidRPr="00002EB0">
              <w:rPr>
                <w:rFonts w:ascii="Times New Roman" w:hAnsi="Times New Roman" w:cs="Times New Roman"/>
              </w:rPr>
              <w:t>疾病</w:t>
            </w:r>
          </w:p>
        </w:tc>
        <w:tc>
          <w:tcPr>
            <w:tcW w:w="1062" w:type="dxa"/>
            <w:tcBorders>
              <w:top w:val="single" w:sz="2" w:space="0" w:color="auto"/>
              <w:left w:val="single" w:sz="2" w:space="0" w:color="auto"/>
              <w:bottom w:val="single" w:sz="2" w:space="0" w:color="auto"/>
              <w:right w:val="single" w:sz="2" w:space="0" w:color="auto"/>
            </w:tcBorders>
          </w:tcPr>
          <w:p w14:paraId="16A4ECB9" w14:textId="7D642FE8"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Δ</w:t>
            </w:r>
            <w:r w:rsidRPr="00002EB0">
              <w:rPr>
                <w:rFonts w:ascii="Times New Roman" w:hAnsi="Times New Roman" w:cs="Times New Roman"/>
              </w:rPr>
              <w:t>特徵</w:t>
            </w:r>
          </w:p>
        </w:tc>
        <w:tc>
          <w:tcPr>
            <w:tcW w:w="862" w:type="dxa"/>
            <w:tcBorders>
              <w:top w:val="single" w:sz="2" w:space="0" w:color="auto"/>
              <w:left w:val="single" w:sz="2" w:space="0" w:color="auto"/>
              <w:bottom w:val="single" w:sz="2" w:space="0" w:color="auto"/>
              <w:right w:val="single" w:sz="2" w:space="0" w:color="auto"/>
            </w:tcBorders>
          </w:tcPr>
          <w:p w14:paraId="501A24C9" w14:textId="69B9022F" w:rsidR="000260C6" w:rsidRPr="00002EB0" w:rsidRDefault="00FA7203"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rPr>
              <w:t>次數</w:t>
            </w:r>
          </w:p>
        </w:tc>
        <w:tc>
          <w:tcPr>
            <w:tcW w:w="956" w:type="dxa"/>
            <w:tcBorders>
              <w:top w:val="single" w:sz="2" w:space="0" w:color="auto"/>
              <w:left w:val="single" w:sz="2" w:space="0" w:color="auto"/>
              <w:bottom w:val="single" w:sz="2" w:space="0" w:color="auto"/>
              <w:right w:val="single" w:sz="2" w:space="0" w:color="auto"/>
            </w:tcBorders>
          </w:tcPr>
          <w:p w14:paraId="18007E84" w14:textId="77777777" w:rsidR="0059787F" w:rsidRDefault="000260C6" w:rsidP="0059787F">
            <w:pPr>
              <w:pStyle w:val="Compact"/>
              <w:keepNext/>
              <w:spacing w:after="0"/>
              <w:ind w:left="240"/>
              <w:jc w:val="center"/>
              <w:rPr>
                <w:rFonts w:ascii="Times New Roman" w:hAnsi="Times New Roman" w:cs="Times New Roman"/>
                <w:lang w:eastAsia="zh-TW"/>
              </w:rPr>
            </w:pPr>
            <w:r w:rsidRPr="000260C6">
              <w:rPr>
                <w:rFonts w:ascii="Times New Roman" w:hAnsi="Times New Roman" w:cs="Times New Roman" w:hint="eastAsia"/>
              </w:rPr>
              <w:t>特徵</w:t>
            </w:r>
          </w:p>
          <w:p w14:paraId="160219F9" w14:textId="7FCE680B" w:rsidR="00FA7203" w:rsidRPr="00002EB0" w:rsidRDefault="000260C6" w:rsidP="0059787F">
            <w:pPr>
              <w:pStyle w:val="Compact"/>
              <w:keepNext/>
              <w:spacing w:after="0"/>
              <w:ind w:left="240"/>
              <w:jc w:val="center"/>
              <w:rPr>
                <w:rFonts w:ascii="Times New Roman" w:hAnsi="Times New Roman" w:cs="Times New Roman"/>
              </w:rPr>
            </w:pPr>
            <w:r w:rsidRPr="000260C6">
              <w:rPr>
                <w:rFonts w:ascii="Times New Roman" w:hAnsi="Times New Roman" w:cs="Times New Roman" w:hint="eastAsia"/>
              </w:rPr>
              <w:t>數量</w:t>
            </w:r>
          </w:p>
        </w:tc>
        <w:tc>
          <w:tcPr>
            <w:tcW w:w="991" w:type="dxa"/>
            <w:tcBorders>
              <w:left w:val="single" w:sz="2" w:space="0" w:color="auto"/>
              <w:bottom w:val="single" w:sz="2" w:space="0" w:color="auto"/>
            </w:tcBorders>
          </w:tcPr>
          <w:p w14:paraId="736AB93B" w14:textId="77777777" w:rsidR="000260C6" w:rsidRDefault="00321FC3"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類別</w:t>
            </w:r>
          </w:p>
          <w:p w14:paraId="69AB2EF6" w14:textId="6050F615"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平衡</w:t>
            </w:r>
          </w:p>
        </w:tc>
        <w:tc>
          <w:tcPr>
            <w:tcW w:w="1059" w:type="dxa"/>
            <w:tcBorders>
              <w:bottom w:val="single" w:sz="2" w:space="0" w:color="auto"/>
            </w:tcBorders>
          </w:tcPr>
          <w:p w14:paraId="67357479" w14:textId="5301496D"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解釋性</w:t>
            </w:r>
            <w:r w:rsidR="000260C6" w:rsidRPr="000260C6">
              <w:rPr>
                <w:rFonts w:ascii="Times New Roman" w:hAnsi="Times New Roman" w:cs="Times New Roman" w:hint="eastAsia"/>
              </w:rPr>
              <w:t>分析</w:t>
            </w:r>
          </w:p>
        </w:tc>
      </w:tr>
      <w:tr w:rsidR="00321FC3" w:rsidRPr="00002EB0" w14:paraId="47494AC9" w14:textId="77777777" w:rsidTr="005C2E7E">
        <w:tc>
          <w:tcPr>
            <w:tcW w:w="1705" w:type="dxa"/>
            <w:tcBorders>
              <w:top w:val="single" w:sz="2" w:space="0" w:color="auto"/>
            </w:tcBorders>
            <w:vAlign w:val="center"/>
          </w:tcPr>
          <w:p w14:paraId="1CA08BE2" w14:textId="29511D77"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Ye </w:t>
            </w:r>
            <w:r>
              <w:rPr>
                <w:rFonts w:ascii="Times New Roman" w:hAnsi="Times New Roman" w:cs="Times New Roman" w:hint="eastAsia"/>
                <w:lang w:eastAsia="zh-TW"/>
              </w:rPr>
              <w:t>[11]</w:t>
            </w:r>
          </w:p>
        </w:tc>
        <w:tc>
          <w:tcPr>
            <w:tcW w:w="1060" w:type="dxa"/>
            <w:tcBorders>
              <w:top w:val="single" w:sz="2" w:space="0" w:color="auto"/>
            </w:tcBorders>
            <w:vAlign w:val="bottom"/>
          </w:tcPr>
          <w:p w14:paraId="5623294D"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1</w:t>
            </w:r>
          </w:p>
        </w:tc>
        <w:tc>
          <w:tcPr>
            <w:tcW w:w="1048" w:type="dxa"/>
            <w:tcBorders>
              <w:top w:val="single" w:sz="2" w:space="0" w:color="auto"/>
            </w:tcBorders>
            <w:vAlign w:val="bottom"/>
          </w:tcPr>
          <w:p w14:paraId="1DF464C3" w14:textId="24C8CD8E"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tcBorders>
              <w:top w:val="single" w:sz="2" w:space="0" w:color="auto"/>
            </w:tcBorders>
            <w:vAlign w:val="bottom"/>
          </w:tcPr>
          <w:p w14:paraId="43CA54FF"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tcBorders>
              <w:top w:val="single" w:sz="2" w:space="0" w:color="auto"/>
            </w:tcBorders>
            <w:vAlign w:val="bottom"/>
          </w:tcPr>
          <w:p w14:paraId="442B9167" w14:textId="159CF752" w:rsidR="00FA7203" w:rsidRPr="00002EB0" w:rsidRDefault="00FA7203" w:rsidP="0059787F">
            <w:pPr>
              <w:pStyle w:val="Compact"/>
              <w:keepNext/>
              <w:spacing w:after="0"/>
              <w:ind w:left="240"/>
              <w:jc w:val="center"/>
              <w:rPr>
                <w:rFonts w:ascii="Times New Roman" w:hAnsi="Times New Roman" w:cs="Times New Roman"/>
              </w:rPr>
            </w:pPr>
          </w:p>
        </w:tc>
        <w:tc>
          <w:tcPr>
            <w:tcW w:w="862" w:type="dxa"/>
            <w:tcBorders>
              <w:top w:val="single" w:sz="2" w:space="0" w:color="auto"/>
            </w:tcBorders>
            <w:vAlign w:val="bottom"/>
          </w:tcPr>
          <w:p w14:paraId="5676034B" w14:textId="4740A23E" w:rsidR="00FA7203" w:rsidRPr="00002EB0" w:rsidRDefault="00FA7203" w:rsidP="0059787F">
            <w:pPr>
              <w:pStyle w:val="Compact"/>
              <w:keepNext/>
              <w:spacing w:after="0"/>
              <w:ind w:left="240"/>
              <w:jc w:val="center"/>
              <w:rPr>
                <w:rFonts w:ascii="Times New Roman" w:hAnsi="Times New Roman" w:cs="Times New Roman"/>
              </w:rPr>
            </w:pPr>
          </w:p>
        </w:tc>
        <w:tc>
          <w:tcPr>
            <w:tcW w:w="956" w:type="dxa"/>
            <w:tcBorders>
              <w:top w:val="single" w:sz="2" w:space="0" w:color="auto"/>
            </w:tcBorders>
            <w:vAlign w:val="bottom"/>
          </w:tcPr>
          <w:p w14:paraId="08693D26" w14:textId="7561E2A4" w:rsidR="00FA7203" w:rsidRPr="00002EB0" w:rsidRDefault="00FA7203" w:rsidP="0059787F">
            <w:pPr>
              <w:pStyle w:val="Compact"/>
              <w:keepNext/>
              <w:spacing w:after="0"/>
              <w:ind w:left="240"/>
              <w:jc w:val="center"/>
              <w:rPr>
                <w:rFonts w:ascii="Times New Roman" w:hAnsi="Times New Roman" w:cs="Times New Roman"/>
              </w:rPr>
            </w:pPr>
          </w:p>
        </w:tc>
        <w:tc>
          <w:tcPr>
            <w:tcW w:w="991" w:type="dxa"/>
            <w:tcBorders>
              <w:top w:val="single" w:sz="2" w:space="0" w:color="auto"/>
            </w:tcBorders>
            <w:vAlign w:val="bottom"/>
          </w:tcPr>
          <w:p w14:paraId="485B99AB" w14:textId="34A9E924" w:rsidR="00FA7203" w:rsidRPr="00002EB0" w:rsidRDefault="00FA7203" w:rsidP="0059787F">
            <w:pPr>
              <w:pStyle w:val="Compact"/>
              <w:keepNext/>
              <w:spacing w:after="0"/>
              <w:ind w:left="240"/>
              <w:jc w:val="center"/>
              <w:rPr>
                <w:rFonts w:ascii="Times New Roman" w:hAnsi="Times New Roman" w:cs="Times New Roman"/>
              </w:rPr>
            </w:pPr>
          </w:p>
        </w:tc>
        <w:tc>
          <w:tcPr>
            <w:tcW w:w="1059" w:type="dxa"/>
            <w:tcBorders>
              <w:top w:val="single" w:sz="2" w:space="0" w:color="auto"/>
            </w:tcBorders>
            <w:vAlign w:val="bottom"/>
          </w:tcPr>
          <w:p w14:paraId="7D231E2B" w14:textId="0B09EC3C"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152E6DD" w14:textId="77777777" w:rsidTr="005C2E7E">
        <w:tc>
          <w:tcPr>
            <w:tcW w:w="1705" w:type="dxa"/>
            <w:vAlign w:val="center"/>
          </w:tcPr>
          <w:p w14:paraId="61C6E1E6" w14:textId="78C47BFA"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Alaa </w:t>
            </w:r>
            <w:r>
              <w:rPr>
                <w:rFonts w:ascii="Times New Roman" w:hAnsi="Times New Roman" w:cs="Times New Roman" w:hint="eastAsia"/>
                <w:lang w:eastAsia="zh-TW"/>
              </w:rPr>
              <w:t>[12]</w:t>
            </w:r>
          </w:p>
        </w:tc>
        <w:tc>
          <w:tcPr>
            <w:tcW w:w="1060" w:type="dxa"/>
            <w:vAlign w:val="bottom"/>
          </w:tcPr>
          <w:p w14:paraId="25D52F70" w14:textId="3BC4158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9</w:t>
            </w:r>
          </w:p>
        </w:tc>
        <w:tc>
          <w:tcPr>
            <w:tcW w:w="1048" w:type="dxa"/>
            <w:vAlign w:val="bottom"/>
          </w:tcPr>
          <w:p w14:paraId="7E89B154" w14:textId="1943321A"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vAlign w:val="bottom"/>
          </w:tcPr>
          <w:p w14:paraId="0364D4F6"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CVD</w:t>
            </w:r>
          </w:p>
        </w:tc>
        <w:tc>
          <w:tcPr>
            <w:tcW w:w="1062" w:type="dxa"/>
            <w:vAlign w:val="bottom"/>
          </w:tcPr>
          <w:p w14:paraId="4E4A94FE" w14:textId="32E84EF0"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1E42B3E2" w14:textId="3598685C"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7FFBB63F" w14:textId="506B0B2C"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768B8439" w14:textId="41C8D39D"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15C69C7" w14:textId="30D7AB66"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167C0B70" w14:textId="77777777" w:rsidTr="005C2E7E">
        <w:tc>
          <w:tcPr>
            <w:tcW w:w="1705" w:type="dxa"/>
            <w:vAlign w:val="center"/>
          </w:tcPr>
          <w:p w14:paraId="546F7185" w14:textId="62349CF6"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Dinh </w:t>
            </w:r>
            <w:r>
              <w:rPr>
                <w:rFonts w:ascii="Times New Roman" w:hAnsi="Times New Roman" w:cs="Times New Roman" w:hint="eastAsia"/>
                <w:lang w:eastAsia="zh-TW"/>
              </w:rPr>
              <w:t>[13]</w:t>
            </w:r>
          </w:p>
        </w:tc>
        <w:tc>
          <w:tcPr>
            <w:tcW w:w="1060" w:type="dxa"/>
            <w:vAlign w:val="bottom"/>
          </w:tcPr>
          <w:p w14:paraId="5262CEDC" w14:textId="2522A84E"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1048" w:type="dxa"/>
            <w:vAlign w:val="bottom"/>
          </w:tcPr>
          <w:p w14:paraId="33A6BC11" w14:textId="29FA40CD"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6</w:t>
            </w:r>
          </w:p>
        </w:tc>
        <w:tc>
          <w:tcPr>
            <w:tcW w:w="963" w:type="dxa"/>
            <w:vAlign w:val="bottom"/>
          </w:tcPr>
          <w:p w14:paraId="1E89B277"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2390545A" w14:textId="3B9DD3EB"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7300C15B" w14:textId="160E3F44"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7F06B6E4" w14:textId="6785E0CE"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3FA34C2E" w14:textId="15292BE6"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76AE4438" w14:textId="16B86243"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BDC682F" w14:textId="77777777" w:rsidTr="005C2E7E">
        <w:tc>
          <w:tcPr>
            <w:tcW w:w="1705" w:type="dxa"/>
            <w:vAlign w:val="center"/>
          </w:tcPr>
          <w:p w14:paraId="2FCF7B2A" w14:textId="416FBA58"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Kanegae</w:t>
            </w:r>
            <w:r>
              <w:rPr>
                <w:rFonts w:ascii="Times New Roman" w:hAnsi="Times New Roman" w:cs="Times New Roman" w:hint="eastAsia"/>
                <w:lang w:eastAsia="zh-TW"/>
              </w:rPr>
              <w:t xml:space="preserve"> [9]</w:t>
            </w:r>
          </w:p>
        </w:tc>
        <w:tc>
          <w:tcPr>
            <w:tcW w:w="1060" w:type="dxa"/>
            <w:vAlign w:val="bottom"/>
          </w:tcPr>
          <w:p w14:paraId="45B4CBEE" w14:textId="0DEEF821"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440042DA" w14:textId="6410C9E0"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963" w:type="dxa"/>
            <w:vAlign w:val="bottom"/>
          </w:tcPr>
          <w:p w14:paraId="5911736B"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0D85C1FE"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862" w:type="dxa"/>
            <w:vAlign w:val="bottom"/>
          </w:tcPr>
          <w:p w14:paraId="5F6FD2E3" w14:textId="7AD671FA"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5FFA2F58" w14:textId="477551F8"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BF73DDB" w14:textId="5CD73767"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770CA9D6" w14:textId="3A9E5B1D"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22244BE3" w14:textId="77777777" w:rsidTr="005C2E7E">
        <w:tc>
          <w:tcPr>
            <w:tcW w:w="1705" w:type="dxa"/>
            <w:vAlign w:val="center"/>
          </w:tcPr>
          <w:p w14:paraId="1195AD11" w14:textId="0A50C4A5"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Hung</w:t>
            </w:r>
            <w:r w:rsidR="00CD2ED8">
              <w:rPr>
                <w:rFonts w:ascii="Times New Roman" w:hAnsi="Times New Roman" w:cs="Times New Roman" w:hint="eastAsia"/>
                <w:lang w:eastAsia="zh-TW"/>
              </w:rPr>
              <w:t xml:space="preserve"> [14]</w:t>
            </w:r>
          </w:p>
        </w:tc>
        <w:tc>
          <w:tcPr>
            <w:tcW w:w="1060" w:type="dxa"/>
            <w:vAlign w:val="bottom"/>
          </w:tcPr>
          <w:p w14:paraId="361D1E6C" w14:textId="74E68E1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1048" w:type="dxa"/>
            <w:vAlign w:val="bottom"/>
          </w:tcPr>
          <w:p w14:paraId="1624E662" w14:textId="500CD59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7</w:t>
            </w:r>
          </w:p>
        </w:tc>
        <w:tc>
          <w:tcPr>
            <w:tcW w:w="963" w:type="dxa"/>
            <w:vAlign w:val="bottom"/>
          </w:tcPr>
          <w:p w14:paraId="20A70C94"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439A4E7A" w14:textId="77DBAEF4"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11C16774" w14:textId="0B0271F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43AA8B68" w14:textId="3BC18B1B"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00B2EC74" w14:textId="0EBE7600"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B25BF2F" w14:textId="0FDF90B0"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71A71681" w14:textId="77777777" w:rsidTr="005C2E7E">
        <w:tc>
          <w:tcPr>
            <w:tcW w:w="1705" w:type="dxa"/>
            <w:vAlign w:val="center"/>
          </w:tcPr>
          <w:p w14:paraId="6580125D" w14:textId="3DADF032"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 xml:space="preserve">Liu </w:t>
            </w:r>
            <w:r w:rsidR="00CD2ED8">
              <w:rPr>
                <w:rFonts w:ascii="Times New Roman" w:hAnsi="Times New Roman" w:cs="Times New Roman" w:hint="eastAsia"/>
                <w:lang w:eastAsia="zh-TW"/>
              </w:rPr>
              <w:t>[15]</w:t>
            </w:r>
          </w:p>
        </w:tc>
        <w:tc>
          <w:tcPr>
            <w:tcW w:w="1060" w:type="dxa"/>
            <w:vAlign w:val="bottom"/>
          </w:tcPr>
          <w:p w14:paraId="7D4D5DE3" w14:textId="4FEC49D6"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1C17C115" w14:textId="644241C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963" w:type="dxa"/>
            <w:vAlign w:val="bottom"/>
          </w:tcPr>
          <w:p w14:paraId="56570098"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62BEA95F" w14:textId="24B1F9EC"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47749FC4" w14:textId="275FE3C6"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6021FE83" w14:textId="73BCA702"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32DDF67" w14:textId="41D3C1BF"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1E036E7" w14:textId="681A38E8"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503D778" w14:textId="77777777" w:rsidTr="005C2E7E">
        <w:tc>
          <w:tcPr>
            <w:tcW w:w="1705" w:type="dxa"/>
            <w:vAlign w:val="center"/>
          </w:tcPr>
          <w:p w14:paraId="321743DB" w14:textId="1D73F75A"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 xml:space="preserve">Wang </w:t>
            </w:r>
            <w:r w:rsidR="00CD2ED8">
              <w:rPr>
                <w:rFonts w:ascii="Times New Roman" w:hAnsi="Times New Roman" w:cs="Times New Roman" w:hint="eastAsia"/>
                <w:lang w:eastAsia="zh-TW"/>
              </w:rPr>
              <w:t>[16]</w:t>
            </w:r>
          </w:p>
        </w:tc>
        <w:tc>
          <w:tcPr>
            <w:tcW w:w="1060" w:type="dxa"/>
            <w:vAlign w:val="bottom"/>
          </w:tcPr>
          <w:p w14:paraId="4192FF1A" w14:textId="51CBD2C1"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3F515A6B" w14:textId="593476D9"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vAlign w:val="bottom"/>
          </w:tcPr>
          <w:p w14:paraId="2F0689C6"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28E02EAC" w14:textId="5ACDA827"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3B6B49BC"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956" w:type="dxa"/>
            <w:vAlign w:val="bottom"/>
          </w:tcPr>
          <w:p w14:paraId="1DF8958E" w14:textId="302C2BBE"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648E1D69" w14:textId="1EB8BCB5"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3B0B2128" w14:textId="51060029"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73753C43" w14:textId="77777777" w:rsidTr="005C2E7E">
        <w:tc>
          <w:tcPr>
            <w:tcW w:w="1705" w:type="dxa"/>
            <w:vAlign w:val="center"/>
          </w:tcPr>
          <w:p w14:paraId="6F6DEB8F" w14:textId="220A1558"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Yang </w:t>
            </w:r>
            <w:r>
              <w:rPr>
                <w:rFonts w:ascii="Times New Roman" w:hAnsi="Times New Roman" w:cs="Times New Roman" w:hint="eastAsia"/>
                <w:lang w:eastAsia="zh-TW"/>
              </w:rPr>
              <w:t>[10]</w:t>
            </w:r>
          </w:p>
        </w:tc>
        <w:tc>
          <w:tcPr>
            <w:tcW w:w="1060" w:type="dxa"/>
            <w:vAlign w:val="bottom"/>
          </w:tcPr>
          <w:p w14:paraId="66F2CC66" w14:textId="0CF8BD7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1048" w:type="dxa"/>
            <w:vAlign w:val="bottom"/>
          </w:tcPr>
          <w:p w14:paraId="0B986436" w14:textId="06A21BA0"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8</w:t>
            </w:r>
          </w:p>
        </w:tc>
        <w:tc>
          <w:tcPr>
            <w:tcW w:w="963" w:type="dxa"/>
            <w:vAlign w:val="bottom"/>
          </w:tcPr>
          <w:p w14:paraId="70492875"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41A1FD3A"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862" w:type="dxa"/>
            <w:vAlign w:val="bottom"/>
          </w:tcPr>
          <w:p w14:paraId="7E7C631F" w14:textId="67D9419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04F3A04A" w14:textId="1F7BB4F1"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158EC4F" w14:textId="2996F682"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1B6E59BC"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r>
      <w:tr w:rsidR="00321FC3" w:rsidRPr="00002EB0" w14:paraId="61C59D58" w14:textId="77777777" w:rsidTr="005C2E7E">
        <w:tc>
          <w:tcPr>
            <w:tcW w:w="1705" w:type="dxa"/>
            <w:vAlign w:val="center"/>
          </w:tcPr>
          <w:p w14:paraId="7395D4AB" w14:textId="16522FD9"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Majcherek </w:t>
            </w:r>
            <w:r>
              <w:rPr>
                <w:rFonts w:ascii="Times New Roman" w:hAnsi="Times New Roman" w:cs="Times New Roman" w:hint="eastAsia"/>
                <w:lang w:eastAsia="zh-TW"/>
              </w:rPr>
              <w:t>[17]</w:t>
            </w:r>
          </w:p>
        </w:tc>
        <w:tc>
          <w:tcPr>
            <w:tcW w:w="1060" w:type="dxa"/>
            <w:vAlign w:val="bottom"/>
          </w:tcPr>
          <w:p w14:paraId="560C8766" w14:textId="36E880A8"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18</w:t>
            </w:r>
          </w:p>
        </w:tc>
        <w:tc>
          <w:tcPr>
            <w:tcW w:w="1048" w:type="dxa"/>
            <w:vAlign w:val="bottom"/>
          </w:tcPr>
          <w:p w14:paraId="39B347D2" w14:textId="70C5785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6</w:t>
            </w:r>
          </w:p>
        </w:tc>
        <w:tc>
          <w:tcPr>
            <w:tcW w:w="963" w:type="dxa"/>
            <w:vAlign w:val="bottom"/>
          </w:tcPr>
          <w:p w14:paraId="2DD70F1E"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2E6BC4D8" w14:textId="72EBC067"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776B6F3A" w14:textId="41B25EC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6F96FF53" w14:textId="4CF3D800"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0ECE0BB7" w14:textId="14B7097E"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11A42900"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r>
      <w:tr w:rsidR="00791041" w:rsidRPr="00002EB0" w14:paraId="10582A28" w14:textId="77777777" w:rsidTr="005C2E7E">
        <w:tc>
          <w:tcPr>
            <w:tcW w:w="1705" w:type="dxa"/>
            <w:vAlign w:val="center"/>
          </w:tcPr>
          <w:p w14:paraId="07D3DEA3" w14:textId="09CF839D" w:rsidR="00791041"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Tsai </w:t>
            </w:r>
            <w:r>
              <w:rPr>
                <w:rFonts w:ascii="Times New Roman" w:hAnsi="Times New Roman" w:cs="Times New Roman" w:hint="eastAsia"/>
                <w:lang w:eastAsia="zh-TW"/>
              </w:rPr>
              <w:t>[27]</w:t>
            </w:r>
          </w:p>
        </w:tc>
        <w:tc>
          <w:tcPr>
            <w:tcW w:w="1060" w:type="dxa"/>
            <w:vAlign w:val="bottom"/>
          </w:tcPr>
          <w:p w14:paraId="6610CD35" w14:textId="3B38BF8D" w:rsidR="00791041" w:rsidRPr="00002EB0" w:rsidRDefault="00791041" w:rsidP="0059787F">
            <w:pPr>
              <w:pStyle w:val="Compact"/>
              <w:keepNext/>
              <w:spacing w:after="0"/>
              <w:ind w:left="240"/>
              <w:jc w:val="center"/>
              <w:rPr>
                <w:rFonts w:ascii="Times New Roman" w:hAnsi="Times New Roman" w:cs="Times New Roman"/>
              </w:rPr>
            </w:pPr>
            <w:r>
              <w:rPr>
                <w:rFonts w:ascii="Times New Roman" w:hAnsi="Times New Roman" w:cs="Times New Roman" w:hint="eastAsia"/>
                <w:lang w:eastAsia="zh-TW"/>
              </w:rPr>
              <w:t>6</w:t>
            </w:r>
          </w:p>
        </w:tc>
        <w:tc>
          <w:tcPr>
            <w:tcW w:w="1048" w:type="dxa"/>
            <w:vAlign w:val="bottom"/>
          </w:tcPr>
          <w:p w14:paraId="2D9D5AB9" w14:textId="0B194EA1" w:rsidR="00791041" w:rsidRPr="00002EB0" w:rsidRDefault="00791041"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6</w:t>
            </w:r>
          </w:p>
        </w:tc>
        <w:tc>
          <w:tcPr>
            <w:tcW w:w="963" w:type="dxa"/>
            <w:vAlign w:val="bottom"/>
          </w:tcPr>
          <w:p w14:paraId="08AE3756" w14:textId="499E66AD" w:rsidR="00791041" w:rsidRPr="00002EB0" w:rsidRDefault="00791041" w:rsidP="0059787F">
            <w:pPr>
              <w:pStyle w:val="Compact"/>
              <w:keepNext/>
              <w:spacing w:after="0"/>
              <w:ind w:leftChars="41" w:left="98"/>
              <w:jc w:val="center"/>
              <w:rPr>
                <w:rFonts w:ascii="Times New Roman" w:hAnsi="Times New Roman" w:cs="Times New Roman"/>
                <w:lang w:eastAsia="zh-TW"/>
              </w:rPr>
            </w:pPr>
            <w:r>
              <w:rPr>
                <w:rFonts w:ascii="Times New Roman" w:hAnsi="Times New Roman" w:cs="Times New Roman" w:hint="eastAsia"/>
                <w:lang w:eastAsia="zh-TW"/>
              </w:rPr>
              <w:t>多疾病</w:t>
            </w:r>
          </w:p>
        </w:tc>
        <w:tc>
          <w:tcPr>
            <w:tcW w:w="1062" w:type="dxa"/>
            <w:vAlign w:val="bottom"/>
          </w:tcPr>
          <w:p w14:paraId="1E8DA6B3" w14:textId="77777777" w:rsidR="00791041" w:rsidRPr="00002EB0" w:rsidRDefault="00791041" w:rsidP="0059787F">
            <w:pPr>
              <w:pStyle w:val="Compact"/>
              <w:keepNext/>
              <w:spacing w:after="0"/>
              <w:ind w:left="240"/>
              <w:jc w:val="center"/>
              <w:rPr>
                <w:rFonts w:ascii="Times New Roman" w:hAnsi="Times New Roman" w:cs="Times New Roman"/>
              </w:rPr>
            </w:pPr>
          </w:p>
        </w:tc>
        <w:tc>
          <w:tcPr>
            <w:tcW w:w="862" w:type="dxa"/>
            <w:vAlign w:val="bottom"/>
          </w:tcPr>
          <w:p w14:paraId="3B40ED4E" w14:textId="77777777" w:rsidR="00791041" w:rsidRPr="00002EB0" w:rsidRDefault="00791041" w:rsidP="0059787F">
            <w:pPr>
              <w:pStyle w:val="Compact"/>
              <w:keepNext/>
              <w:spacing w:after="0"/>
              <w:ind w:left="240"/>
              <w:jc w:val="center"/>
              <w:rPr>
                <w:rFonts w:ascii="Times New Roman" w:hAnsi="Times New Roman" w:cs="Times New Roman"/>
              </w:rPr>
            </w:pPr>
          </w:p>
        </w:tc>
        <w:tc>
          <w:tcPr>
            <w:tcW w:w="956" w:type="dxa"/>
            <w:vAlign w:val="bottom"/>
          </w:tcPr>
          <w:p w14:paraId="44DC9FBA" w14:textId="77777777" w:rsidR="00791041" w:rsidRPr="00002EB0" w:rsidRDefault="00791041" w:rsidP="0059787F">
            <w:pPr>
              <w:pStyle w:val="Compact"/>
              <w:keepNext/>
              <w:spacing w:after="0"/>
              <w:ind w:left="240"/>
              <w:jc w:val="center"/>
              <w:rPr>
                <w:rFonts w:ascii="Times New Roman" w:hAnsi="Times New Roman" w:cs="Times New Roman"/>
              </w:rPr>
            </w:pPr>
          </w:p>
        </w:tc>
        <w:tc>
          <w:tcPr>
            <w:tcW w:w="991" w:type="dxa"/>
            <w:vAlign w:val="bottom"/>
          </w:tcPr>
          <w:p w14:paraId="5EE88CF8" w14:textId="77777777" w:rsidR="00791041" w:rsidRPr="00002EB0" w:rsidRDefault="00791041" w:rsidP="0059787F">
            <w:pPr>
              <w:pStyle w:val="Compact"/>
              <w:keepNext/>
              <w:spacing w:after="0"/>
              <w:ind w:left="240"/>
              <w:jc w:val="center"/>
              <w:rPr>
                <w:rFonts w:ascii="Times New Roman" w:hAnsi="Times New Roman" w:cs="Times New Roman"/>
              </w:rPr>
            </w:pPr>
          </w:p>
        </w:tc>
        <w:tc>
          <w:tcPr>
            <w:tcW w:w="1059" w:type="dxa"/>
            <w:vAlign w:val="bottom"/>
          </w:tcPr>
          <w:p w14:paraId="1A74DD3D" w14:textId="77777777" w:rsidR="00791041" w:rsidRPr="00002EB0" w:rsidRDefault="00791041" w:rsidP="0059787F">
            <w:pPr>
              <w:pStyle w:val="Compact"/>
              <w:keepNext/>
              <w:spacing w:after="0"/>
              <w:ind w:left="240"/>
              <w:jc w:val="center"/>
              <w:rPr>
                <w:rFonts w:ascii="MS Gothic" w:eastAsia="MS Gothic" w:hAnsi="MS Gothic" w:cs="MS Gothic"/>
              </w:rPr>
            </w:pPr>
          </w:p>
        </w:tc>
      </w:tr>
      <w:tr w:rsidR="00321FC3" w:rsidRPr="00002EB0" w14:paraId="272AA62B" w14:textId="77777777" w:rsidTr="005C2E7E">
        <w:tc>
          <w:tcPr>
            <w:tcW w:w="1705" w:type="dxa"/>
            <w:tcBorders>
              <w:bottom w:val="double" w:sz="4" w:space="0" w:color="auto"/>
            </w:tcBorders>
            <w:vAlign w:val="center"/>
          </w:tcPr>
          <w:p w14:paraId="75322995" w14:textId="77777777" w:rsidR="00FA7203" w:rsidRPr="00002EB0" w:rsidRDefault="00FA7203" w:rsidP="0059787F">
            <w:pPr>
              <w:pStyle w:val="Compact"/>
              <w:spacing w:after="0"/>
              <w:ind w:left="240"/>
              <w:rPr>
                <w:rFonts w:ascii="Times New Roman" w:hAnsi="Times New Roman" w:cs="Times New Roman"/>
              </w:rPr>
            </w:pPr>
            <w:r w:rsidRPr="00002EB0">
              <w:rPr>
                <w:rFonts w:ascii="Times New Roman" w:hAnsi="Times New Roman" w:cs="Times New Roman"/>
                <w:b/>
                <w:bCs/>
              </w:rPr>
              <w:t>本研究</w:t>
            </w:r>
          </w:p>
        </w:tc>
        <w:tc>
          <w:tcPr>
            <w:tcW w:w="1060" w:type="dxa"/>
            <w:tcBorders>
              <w:bottom w:val="double" w:sz="4" w:space="0" w:color="auto"/>
            </w:tcBorders>
            <w:vAlign w:val="bottom"/>
          </w:tcPr>
          <w:p w14:paraId="2072398F"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Times New Roman" w:hAnsi="Times New Roman" w:cs="Times New Roman"/>
                <w:b/>
                <w:bCs/>
              </w:rPr>
              <w:t>10</w:t>
            </w:r>
          </w:p>
        </w:tc>
        <w:tc>
          <w:tcPr>
            <w:tcW w:w="1048" w:type="dxa"/>
            <w:tcBorders>
              <w:bottom w:val="double" w:sz="4" w:space="0" w:color="auto"/>
            </w:tcBorders>
            <w:vAlign w:val="bottom"/>
          </w:tcPr>
          <w:p w14:paraId="5916E329" w14:textId="5CEC8D57" w:rsidR="00FA7203" w:rsidRPr="00002EB0" w:rsidRDefault="006C0A6A" w:rsidP="0059787F">
            <w:pPr>
              <w:pStyle w:val="Compact"/>
              <w:spacing w:after="0"/>
              <w:ind w:left="240"/>
              <w:jc w:val="center"/>
              <w:rPr>
                <w:rFonts w:ascii="Times New Roman" w:hAnsi="Times New Roman" w:cs="Times New Roman"/>
                <w:lang w:eastAsia="zh-TW"/>
              </w:rPr>
            </w:pPr>
            <w:r w:rsidRPr="00002EB0">
              <w:rPr>
                <w:rFonts w:ascii="Times New Roman" w:hAnsi="Times New Roman" w:cs="Times New Roman"/>
                <w:b/>
                <w:bCs/>
                <w:lang w:eastAsia="zh-TW"/>
              </w:rPr>
              <w:t>4</w:t>
            </w:r>
          </w:p>
        </w:tc>
        <w:tc>
          <w:tcPr>
            <w:tcW w:w="963" w:type="dxa"/>
            <w:tcBorders>
              <w:bottom w:val="double" w:sz="4" w:space="0" w:color="auto"/>
            </w:tcBorders>
            <w:vAlign w:val="bottom"/>
          </w:tcPr>
          <w:p w14:paraId="5E158F48"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Times New Roman" w:hAnsi="Times New Roman" w:cs="Times New Roman"/>
                <w:b/>
                <w:bCs/>
              </w:rPr>
              <w:t>三高</w:t>
            </w:r>
          </w:p>
        </w:tc>
        <w:tc>
          <w:tcPr>
            <w:tcW w:w="1062" w:type="dxa"/>
            <w:tcBorders>
              <w:bottom w:val="double" w:sz="4" w:space="0" w:color="auto"/>
            </w:tcBorders>
            <w:vAlign w:val="bottom"/>
          </w:tcPr>
          <w:p w14:paraId="7C26B2DE"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862" w:type="dxa"/>
            <w:tcBorders>
              <w:bottom w:val="double" w:sz="4" w:space="0" w:color="auto"/>
            </w:tcBorders>
            <w:vAlign w:val="bottom"/>
          </w:tcPr>
          <w:p w14:paraId="73A8D632"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956" w:type="dxa"/>
            <w:tcBorders>
              <w:bottom w:val="double" w:sz="4" w:space="0" w:color="auto"/>
            </w:tcBorders>
            <w:vAlign w:val="bottom"/>
          </w:tcPr>
          <w:p w14:paraId="2F2E3D6B"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991" w:type="dxa"/>
            <w:tcBorders>
              <w:bottom w:val="double" w:sz="4" w:space="0" w:color="auto"/>
            </w:tcBorders>
            <w:vAlign w:val="bottom"/>
          </w:tcPr>
          <w:p w14:paraId="1BF6F216"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1059" w:type="dxa"/>
            <w:tcBorders>
              <w:bottom w:val="double" w:sz="4" w:space="0" w:color="auto"/>
            </w:tcBorders>
            <w:vAlign w:val="bottom"/>
          </w:tcPr>
          <w:p w14:paraId="6BB20304"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r>
    </w:tbl>
    <w:p w14:paraId="2A3580E3" w14:textId="4D4BEB1E" w:rsidR="00FA7203" w:rsidRPr="00002EB0" w:rsidRDefault="00FA7203" w:rsidP="00FA7203">
      <w:pPr>
        <w:pStyle w:val="a0"/>
        <w:ind w:firstLine="480"/>
        <w:rPr>
          <w:rFonts w:ascii="Times New Roman" w:hAnsi="Times New Roman" w:cs="Times New Roman"/>
        </w:rPr>
      </w:pPr>
      <w:r w:rsidRPr="00002EB0">
        <w:rPr>
          <w:rFonts w:ascii="Times New Roman" w:hAnsi="Times New Roman" w:cs="Times New Roman"/>
        </w:rPr>
        <w:t>註：</w:t>
      </w:r>
      <w:r w:rsidRPr="00002EB0">
        <w:rPr>
          <w:rFonts w:ascii="Times New Roman" w:hAnsi="Times New Roman" w:cs="Times New Roman"/>
        </w:rPr>
        <w:t xml:space="preserve">HTN = </w:t>
      </w:r>
      <w:r w:rsidRPr="00002EB0">
        <w:rPr>
          <w:rFonts w:ascii="Times New Roman" w:hAnsi="Times New Roman" w:cs="Times New Roman"/>
        </w:rPr>
        <w:t>高血壓、</w:t>
      </w:r>
      <w:r w:rsidRPr="00002EB0">
        <w:rPr>
          <w:rFonts w:ascii="Times New Roman" w:hAnsi="Times New Roman" w:cs="Times New Roman"/>
        </w:rPr>
        <w:t xml:space="preserve">DM = </w:t>
      </w:r>
      <w:r w:rsidRPr="00002EB0">
        <w:rPr>
          <w:rFonts w:ascii="Times New Roman" w:hAnsi="Times New Roman" w:cs="Times New Roman"/>
        </w:rPr>
        <w:t>糖尿病、</w:t>
      </w:r>
      <w:r w:rsidRPr="00002EB0">
        <w:rPr>
          <w:rFonts w:ascii="Times New Roman" w:hAnsi="Times New Roman" w:cs="Times New Roman"/>
        </w:rPr>
        <w:t xml:space="preserve">CVD = </w:t>
      </w:r>
      <w:r w:rsidRPr="00002EB0">
        <w:rPr>
          <w:rFonts w:ascii="Times New Roman" w:hAnsi="Times New Roman" w:cs="Times New Roman"/>
        </w:rPr>
        <w:t>心血管疾病、三高</w:t>
      </w:r>
      <w:r w:rsidR="007934D6" w:rsidRPr="00002EB0">
        <w:rPr>
          <w:rFonts w:ascii="Times New Roman" w:hAnsi="Times New Roman" w:cs="Times New Roman"/>
        </w:rPr>
        <w:t xml:space="preserve"> = </w:t>
      </w:r>
      <w:r w:rsidR="007934D6" w:rsidRPr="00002EB0">
        <w:rPr>
          <w:rFonts w:ascii="Times New Roman" w:hAnsi="Times New Roman" w:cs="Times New Roman"/>
          <w:lang w:eastAsia="zh-TW"/>
        </w:rPr>
        <w:t>高血壓</w:t>
      </w:r>
      <w:r w:rsidRPr="00002EB0">
        <w:rPr>
          <w:rFonts w:ascii="Times New Roman" w:hAnsi="Times New Roman" w:cs="Times New Roman"/>
        </w:rPr>
        <w:t xml:space="preserve"> + </w:t>
      </w:r>
      <w:r w:rsidRPr="00002EB0">
        <w:rPr>
          <w:rFonts w:ascii="Times New Roman" w:hAnsi="Times New Roman" w:cs="Times New Roman"/>
        </w:rPr>
        <w:t>高血糖</w:t>
      </w:r>
      <w:r w:rsidRPr="00002EB0">
        <w:rPr>
          <w:rFonts w:ascii="Times New Roman" w:hAnsi="Times New Roman" w:cs="Times New Roman"/>
        </w:rPr>
        <w:t xml:space="preserve"> + </w:t>
      </w:r>
      <w:r w:rsidRPr="00002EB0">
        <w:rPr>
          <w:rFonts w:ascii="Times New Roman" w:hAnsi="Times New Roman" w:cs="Times New Roman"/>
        </w:rPr>
        <w:t>高血脂。「</w:t>
      </w:r>
      <w:r w:rsidR="00914ED2" w:rsidRPr="00914ED2">
        <w:rPr>
          <w:rFonts w:ascii="Times New Roman" w:hAnsi="Times New Roman" w:cs="Times New Roman" w:hint="eastAsia"/>
        </w:rPr>
        <w:t>模型方法數量</w:t>
      </w:r>
      <w:r w:rsidRPr="00002EB0">
        <w:rPr>
          <w:rFonts w:ascii="Times New Roman" w:hAnsi="Times New Roman" w:cs="Times New Roman"/>
        </w:rPr>
        <w:t>」為研究中系統性比較的模型數量；</w:t>
      </w:r>
      <w:r w:rsidRPr="00002EB0">
        <w:rPr>
          <w:rFonts w:ascii="Times New Roman" w:hAnsi="Times New Roman" w:cs="Times New Roman"/>
        </w:rPr>
        <w:t xml:space="preserve">Auto </w:t>
      </w:r>
      <w:r w:rsidRPr="00002EB0">
        <w:rPr>
          <w:rFonts w:ascii="Times New Roman" w:hAnsi="Times New Roman" w:cs="Times New Roman"/>
        </w:rPr>
        <w:t>表示</w:t>
      </w:r>
      <w:r w:rsidRPr="00002EB0">
        <w:rPr>
          <w:rFonts w:ascii="Times New Roman" w:hAnsi="Times New Roman" w:cs="Times New Roman"/>
        </w:rPr>
        <w:t xml:space="preserve"> AutoPrognosis </w:t>
      </w:r>
      <w:r w:rsidRPr="00002EB0">
        <w:rPr>
          <w:rFonts w:ascii="Times New Roman" w:hAnsi="Times New Roman" w:cs="Times New Roman"/>
        </w:rPr>
        <w:t>自動化模型選擇。「</w:t>
      </w:r>
      <w:r w:rsidRPr="00002EB0">
        <w:rPr>
          <w:rFonts w:ascii="Times New Roman" w:hAnsi="Times New Roman" w:cs="Times New Roman"/>
        </w:rPr>
        <w:t xml:space="preserve">AUC </w:t>
      </w:r>
      <w:r w:rsidRPr="00002EB0">
        <w:rPr>
          <w:rFonts w:ascii="Times New Roman" w:hAnsi="Times New Roman" w:cs="Times New Roman"/>
        </w:rPr>
        <w:t>等四項」指本研究同時報告</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與</w:t>
      </w:r>
      <w:r w:rsidRPr="00002EB0">
        <w:rPr>
          <w:rFonts w:ascii="Times New Roman" w:hAnsi="Times New Roman" w:cs="Times New Roman"/>
        </w:rPr>
        <w:t xml:space="preserve"> F1-Score</w:t>
      </w:r>
      <w:r w:rsidRPr="00002EB0">
        <w:rPr>
          <w:rFonts w:ascii="Times New Roman" w:hAnsi="Times New Roman" w:cs="Times New Roman"/>
        </w:rPr>
        <w:t>。</w:t>
      </w:r>
    </w:p>
    <w:p w14:paraId="4F9B9F4F" w14:textId="05C461DE" w:rsidR="00FA7203" w:rsidRPr="00002EB0" w:rsidRDefault="00B73CA7" w:rsidP="00B73CA7">
      <w:pPr>
        <w:pStyle w:val="3"/>
        <w:ind w:firstLineChars="0" w:firstLine="480"/>
      </w:pPr>
      <w:bookmarkStart w:id="49" w:name="研究動機"/>
      <w:bookmarkEnd w:id="39"/>
      <w:r w:rsidRPr="00B73CA7">
        <w:rPr>
          <w:rFonts w:hint="eastAsia"/>
        </w:rPr>
        <w:t>參、研究動機</w:t>
      </w:r>
    </w:p>
    <w:bookmarkEnd w:id="38"/>
    <w:bookmarkEnd w:id="49"/>
    <w:p w14:paraId="631C9480" w14:textId="5C1E1BDD"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上述三項研究缺口共同構成本研究的核心動機，呼應第一章所述的研究目標（§</w:t>
      </w:r>
      <w:r w:rsidRPr="001E5CF6">
        <w:rPr>
          <w:rFonts w:ascii="Times New Roman" w:hAnsi="Times New Roman" w:cs="Times New Roman" w:hint="eastAsia"/>
        </w:rPr>
        <w:t>1.2</w:t>
      </w:r>
      <w:r w:rsidRPr="001E5CF6">
        <w:rPr>
          <w:rFonts w:ascii="Times New Roman" w:hAnsi="Times New Roman" w:cs="Times New Roman" w:hint="eastAsia"/>
        </w:rPr>
        <w:t>），可歸納為以下三個面向：</w:t>
      </w:r>
    </w:p>
    <w:p w14:paraId="2CE4DD52" w14:textId="2A13C17E"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第一，現有三高預測研究多聚焦於單一疾病，且僅用單一時間點。然而，三高疾病具有高度共病性（超過</w:t>
      </w:r>
      <w:r w:rsidRPr="001E5CF6">
        <w:rPr>
          <w:rFonts w:ascii="Times New Roman" w:hAnsi="Times New Roman" w:cs="Times New Roman" w:hint="eastAsia"/>
        </w:rPr>
        <w:t xml:space="preserve"> 70% </w:t>
      </w:r>
      <w:r w:rsidRPr="001E5CF6">
        <w:rPr>
          <w:rFonts w:ascii="Times New Roman" w:hAnsi="Times New Roman" w:cs="Times New Roman" w:hint="eastAsia"/>
        </w:rPr>
        <w:t>的糖尿病患者合併高血壓或高血脂），且疾病發展為漸進過程，單一時間點的靜態評估無法捕捉健康狀態的動態變化。本研究建立同時預測三高疾病的縱向預測框架，透過變化量特徵（Δ</w:t>
      </w:r>
      <w:r w:rsidRPr="001E5CF6">
        <w:rPr>
          <w:rFonts w:ascii="Times New Roman" w:hAnsi="Times New Roman" w:cs="Times New Roman" w:hint="eastAsia"/>
        </w:rPr>
        <w:t xml:space="preserve"> Features</w:t>
      </w:r>
      <w:r w:rsidRPr="001E5CF6">
        <w:rPr>
          <w:rFonts w:ascii="Times New Roman" w:hAnsi="Times New Roman" w:cs="Times New Roman" w:hint="eastAsia"/>
        </w:rPr>
        <w:t>）充分利用縱向健檢資料的時序資訊，並系統性比較不同模型在三高預測上的表現差異。</w:t>
      </w:r>
    </w:p>
    <w:p w14:paraId="630B6057" w14:textId="77777777"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第二，多數高效能模型（如深度神經網路）屬於黑箱模型，缺乏臨床可解釋性，限制其臨床部署。本研究同時探索可解釋方法（符號回歸、</w:t>
      </w:r>
      <w:r w:rsidRPr="001E5CF6">
        <w:rPr>
          <w:rFonts w:ascii="Times New Roman" w:hAnsi="Times New Roman" w:cs="Times New Roman" w:hint="eastAsia"/>
        </w:rPr>
        <w:t xml:space="preserve">SHAP </w:t>
      </w:r>
      <w:r w:rsidRPr="001E5CF6">
        <w:rPr>
          <w:rFonts w:ascii="Times New Roman" w:hAnsi="Times New Roman" w:cs="Times New Roman" w:hint="eastAsia"/>
        </w:rPr>
        <w:t>分析），前者以數學公式呈現預測邏輯，後者量化各特徵對預測結果的貢獻，以期在預測效能與臨床可解釋性之間取得平衡。</w:t>
      </w:r>
    </w:p>
    <w:p w14:paraId="467BC35F" w14:textId="77777777" w:rsidR="001E5CF6" w:rsidRPr="001E5CF6" w:rsidRDefault="001E5CF6" w:rsidP="001E5CF6">
      <w:pPr>
        <w:pStyle w:val="a0"/>
        <w:ind w:firstLine="480"/>
        <w:rPr>
          <w:rFonts w:ascii="Times New Roman" w:hAnsi="Times New Roman" w:cs="Times New Roman"/>
        </w:rPr>
      </w:pPr>
    </w:p>
    <w:p w14:paraId="28E84994" w14:textId="1502DE38" w:rsidR="00FA7203" w:rsidRPr="00002EB0" w:rsidRDefault="001E5CF6" w:rsidP="001E5CF6">
      <w:pPr>
        <w:pStyle w:val="a0"/>
        <w:ind w:firstLine="480"/>
        <w:rPr>
          <w:rFonts w:ascii="Times New Roman" w:hAnsi="Times New Roman" w:cs="Times New Roman"/>
        </w:rPr>
      </w:pPr>
      <w:r w:rsidRPr="001E5CF6">
        <w:rPr>
          <w:rFonts w:ascii="Times New Roman" w:hAnsi="Times New Roman" w:cs="Times New Roman" w:hint="eastAsia"/>
        </w:rPr>
        <w:lastRenderedPageBreak/>
        <w:t>第三，隨著台灣將成人預防保健服務年齡下修至</w:t>
      </w:r>
      <w:r w:rsidRPr="001E5CF6">
        <w:rPr>
          <w:rFonts w:ascii="Times New Roman" w:hAnsi="Times New Roman" w:cs="Times New Roman" w:hint="eastAsia"/>
        </w:rPr>
        <w:t xml:space="preserve"> 30 </w:t>
      </w:r>
      <w:r w:rsidRPr="001E5CF6">
        <w:rPr>
          <w:rFonts w:ascii="Times New Roman" w:hAnsi="Times New Roman" w:cs="Times New Roman" w:hint="eastAsia"/>
        </w:rPr>
        <w:t>歲</w:t>
      </w:r>
      <w:r w:rsidRPr="001E5CF6">
        <w:rPr>
          <w:rFonts w:ascii="Times New Roman" w:hAnsi="Times New Roman" w:cs="Times New Roman" w:hint="eastAsia"/>
        </w:rPr>
        <w:t>[8]</w:t>
      </w:r>
      <w:r w:rsidRPr="001E5CF6">
        <w:rPr>
          <w:rFonts w:ascii="Times New Roman" w:hAnsi="Times New Roman" w:cs="Times New Roman" w:hint="eastAsia"/>
        </w:rPr>
        <w:t>，早期預測與個人化風險評估的需求日益迫切。本研究期望透過簡單有效的模型與精簡的特徵集，為基層醫療單位提供可實務部署的早期預警方案，支持預防醫學從中高齡向青壯年族群延伸的趨勢。</w:t>
      </w:r>
      <w:r w:rsidR="00FA7203" w:rsidRPr="00002EB0">
        <w:rPr>
          <w:rFonts w:ascii="Times New Roman" w:hAnsi="Times New Roman" w:cs="Times New Roman"/>
          <w:lang w:eastAsia="zh-TW"/>
        </w:rPr>
        <w:br w:type="page"/>
      </w:r>
    </w:p>
    <w:p w14:paraId="7947C44B" w14:textId="77777777" w:rsidR="00A34756" w:rsidRPr="00002EB0" w:rsidRDefault="00A34756" w:rsidP="00B83318">
      <w:pPr>
        <w:pStyle w:val="1"/>
        <w:spacing w:before="0" w:after="0" w:line="360" w:lineRule="auto"/>
        <w:ind w:firstLine="641"/>
        <w:rPr>
          <w:rFonts w:ascii="Times New Roman" w:hAnsi="Times New Roman" w:cs="Times New Roman"/>
        </w:rPr>
      </w:pPr>
      <w:bookmarkStart w:id="50" w:name="_Toc226816036"/>
      <w:bookmarkStart w:id="51" w:name="第三章-問題定義"/>
      <w:r w:rsidRPr="00002EB0">
        <w:rPr>
          <w:rFonts w:ascii="Times New Roman" w:hAnsi="Times New Roman" w:cs="Times New Roman"/>
        </w:rPr>
        <w:lastRenderedPageBreak/>
        <w:t>第三章</w:t>
      </w:r>
      <w:r w:rsidRPr="00002EB0">
        <w:rPr>
          <w:rFonts w:ascii="Times New Roman" w:hAnsi="Times New Roman" w:cs="Times New Roman"/>
        </w:rPr>
        <w:t xml:space="preserve"> </w:t>
      </w:r>
      <w:r w:rsidRPr="00002EB0">
        <w:rPr>
          <w:rFonts w:ascii="Times New Roman" w:hAnsi="Times New Roman" w:cs="Times New Roman"/>
        </w:rPr>
        <w:t>問題定義</w:t>
      </w:r>
      <w:bookmarkEnd w:id="50"/>
    </w:p>
    <w:p w14:paraId="51426A08"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本章定義本研究欲解決的具體問題，包括現有方法的限制、核心與具體研究問題，以及數學化的問題形式定義。</w:t>
      </w:r>
    </w:p>
    <w:p w14:paraId="7BEA8740" w14:textId="58FED748" w:rsidR="00A34756" w:rsidRPr="00002EB0" w:rsidRDefault="00B73CA7" w:rsidP="00B83318">
      <w:pPr>
        <w:pStyle w:val="2"/>
        <w:spacing w:line="360" w:lineRule="auto"/>
        <w:ind w:firstLine="561"/>
        <w:rPr>
          <w:rFonts w:ascii="Times New Roman" w:hAnsi="Times New Roman" w:cs="Times New Roman"/>
        </w:rPr>
      </w:pPr>
      <w:bookmarkStart w:id="52" w:name="_Toc226816037"/>
      <w:bookmarkStart w:id="53" w:name="現有預測方法的限制"/>
      <w:r w:rsidRPr="00B73CA7">
        <w:rPr>
          <w:rFonts w:ascii="Times New Roman" w:hAnsi="Times New Roman" w:cs="Times New Roman" w:hint="eastAsia"/>
        </w:rPr>
        <w:t>第一節</w:t>
      </w:r>
      <w:r w:rsidRPr="00B73CA7">
        <w:rPr>
          <w:rFonts w:ascii="Times New Roman" w:hAnsi="Times New Roman" w:cs="Times New Roman" w:hint="eastAsia"/>
        </w:rPr>
        <w:t xml:space="preserve"> </w:t>
      </w:r>
      <w:r w:rsidRPr="00B73CA7">
        <w:rPr>
          <w:rFonts w:ascii="Times New Roman" w:hAnsi="Times New Roman" w:cs="Times New Roman" w:hint="eastAsia"/>
        </w:rPr>
        <w:t>現有預測方法的限制</w:t>
      </w:r>
      <w:bookmarkEnd w:id="52"/>
    </w:p>
    <w:p w14:paraId="6F5393FD"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目前常見的三高疾病風險評估方法存在以下三大限制：</w:t>
      </w:r>
    </w:p>
    <w:p w14:paraId="746146C5"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限制一：單時間點評估</w:t>
      </w:r>
    </w:p>
    <w:p w14:paraId="52E4E921"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傳統方法僅使用當前的檢驗數據進行風險評估，例如以當前空腹血糖值判斷糖尿病風險。這種方式忽略了一個重要事實：</w:t>
      </w:r>
      <w:r w:rsidRPr="00002EB0">
        <w:rPr>
          <w:rFonts w:ascii="Times New Roman" w:hAnsi="Times New Roman" w:cs="Times New Roman"/>
          <w:b/>
          <w:bCs/>
        </w:rPr>
        <w:t>相同的檢驗數值在不同健康軌跡下具有不同的意義</w:t>
      </w:r>
      <w:r w:rsidRPr="00002EB0">
        <w:rPr>
          <w:rFonts w:ascii="Times New Roman" w:hAnsi="Times New Roman" w:cs="Times New Roman"/>
        </w:rPr>
        <w:t>。例如，血糖從</w:t>
      </w:r>
      <w:r w:rsidRPr="00002EB0">
        <w:rPr>
          <w:rFonts w:ascii="Times New Roman" w:hAnsi="Times New Roman" w:cs="Times New Roman"/>
        </w:rPr>
        <w:t xml:space="preserve"> 90 </w:t>
      </w:r>
      <w:r w:rsidRPr="00002EB0">
        <w:rPr>
          <w:rFonts w:ascii="Times New Roman" w:hAnsi="Times New Roman" w:cs="Times New Roman"/>
        </w:rPr>
        <w:t>上升到</w:t>
      </w:r>
      <w:r w:rsidRPr="00002EB0">
        <w:rPr>
          <w:rFonts w:ascii="Times New Roman" w:hAnsi="Times New Roman" w:cs="Times New Roman"/>
        </w:rPr>
        <w:t xml:space="preserve"> 95 mg/dL </w:t>
      </w:r>
      <w:r w:rsidRPr="00002EB0">
        <w:rPr>
          <w:rFonts w:ascii="Times New Roman" w:hAnsi="Times New Roman" w:cs="Times New Roman"/>
        </w:rPr>
        <w:t>的個體，與從</w:t>
      </w:r>
      <w:r w:rsidRPr="00002EB0">
        <w:rPr>
          <w:rFonts w:ascii="Times New Roman" w:hAnsi="Times New Roman" w:cs="Times New Roman"/>
        </w:rPr>
        <w:t xml:space="preserve"> 100 </w:t>
      </w:r>
      <w:r w:rsidRPr="00002EB0">
        <w:rPr>
          <w:rFonts w:ascii="Times New Roman" w:hAnsi="Times New Roman" w:cs="Times New Roman"/>
        </w:rPr>
        <w:t>下降到</w:t>
      </w:r>
      <w:r w:rsidRPr="00002EB0">
        <w:rPr>
          <w:rFonts w:ascii="Times New Roman" w:hAnsi="Times New Roman" w:cs="Times New Roman"/>
        </w:rPr>
        <w:t xml:space="preserve"> 95 mg/dL </w:t>
      </w:r>
      <w:r w:rsidRPr="00002EB0">
        <w:rPr>
          <w:rFonts w:ascii="Times New Roman" w:hAnsi="Times New Roman" w:cs="Times New Roman"/>
        </w:rPr>
        <w:t>的個體，雖然當前血糖值相同，但其未來風險可能截然不同。</w:t>
      </w:r>
    </w:p>
    <w:p w14:paraId="32D070AE"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限制二：缺乏縱向資訊</w:t>
      </w:r>
    </w:p>
    <w:p w14:paraId="573494D4" w14:textId="77777777" w:rsidR="00DC4F8F" w:rsidRDefault="00DC4F8F" w:rsidP="005718CB">
      <w:pPr>
        <w:pStyle w:val="a0"/>
        <w:ind w:firstLine="480"/>
        <w:rPr>
          <w:rFonts w:ascii="Times New Roman" w:hAnsi="Times New Roman" w:cs="Times New Roman"/>
          <w:lang w:eastAsia="zh-TW"/>
        </w:rPr>
      </w:pPr>
      <w:r w:rsidRPr="00DC4F8F">
        <w:rPr>
          <w:rFonts w:ascii="Times New Roman" w:hAnsi="Times New Roman" w:cs="Times New Roman" w:hint="eastAsia"/>
        </w:rPr>
        <w:t>大多數現有研究未充分利用歷史健檢資料，也缺少「變化量特徵」（</w:t>
      </w:r>
      <w:r w:rsidRPr="00DC4F8F">
        <w:rPr>
          <w:rFonts w:ascii="Times New Roman" w:hAnsi="Times New Roman" w:cs="Times New Roman" w:hint="eastAsia"/>
        </w:rPr>
        <w:t>Delta Features</w:t>
      </w:r>
      <w:r w:rsidRPr="00DC4F8F">
        <w:rPr>
          <w:rFonts w:ascii="Times New Roman" w:hAnsi="Times New Roman" w:cs="Times New Roman" w:hint="eastAsia"/>
        </w:rPr>
        <w:t>）的工程設計。近期研究（如</w:t>
      </w:r>
      <w:r w:rsidRPr="00DC4F8F">
        <w:rPr>
          <w:rFonts w:ascii="Times New Roman" w:hAnsi="Times New Roman" w:cs="Times New Roman" w:hint="eastAsia"/>
        </w:rPr>
        <w:t xml:space="preserve"> Yang et al. [10]</w:t>
      </w:r>
      <w:r w:rsidRPr="00DC4F8F">
        <w:rPr>
          <w:rFonts w:ascii="Times New Roman" w:hAnsi="Times New Roman" w:cs="Times New Roman" w:hint="eastAsia"/>
        </w:rPr>
        <w:t>）已證實，血糖變化量（δ</w:t>
      </w:r>
      <w:r w:rsidRPr="00DC4F8F">
        <w:rPr>
          <w:rFonts w:ascii="Times New Roman" w:hAnsi="Times New Roman" w:cs="Times New Roman" w:hint="eastAsia"/>
        </w:rPr>
        <w:t>-FPG</w:t>
      </w:r>
      <w:r w:rsidRPr="00DC4F8F">
        <w:rPr>
          <w:rFonts w:ascii="Times New Roman" w:hAnsi="Times New Roman" w:cs="Times New Roman" w:hint="eastAsia"/>
        </w:rPr>
        <w:t>）在糖尿病預測中具有極高的重要性，但類似的特徵工程方法尚未被系統性地應用於三高疾病的同時預測。</w:t>
      </w:r>
    </w:p>
    <w:p w14:paraId="1468D38C" w14:textId="173E5F43"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限制三：模型可解釋性不足</w:t>
      </w:r>
    </w:p>
    <w:p w14:paraId="14886F57"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醫療人員難以信任無法解釋的預測結果</w:t>
      </w:r>
    </w:p>
    <w:p w14:paraId="7034CF9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無法提供患者具體可行的風險因子改善建議</w:t>
      </w:r>
    </w:p>
    <w:p w14:paraId="350D4AE5" w14:textId="35B671CF" w:rsidR="00A34756" w:rsidRPr="00002EB0" w:rsidRDefault="00B73CA7" w:rsidP="00B83318">
      <w:pPr>
        <w:pStyle w:val="2"/>
        <w:spacing w:line="360" w:lineRule="auto"/>
        <w:ind w:firstLine="561"/>
        <w:rPr>
          <w:rFonts w:ascii="Times New Roman" w:hAnsi="Times New Roman" w:cs="Times New Roman"/>
        </w:rPr>
      </w:pPr>
      <w:bookmarkStart w:id="54" w:name="_Toc226816038"/>
      <w:bookmarkStart w:id="55" w:name="核心研究問題"/>
      <w:bookmarkEnd w:id="53"/>
      <w:r w:rsidRPr="00B73CA7">
        <w:rPr>
          <w:rFonts w:ascii="Times New Roman" w:hAnsi="Times New Roman" w:cs="Times New Roman" w:hint="eastAsia"/>
        </w:rPr>
        <w:t>第二節</w:t>
      </w:r>
      <w:r w:rsidRPr="00B73CA7">
        <w:rPr>
          <w:rFonts w:ascii="Times New Roman" w:hAnsi="Times New Roman" w:cs="Times New Roman" w:hint="eastAsia"/>
        </w:rPr>
        <w:t xml:space="preserve"> </w:t>
      </w:r>
      <w:r w:rsidRPr="00B73CA7">
        <w:rPr>
          <w:rFonts w:ascii="Times New Roman" w:hAnsi="Times New Roman" w:cs="Times New Roman" w:hint="eastAsia"/>
        </w:rPr>
        <w:t>核心研究問題</w:t>
      </w:r>
      <w:bookmarkEnd w:id="54"/>
    </w:p>
    <w:p w14:paraId="59FF0815"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基於上述背景，本研究提出以下核心研究問題：</w:t>
      </w:r>
    </w:p>
    <w:p w14:paraId="27E6061E" w14:textId="77777777" w:rsidR="00A34756" w:rsidRPr="00002EB0" w:rsidRDefault="00A34756" w:rsidP="00A34756">
      <w:pPr>
        <w:pStyle w:val="a5"/>
        <w:spacing w:before="0" w:after="0"/>
        <w:ind w:firstLine="480"/>
        <w:rPr>
          <w:rFonts w:ascii="Times New Roman" w:hAnsi="Times New Roman" w:cs="Times New Roman"/>
        </w:rPr>
      </w:pPr>
      <w:r w:rsidRPr="00002EB0">
        <w:rPr>
          <w:rFonts w:ascii="Times New Roman" w:hAnsi="Times New Roman" w:cs="Times New Roman"/>
          <w:b/>
          <w:bCs/>
        </w:rPr>
        <w:t>如何利用縱向健檢資料，有效預測個體未來罹患三高疾病的風險，同時兼顧預測準確性與模型可解釋性？</w:t>
      </w:r>
    </w:p>
    <w:p w14:paraId="3E85635F" w14:textId="78CDFB2A" w:rsidR="00A34756" w:rsidRPr="00002EB0" w:rsidRDefault="00B73CA7" w:rsidP="008F44A2">
      <w:pPr>
        <w:pStyle w:val="2"/>
        <w:spacing w:line="360" w:lineRule="auto"/>
        <w:ind w:firstLine="561"/>
        <w:rPr>
          <w:rFonts w:ascii="Times New Roman" w:hAnsi="Times New Roman" w:cs="Times New Roman"/>
        </w:rPr>
      </w:pPr>
      <w:bookmarkStart w:id="56" w:name="_Toc226816039"/>
      <w:bookmarkStart w:id="57" w:name="具體研究問題"/>
      <w:bookmarkEnd w:id="55"/>
      <w:r w:rsidRPr="00B73CA7">
        <w:rPr>
          <w:rFonts w:ascii="Times New Roman" w:hAnsi="Times New Roman" w:cs="Times New Roman" w:hint="eastAsia"/>
        </w:rPr>
        <w:lastRenderedPageBreak/>
        <w:t>第三節</w:t>
      </w:r>
      <w:r w:rsidRPr="00B73CA7">
        <w:rPr>
          <w:rFonts w:ascii="Times New Roman" w:hAnsi="Times New Roman" w:cs="Times New Roman" w:hint="eastAsia"/>
        </w:rPr>
        <w:t xml:space="preserve"> </w:t>
      </w:r>
      <w:r w:rsidRPr="00B73CA7">
        <w:rPr>
          <w:rFonts w:ascii="Times New Roman" w:hAnsi="Times New Roman" w:cs="Times New Roman" w:hint="eastAsia"/>
        </w:rPr>
        <w:t>具體研究問題</w:t>
      </w:r>
      <w:bookmarkEnd w:id="56"/>
    </w:p>
    <w:p w14:paraId="1E420F60" w14:textId="016A81CF" w:rsidR="00A34756" w:rsidRPr="00002EB0" w:rsidRDefault="00DC4F8F" w:rsidP="008F44A2">
      <w:pPr>
        <w:pStyle w:val="FirstParagraph"/>
        <w:keepNext/>
        <w:ind w:firstLine="480"/>
        <w:rPr>
          <w:rFonts w:ascii="Times New Roman" w:hAnsi="Times New Roman" w:cs="Times New Roman"/>
        </w:rPr>
      </w:pPr>
      <w:r>
        <w:rPr>
          <w:rFonts w:ascii="Times New Roman" w:hAnsi="Times New Roman" w:cs="Times New Roman"/>
        </w:rPr>
        <w:t>為回答上述核心問題，本研究設定以下</w:t>
      </w:r>
      <w:r>
        <w:rPr>
          <w:rFonts w:ascii="Times New Roman" w:hAnsi="Times New Roman" w:cs="Times New Roman" w:hint="eastAsia"/>
          <w:lang w:eastAsia="zh-TW"/>
        </w:rPr>
        <w:t>七</w:t>
      </w:r>
      <w:r w:rsidR="00A34756" w:rsidRPr="00002EB0">
        <w:rPr>
          <w:rFonts w:ascii="Times New Roman" w:hAnsi="Times New Roman" w:cs="Times New Roman"/>
        </w:rPr>
        <w:t>個具體研究問題：</w:t>
      </w:r>
    </w:p>
    <w:p w14:paraId="6754A3E0" w14:textId="77777777" w:rsidR="00A34756" w:rsidRPr="00002EB0" w:rsidRDefault="00A34756" w:rsidP="008F44A2">
      <w:pPr>
        <w:pStyle w:val="a0"/>
        <w:keepNext/>
        <w:ind w:firstLine="480"/>
        <w:rPr>
          <w:rFonts w:ascii="Times New Roman" w:hAnsi="Times New Roman" w:cs="Times New Roman"/>
        </w:rPr>
      </w:pPr>
      <w:r w:rsidRPr="00002EB0">
        <w:rPr>
          <w:rFonts w:ascii="Times New Roman" w:hAnsi="Times New Roman" w:cs="Times New Roman"/>
          <w:b/>
          <w:bCs/>
        </w:rPr>
        <w:t>Q1</w:t>
      </w:r>
      <w:r w:rsidRPr="00002EB0">
        <w:rPr>
          <w:rFonts w:ascii="Times New Roman" w:hAnsi="Times New Roman" w:cs="Times New Roman"/>
          <w:b/>
          <w:bCs/>
        </w:rPr>
        <w:t>：變化量特徵的預測價值</w:t>
      </w:r>
      <w:r w:rsidRPr="00002EB0">
        <w:rPr>
          <w:rFonts w:ascii="Times New Roman" w:hAnsi="Times New Roman" w:cs="Times New Roman"/>
        </w:rPr>
        <w:t xml:space="preserve"> </w:t>
      </w:r>
      <w:r w:rsidRPr="00002EB0">
        <w:rPr>
          <w:rFonts w:ascii="Times New Roman" w:hAnsi="Times New Roman" w:cs="Times New Roman"/>
        </w:rPr>
        <w:t>在相同的健檢時間點數量下，額外納入變化量特徵（</w:t>
      </w:r>
      <w:r w:rsidRPr="00002EB0">
        <w:rPr>
          <w:rFonts w:ascii="Times New Roman" w:hAnsi="Times New Roman" w:cs="Times New Roman"/>
        </w:rPr>
        <w:t>Δ Features</w:t>
      </w:r>
      <w:r w:rsidRPr="00002EB0">
        <w:rPr>
          <w:rFonts w:ascii="Times New Roman" w:hAnsi="Times New Roman" w:cs="Times New Roman"/>
        </w:rPr>
        <w:t>）是否能顯著提升三高疾病的預測性能？</w:t>
      </w:r>
    </w:p>
    <w:p w14:paraId="351FA596" w14:textId="7F60F2BA"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Q2</w:t>
      </w:r>
      <w:r w:rsidRPr="00002EB0">
        <w:rPr>
          <w:rFonts w:ascii="Times New Roman" w:hAnsi="Times New Roman" w:cs="Times New Roman"/>
          <w:b/>
          <w:bCs/>
        </w:rPr>
        <w:t>：模型選擇與比較</w:t>
      </w:r>
      <w:r w:rsidRPr="00002EB0">
        <w:rPr>
          <w:rFonts w:ascii="Times New Roman" w:hAnsi="Times New Roman" w:cs="Times New Roman"/>
        </w:rPr>
        <w:t xml:space="preserve"> </w:t>
      </w:r>
      <w:r w:rsidRPr="00002EB0">
        <w:rPr>
          <w:rFonts w:ascii="Times New Roman" w:hAnsi="Times New Roman" w:cs="Times New Roman"/>
        </w:rPr>
        <w:t>在三高疾病預測任務中，哪些模型表現最佳？傳統統計方法與機器學習方法的性能差異為何？</w:t>
      </w:r>
      <w:r w:rsidR="005F40EE" w:rsidRPr="00002EB0">
        <w:rPr>
          <w:rFonts w:ascii="Times New Roman" w:hAnsi="Times New Roman" w:cs="Times New Roman"/>
        </w:rPr>
        <w:t>如何權衡</w:t>
      </w:r>
      <w:r w:rsidRPr="00002EB0">
        <w:rPr>
          <w:rFonts w:ascii="Times New Roman" w:hAnsi="Times New Roman" w:cs="Times New Roman"/>
        </w:rPr>
        <w:t>可解釋模型與</w:t>
      </w:r>
      <w:r w:rsidR="005F40EE">
        <w:rPr>
          <w:rFonts w:ascii="Times New Roman" w:hAnsi="Times New Roman" w:cs="Times New Roman" w:hint="eastAsia"/>
          <w:lang w:eastAsia="zh-TW"/>
        </w:rPr>
        <w:t>效能準確</w:t>
      </w:r>
      <w:r w:rsidRPr="00002EB0">
        <w:rPr>
          <w:rFonts w:ascii="Times New Roman" w:hAnsi="Times New Roman" w:cs="Times New Roman"/>
        </w:rPr>
        <w:t>？</w:t>
      </w:r>
    </w:p>
    <w:p w14:paraId="1A2043D6" w14:textId="617152CE"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Q3</w:t>
      </w:r>
      <w:r w:rsidRPr="00002EB0">
        <w:rPr>
          <w:rFonts w:ascii="Times New Roman" w:hAnsi="Times New Roman" w:cs="Times New Roman"/>
          <w:b/>
          <w:bCs/>
        </w:rPr>
        <w:t>：多任務學習的效果</w:t>
      </w:r>
      <w:r w:rsidR="0090721C">
        <w:rPr>
          <w:rFonts w:ascii="Times New Roman" w:hAnsi="Times New Roman" w:cs="Times New Roman" w:hint="eastAsia"/>
          <w:b/>
          <w:bCs/>
          <w:lang w:eastAsia="zh-TW"/>
        </w:rPr>
        <w:t xml:space="preserve"> </w:t>
      </w:r>
      <w:r w:rsidR="00321FC3" w:rsidRPr="00321FC3">
        <w:rPr>
          <w:rFonts w:ascii="Times New Roman" w:hAnsi="Times New Roman" w:cs="Times New Roman" w:hint="eastAsia"/>
        </w:rPr>
        <w:t>同時預測三高疾病（</w:t>
      </w:r>
      <w:r w:rsidR="00321FC3" w:rsidRPr="00321FC3">
        <w:rPr>
          <w:rFonts w:ascii="Times New Roman" w:hAnsi="Times New Roman" w:cs="Times New Roman" w:hint="eastAsia"/>
        </w:rPr>
        <w:t>Multi-Task Learning</w:t>
      </w:r>
      <w:r w:rsidR="00321FC3" w:rsidRPr="00321FC3">
        <w:rPr>
          <w:rFonts w:ascii="Times New Roman" w:hAnsi="Times New Roman" w:cs="Times New Roman" w:hint="eastAsia"/>
        </w:rPr>
        <w:t>）相較於分別預測單一疾病（</w:t>
      </w:r>
      <w:r w:rsidR="00321FC3" w:rsidRPr="00321FC3">
        <w:rPr>
          <w:rFonts w:ascii="Times New Roman" w:hAnsi="Times New Roman" w:cs="Times New Roman" w:hint="eastAsia"/>
        </w:rPr>
        <w:t>Single-Task Learning</w:t>
      </w:r>
      <w:r w:rsidR="00321FC3" w:rsidRPr="00321FC3">
        <w:rPr>
          <w:rFonts w:ascii="Times New Roman" w:hAnsi="Times New Roman" w:cs="Times New Roman" w:hint="eastAsia"/>
        </w:rPr>
        <w:t>），在預測性能與訓練效率上有何差異？</w:t>
      </w:r>
    </w:p>
    <w:p w14:paraId="62D72223"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Q4</w:t>
      </w:r>
      <w:r w:rsidRPr="00002EB0">
        <w:rPr>
          <w:rFonts w:ascii="Times New Roman" w:hAnsi="Times New Roman" w:cs="Times New Roman"/>
          <w:b/>
          <w:bCs/>
        </w:rPr>
        <w:t>：特徵重要性分析</w:t>
      </w:r>
      <w:r w:rsidRPr="00002EB0">
        <w:rPr>
          <w:rFonts w:ascii="Times New Roman" w:hAnsi="Times New Roman" w:cs="Times New Roman"/>
        </w:rPr>
        <w:t xml:space="preserve"> </w:t>
      </w:r>
      <w:r w:rsidRPr="00002EB0">
        <w:rPr>
          <w:rFonts w:ascii="Times New Roman" w:hAnsi="Times New Roman" w:cs="Times New Roman"/>
        </w:rPr>
        <w:t>哪些生物標記及其變化量對三高疾病預測最為重要？這些發現如何支持臨床決策？</w:t>
      </w:r>
    </w:p>
    <w:p w14:paraId="724577CC"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Q5</w:t>
      </w:r>
      <w:r w:rsidRPr="00002EB0">
        <w:rPr>
          <w:rFonts w:ascii="Times New Roman" w:hAnsi="Times New Roman" w:cs="Times New Roman"/>
          <w:b/>
          <w:bCs/>
        </w:rPr>
        <w:t>：模型精簡的可行性</w:t>
      </w:r>
      <w:r w:rsidRPr="00002EB0">
        <w:rPr>
          <w:rFonts w:ascii="Times New Roman" w:hAnsi="Times New Roman" w:cs="Times New Roman"/>
        </w:rPr>
        <w:t xml:space="preserve"> </w:t>
      </w:r>
      <w:r w:rsidRPr="00002EB0">
        <w:rPr>
          <w:rFonts w:ascii="Times New Roman" w:hAnsi="Times New Roman" w:cs="Times New Roman"/>
        </w:rPr>
        <w:t>使用少量關鍵特徵是否能維持接近完整模型的預測性能？此結果對降低臨床資料收集成本有何啟示？</w:t>
      </w:r>
    </w:p>
    <w:p w14:paraId="6E11BA34" w14:textId="77777777" w:rsidR="00A34756" w:rsidRDefault="00A34756" w:rsidP="00A34756">
      <w:pPr>
        <w:pStyle w:val="a0"/>
        <w:ind w:firstLine="480"/>
        <w:rPr>
          <w:rFonts w:ascii="Times New Roman" w:hAnsi="Times New Roman" w:cs="Times New Roman"/>
          <w:lang w:eastAsia="zh-TW"/>
        </w:rPr>
      </w:pPr>
      <w:r w:rsidRPr="00002EB0">
        <w:rPr>
          <w:rFonts w:ascii="Times New Roman" w:hAnsi="Times New Roman" w:cs="Times New Roman"/>
          <w:b/>
          <w:bCs/>
        </w:rPr>
        <w:t>Q6</w:t>
      </w:r>
      <w:r w:rsidRPr="00002EB0">
        <w:rPr>
          <w:rFonts w:ascii="Times New Roman" w:hAnsi="Times New Roman" w:cs="Times New Roman"/>
          <w:b/>
          <w:bCs/>
        </w:rPr>
        <w:t>：健檢次數對預測性能的影響</w:t>
      </w:r>
      <w:r w:rsidRPr="00002EB0">
        <w:rPr>
          <w:rFonts w:ascii="Times New Roman" w:hAnsi="Times New Roman" w:cs="Times New Roman"/>
        </w:rPr>
        <w:t xml:space="preserve"> </w:t>
      </w:r>
      <w:r w:rsidRPr="00002EB0">
        <w:rPr>
          <w:rFonts w:ascii="Times New Roman" w:hAnsi="Times New Roman" w:cs="Times New Roman"/>
        </w:rPr>
        <w:t>累積更多次健檢紀錄是否能提升預測準確度？此結果對鼓勵民眾定期健檢及健檢機構的服務規劃有何啟示？</w:t>
      </w:r>
    </w:p>
    <w:p w14:paraId="6E0294A0" w14:textId="045D70EE" w:rsidR="00DC4F8F" w:rsidRPr="00002EB0" w:rsidRDefault="00DC4F8F" w:rsidP="00A34756">
      <w:pPr>
        <w:pStyle w:val="a0"/>
        <w:ind w:firstLine="480"/>
        <w:rPr>
          <w:rFonts w:ascii="Times New Roman" w:hAnsi="Times New Roman" w:cs="Times New Roman"/>
          <w:lang w:eastAsia="zh-TW"/>
        </w:rPr>
      </w:pPr>
      <w:r w:rsidRPr="00030DA6">
        <w:rPr>
          <w:rFonts w:ascii="Times New Roman" w:hAnsi="Times New Roman" w:cs="Times New Roman"/>
          <w:b/>
          <w:lang w:eastAsia="zh-TW"/>
        </w:rPr>
        <w:t>Q7</w:t>
      </w:r>
      <w:r w:rsidRPr="00030DA6">
        <w:rPr>
          <w:rFonts w:ascii="Times New Roman" w:hAnsi="Times New Roman" w:cs="Times New Roman"/>
          <w:b/>
          <w:lang w:eastAsia="zh-TW"/>
        </w:rPr>
        <w:t>：健檢時間點遠近與預測性能的關係</w:t>
      </w:r>
      <w:r w:rsidRPr="00DC4F8F">
        <w:rPr>
          <w:rFonts w:ascii="Times New Roman" w:hAnsi="Times New Roman" w:cs="Times New Roman" w:hint="eastAsia"/>
          <w:lang w:eastAsia="zh-TW"/>
        </w:rPr>
        <w:t xml:space="preserve"> </w:t>
      </w:r>
      <w:r w:rsidRPr="00DC4F8F">
        <w:rPr>
          <w:rFonts w:ascii="Times New Roman" w:hAnsi="Times New Roman" w:cs="Times New Roman" w:hint="eastAsia"/>
          <w:lang w:eastAsia="zh-TW"/>
        </w:rPr>
        <w:t>不同時間點的健檢資料對預測性能的貢獻是否相同？較近期與較遠期的健檢</w:t>
      </w:r>
      <w:proofErr w:type="gramStart"/>
      <w:r w:rsidRPr="00DC4F8F">
        <w:rPr>
          <w:rFonts w:ascii="Times New Roman" w:hAnsi="Times New Roman" w:cs="Times New Roman" w:hint="eastAsia"/>
          <w:lang w:eastAsia="zh-TW"/>
        </w:rPr>
        <w:t>時間點何者</w:t>
      </w:r>
      <w:proofErr w:type="gramEnd"/>
      <w:r w:rsidRPr="00DC4F8F">
        <w:rPr>
          <w:rFonts w:ascii="Times New Roman" w:hAnsi="Times New Roman" w:cs="Times New Roman" w:hint="eastAsia"/>
          <w:lang w:eastAsia="zh-TW"/>
        </w:rPr>
        <w:t>更具預測價值？此結果對三項疾病是否一致？</w:t>
      </w:r>
    </w:p>
    <w:p w14:paraId="392148B7" w14:textId="1223A839" w:rsidR="00A34756" w:rsidRPr="00002EB0" w:rsidRDefault="00B73CA7" w:rsidP="00B83318">
      <w:pPr>
        <w:pStyle w:val="2"/>
        <w:spacing w:line="360" w:lineRule="auto"/>
        <w:ind w:firstLine="561"/>
        <w:rPr>
          <w:rFonts w:ascii="Times New Roman" w:hAnsi="Times New Roman" w:cs="Times New Roman"/>
        </w:rPr>
      </w:pPr>
      <w:bookmarkStart w:id="58" w:name="_Toc226816040"/>
      <w:bookmarkStart w:id="59" w:name="問題形式定義"/>
      <w:bookmarkEnd w:id="57"/>
      <w:r w:rsidRPr="00B73CA7">
        <w:rPr>
          <w:rFonts w:ascii="Times New Roman" w:hAnsi="Times New Roman" w:cs="Times New Roman" w:hint="eastAsia"/>
        </w:rPr>
        <w:t>第四節</w:t>
      </w:r>
      <w:r w:rsidRPr="00B73CA7">
        <w:rPr>
          <w:rFonts w:ascii="Times New Roman" w:hAnsi="Times New Roman" w:cs="Times New Roman" w:hint="eastAsia"/>
        </w:rPr>
        <w:t xml:space="preserve"> </w:t>
      </w:r>
      <w:r w:rsidRPr="00B73CA7">
        <w:rPr>
          <w:rFonts w:ascii="Times New Roman" w:hAnsi="Times New Roman" w:cs="Times New Roman" w:hint="eastAsia"/>
        </w:rPr>
        <w:t>問題形式定義</w:t>
      </w:r>
      <w:bookmarkEnd w:id="58"/>
    </w:p>
    <w:p w14:paraId="4CEF56A4" w14:textId="35A734CE" w:rsidR="00A34756" w:rsidRPr="00002EB0" w:rsidRDefault="00B73CA7" w:rsidP="00B73CA7">
      <w:pPr>
        <w:pStyle w:val="3"/>
        <w:ind w:firstLineChars="199" w:firstLine="478"/>
      </w:pPr>
      <w:bookmarkStart w:id="60" w:name="特徵定義"/>
      <w:r w:rsidRPr="00B73CA7">
        <w:rPr>
          <w:rFonts w:hint="eastAsia"/>
        </w:rPr>
        <w:t>壹、特徵定義</w:t>
      </w:r>
    </w:p>
    <w:p w14:paraId="14DBBA55"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本研究使用連續三次健檢紀錄，定義以下時間點：</w:t>
      </w:r>
    </w:p>
    <w:p w14:paraId="4C87FFCF"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002EB0">
        <w:rPr>
          <w:rFonts w:ascii="Times New Roman" w:hAnsi="Times New Roman" w:cs="Times New Roman"/>
        </w:rPr>
        <w:t>：第一次健檢（最早）</w:t>
      </w:r>
    </w:p>
    <w:p w14:paraId="186D7321"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002EB0">
        <w:rPr>
          <w:rFonts w:ascii="Times New Roman" w:hAnsi="Times New Roman" w:cs="Times New Roman"/>
        </w:rPr>
        <w:t>：第二次健檢</w:t>
      </w:r>
    </w:p>
    <w:p w14:paraId="39E6850B" w14:textId="77777777" w:rsidR="00A34756" w:rsidRPr="00002EB0" w:rsidRDefault="00D07281" w:rsidP="00C009E6">
      <w:pPr>
        <w:pStyle w:val="Compact"/>
        <w:numPr>
          <w:ilvl w:val="0"/>
          <w:numId w:val="1"/>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002EB0">
        <w:rPr>
          <w:rFonts w:ascii="Times New Roman" w:hAnsi="Times New Roman" w:cs="Times New Roman"/>
        </w:rPr>
        <w:t>：第三次健檢（預測目標時間點）</w:t>
      </w:r>
    </w:p>
    <w:p w14:paraId="5B8AB87B" w14:textId="77777777" w:rsidR="00A34756" w:rsidRPr="00002EB0" w:rsidRDefault="00A34756" w:rsidP="005718CB">
      <w:pPr>
        <w:pStyle w:val="FirstParagraph"/>
        <w:ind w:firstLine="480"/>
        <w:rPr>
          <w:rFonts w:ascii="Times New Roman" w:hAnsi="Times New Roman" w:cs="Times New Roman"/>
          <w:lang w:eastAsia="zh-TW"/>
        </w:rPr>
      </w:pPr>
      <w:r w:rsidRPr="00002EB0">
        <w:rPr>
          <w:rFonts w:ascii="Times New Roman" w:hAnsi="Times New Roman" w:cs="Times New Roman"/>
        </w:rPr>
        <w:t>給定</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個基本特徵與</w:t>
      </w:r>
      <w:r w:rsidRPr="00002EB0">
        <w:rPr>
          <w:rFonts w:ascii="Times New Roman" w:hAnsi="Times New Roman" w:cs="Times New Roman"/>
        </w:rPr>
        <w:t xml:space="preserve"> </w:t>
      </w:r>
      <m:oMath>
        <m:r>
          <w:rPr>
            <w:rFonts w:ascii="Cambria Math" w:hAnsi="Cambria Math" w:cs="Times New Roman"/>
          </w:rPr>
          <m:t>p</m:t>
        </m:r>
      </m:oMath>
      <w:r w:rsidRPr="00002EB0">
        <w:rPr>
          <w:rFonts w:ascii="Times New Roman" w:hAnsi="Times New Roman" w:cs="Times New Roman"/>
        </w:rPr>
        <w:t xml:space="preserve"> </w:t>
      </w:r>
      <w:r w:rsidRPr="00002EB0">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9"/>
        <w:gridCol w:w="4256"/>
        <w:gridCol w:w="2526"/>
      </w:tblGrid>
      <w:tr w:rsidR="00C5316C" w:rsidRPr="00002EB0" w14:paraId="4AE594DF" w14:textId="77777777" w:rsidTr="00C5316C">
        <w:tc>
          <w:tcPr>
            <w:tcW w:w="2093" w:type="dxa"/>
          </w:tcPr>
          <w:p w14:paraId="7802AD05" w14:textId="77777777" w:rsidR="00C5316C" w:rsidRPr="00002EB0" w:rsidRDefault="00C5316C" w:rsidP="005718CB">
            <w:pPr>
              <w:pStyle w:val="a0"/>
              <w:ind w:firstLineChars="0" w:firstLine="0"/>
              <w:rPr>
                <w:rFonts w:ascii="Times New Roman" w:hAnsi="Times New Roman" w:cs="Times New Roman"/>
                <w:lang w:eastAsia="zh-TW"/>
              </w:rPr>
            </w:pPr>
          </w:p>
        </w:tc>
        <w:tc>
          <w:tcPr>
            <w:tcW w:w="4394" w:type="dxa"/>
          </w:tcPr>
          <w:p w14:paraId="19B48E02" w14:textId="4E85B95F" w:rsidR="00C5316C" w:rsidRPr="00002EB0" w:rsidRDefault="00C5316C" w:rsidP="005718CB">
            <w:pPr>
              <w:pStyle w:val="a0"/>
              <w:ind w:firstLineChars="0" w:firstLine="0"/>
              <w:rPr>
                <w:rFonts w:ascii="Times New Roman" w:hAnsi="Times New Roman" w:cs="Times New Roman"/>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002EB0" w:rsidRDefault="00C5316C" w:rsidP="005718CB">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(3-1)</w:t>
            </w:r>
          </w:p>
        </w:tc>
      </w:tr>
    </w:tbl>
    <w:p w14:paraId="3046146F"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其中：</w:t>
      </w:r>
    </w:p>
    <w:p w14:paraId="0B8AADE2" w14:textId="77777777" w:rsidR="00A34756" w:rsidRPr="00002EB0" w:rsidRDefault="00D07281"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002EB0">
        <w:rPr>
          <w:rFonts w:ascii="Times New Roman" w:hAnsi="Times New Roman" w:cs="Times New Roman"/>
        </w:rPr>
        <w:t>：人口學基本資訊</w:t>
      </w:r>
    </w:p>
    <w:p w14:paraId="623D7C7C" w14:textId="77777777" w:rsidR="00A34756" w:rsidRPr="00002EB0" w:rsidRDefault="00D07281"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002EB0">
        <w:rPr>
          <w:rFonts w:ascii="Times New Roman" w:hAnsi="Times New Roman" w:cs="Times New Roman"/>
        </w:rPr>
        <w:t>：分別為</w:t>
      </w:r>
      <w:r w:rsidR="00A34756" w:rsidRPr="00002EB0">
        <w:rPr>
          <w:rFonts w:ascii="Times New Roman" w:hAnsi="Times New Roman" w:cs="Times New Roman"/>
        </w:rPr>
        <w:t xml:space="preserve"> Y-2 </w:t>
      </w:r>
      <w:r w:rsidR="00A34756" w:rsidRPr="00002EB0">
        <w:rPr>
          <w:rFonts w:ascii="Times New Roman" w:hAnsi="Times New Roman" w:cs="Times New Roman"/>
        </w:rPr>
        <w:t>與</w:t>
      </w:r>
      <w:r w:rsidR="00A34756" w:rsidRPr="00002EB0">
        <w:rPr>
          <w:rFonts w:ascii="Times New Roman" w:hAnsi="Times New Roman" w:cs="Times New Roman"/>
        </w:rPr>
        <w:t xml:space="preserve"> Y-1 </w:t>
      </w:r>
      <w:r w:rsidR="00A34756" w:rsidRPr="00002EB0">
        <w:rPr>
          <w:rFonts w:ascii="Times New Roman" w:hAnsi="Times New Roman" w:cs="Times New Roman"/>
        </w:rPr>
        <w:t>時間點的健檢指標</w:t>
      </w:r>
    </w:p>
    <w:p w14:paraId="6BDD8287" w14:textId="77777777" w:rsidR="00A34756" w:rsidRPr="00002EB0" w:rsidRDefault="00A34756" w:rsidP="00C009E6">
      <w:pPr>
        <w:pStyle w:val="Compact"/>
        <w:numPr>
          <w:ilvl w:val="0"/>
          <w:numId w:val="28"/>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002EB0">
        <w:rPr>
          <w:rFonts w:ascii="Times New Roman" w:hAnsi="Times New Roman" w:cs="Times New Roman"/>
        </w:rPr>
        <w:t>：變化量特徵</w:t>
      </w:r>
    </w:p>
    <w:p w14:paraId="2BE55AF2" w14:textId="29838DA9" w:rsidR="00A34756" w:rsidRPr="00002EB0" w:rsidRDefault="005F40EE" w:rsidP="00B73CA7">
      <w:pPr>
        <w:pStyle w:val="3"/>
        <w:ind w:firstLine="382"/>
      </w:pPr>
      <w:bookmarkStart w:id="61" w:name="預測任務"/>
      <w:bookmarkEnd w:id="60"/>
      <w:r w:rsidRPr="005F40EE">
        <w:rPr>
          <w:rFonts w:hint="eastAsia"/>
        </w:rPr>
        <w:lastRenderedPageBreak/>
        <w:t>貳、預測任務</w:t>
      </w:r>
    </w:p>
    <w:p w14:paraId="18DED0F4" w14:textId="77777777" w:rsidR="00A34756" w:rsidRPr="00002EB0" w:rsidRDefault="00A34756" w:rsidP="00A34756">
      <w:pPr>
        <w:pStyle w:val="FirstParagraph"/>
        <w:keepNext/>
        <w:ind w:firstLine="480"/>
        <w:rPr>
          <w:rFonts w:ascii="Times New Roman" w:hAnsi="Times New Roman" w:cs="Times New Roman"/>
          <w:lang w:eastAsia="zh-TW"/>
        </w:rPr>
      </w:pPr>
      <w:r w:rsidRPr="00002EB0">
        <w:rPr>
          <w:rFonts w:ascii="Times New Roman" w:hAnsi="Times New Roman" w:cs="Times New Roman"/>
        </w:rPr>
        <w:t>給定輸入特徵</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，學習預測函數</w:t>
      </w:r>
      <w:r w:rsidRPr="00002EB0">
        <w:rPr>
          <w:rFonts w:ascii="Times New Roman" w:hAnsi="Times New Roman" w:cs="Times New Roman"/>
        </w:rPr>
        <w:t xml:space="preserve"> </w:t>
      </w:r>
      <m:oMath>
        <m:r>
          <w:rPr>
            <w:rFonts w:ascii="Cambria Math" w:hAnsi="Cambria Math" w:cs="Times New Roman"/>
          </w:rPr>
          <m:t>f</m:t>
        </m:r>
      </m:oMath>
      <w:r w:rsidRPr="00002EB0">
        <w:rPr>
          <w:rFonts w:ascii="Times New Roman" w:hAnsi="Times New Roman" w:cs="Times New Roman"/>
        </w:rPr>
        <w:t xml:space="preserve"> </w:t>
      </w:r>
      <w:r w:rsidRPr="00002EB0">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5142"/>
        <w:gridCol w:w="1755"/>
      </w:tblGrid>
      <w:tr w:rsidR="00C5316C" w:rsidRPr="00002EB0" w14:paraId="20FF8A6C" w14:textId="77777777" w:rsidTr="005C44FF">
        <w:tc>
          <w:tcPr>
            <w:tcW w:w="1951" w:type="dxa"/>
          </w:tcPr>
          <w:p w14:paraId="6D7BC9FC" w14:textId="77777777" w:rsidR="00C5316C" w:rsidRPr="00002EB0" w:rsidRDefault="00C5316C" w:rsidP="00C5316C">
            <w:pPr>
              <w:pStyle w:val="a0"/>
              <w:ind w:firstLineChars="0" w:firstLine="0"/>
              <w:rPr>
                <w:rFonts w:ascii="Times New Roman" w:hAnsi="Times New Roman" w:cs="Times New Roman"/>
                <w:lang w:eastAsia="zh-TW"/>
              </w:rPr>
            </w:pPr>
          </w:p>
        </w:tc>
        <w:tc>
          <w:tcPr>
            <w:tcW w:w="5387" w:type="dxa"/>
          </w:tcPr>
          <w:p w14:paraId="4100AE13" w14:textId="6777B88C" w:rsidR="00C5316C" w:rsidRPr="00002EB0" w:rsidRDefault="00D07281" w:rsidP="00C5316C">
            <w:pPr>
              <w:pStyle w:val="a0"/>
              <w:ind w:firstLineChars="0" w:firstLine="0"/>
              <w:rPr>
                <w:rFonts w:ascii="Times New Roman" w:hAnsi="Times New Roman" w:cs="Times New Roman"/>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002EB0" w:rsidRDefault="005C44FF" w:rsidP="005C44F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(3-2)</w:t>
            </w:r>
          </w:p>
        </w:tc>
      </w:tr>
    </w:tbl>
    <w:p w14:paraId="068CC6AA"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其中：</w:t>
      </w:r>
    </w:p>
    <w:p w14:paraId="61AE159D" w14:textId="77777777" w:rsidR="00A34756" w:rsidRPr="00002EB0" w:rsidRDefault="00D07281"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002EB0">
        <w:rPr>
          <w:rFonts w:ascii="Times New Roman" w:hAnsi="Times New Roman" w:cs="Times New Roman"/>
        </w:rPr>
        <w:t>：高血壓（</w:t>
      </w:r>
      <w:r w:rsidR="00A34756" w:rsidRPr="00002EB0">
        <w:rPr>
          <w:rFonts w:ascii="Times New Roman" w:hAnsi="Times New Roman" w:cs="Times New Roman"/>
        </w:rPr>
        <w:t>Hypertension</w:t>
      </w:r>
      <w:r w:rsidR="00A34756" w:rsidRPr="00002EB0">
        <w:rPr>
          <w:rFonts w:ascii="Times New Roman" w:hAnsi="Times New Roman" w:cs="Times New Roman"/>
        </w:rPr>
        <w:t>）</w:t>
      </w:r>
    </w:p>
    <w:p w14:paraId="6E80082A" w14:textId="77777777" w:rsidR="00A34756" w:rsidRPr="00002EB0" w:rsidRDefault="00D07281"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002EB0">
        <w:rPr>
          <w:rFonts w:ascii="Times New Roman" w:hAnsi="Times New Roman" w:cs="Times New Roman"/>
        </w:rPr>
        <w:t>：高血糖（</w:t>
      </w:r>
      <w:r w:rsidR="00A34756" w:rsidRPr="00002EB0">
        <w:rPr>
          <w:rFonts w:ascii="Times New Roman" w:hAnsi="Times New Roman" w:cs="Times New Roman"/>
        </w:rPr>
        <w:t>Hyperglycemia</w:t>
      </w:r>
      <w:r w:rsidR="00A34756" w:rsidRPr="00002EB0">
        <w:rPr>
          <w:rFonts w:ascii="Times New Roman" w:hAnsi="Times New Roman" w:cs="Times New Roman"/>
        </w:rPr>
        <w:t>）</w:t>
      </w:r>
    </w:p>
    <w:p w14:paraId="2F48FB08" w14:textId="4AC4E43A" w:rsidR="00CE4C6B" w:rsidRPr="00002EB0" w:rsidRDefault="00D07281"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002EB0">
        <w:rPr>
          <w:rFonts w:ascii="Times New Roman" w:hAnsi="Times New Roman" w:cs="Times New Roman"/>
        </w:rPr>
        <w:t>：高血脂（</w:t>
      </w:r>
      <w:r w:rsidR="00A34756" w:rsidRPr="00002EB0">
        <w:rPr>
          <w:rFonts w:ascii="Times New Roman" w:hAnsi="Times New Roman" w:cs="Times New Roman"/>
        </w:rPr>
        <w:t>Dyslipidemia</w:t>
      </w:r>
      <w:r w:rsidR="00A34756" w:rsidRPr="00002EB0">
        <w:rPr>
          <w:rFonts w:ascii="Times New Roman" w:hAnsi="Times New Roman" w:cs="Times New Roman"/>
        </w:rPr>
        <w:t>）</w:t>
      </w:r>
      <w:bookmarkEnd w:id="51"/>
      <w:bookmarkEnd w:id="59"/>
      <w:bookmarkEnd w:id="61"/>
      <w:r w:rsidR="00CE4C6B" w:rsidRPr="00002EB0">
        <w:rPr>
          <w:rFonts w:ascii="Times New Roman" w:hAnsi="Times New Roman" w:cs="Times New Roman"/>
        </w:rPr>
        <w:br w:type="page"/>
      </w:r>
    </w:p>
    <w:p w14:paraId="38BA97A2" w14:textId="77777777" w:rsidR="005E00A4" w:rsidRPr="00002EB0" w:rsidRDefault="005E00A4" w:rsidP="00B83318">
      <w:pPr>
        <w:pStyle w:val="1"/>
        <w:spacing w:before="0" w:after="0" w:line="360" w:lineRule="auto"/>
        <w:ind w:firstLine="641"/>
        <w:rPr>
          <w:rFonts w:ascii="Times New Roman" w:hAnsi="Times New Roman" w:cs="Times New Roman"/>
        </w:rPr>
      </w:pPr>
      <w:bookmarkStart w:id="62" w:name="_Toc226816041"/>
      <w:bookmarkStart w:id="63" w:name="研究架構"/>
      <w:r w:rsidRPr="00002EB0">
        <w:rPr>
          <w:rFonts w:ascii="Times New Roman" w:hAnsi="Times New Roman" w:cs="Times New Roman"/>
        </w:rPr>
        <w:lastRenderedPageBreak/>
        <w:t>第四章</w:t>
      </w:r>
      <w:r w:rsidRPr="00002EB0">
        <w:rPr>
          <w:rFonts w:ascii="Times New Roman" w:hAnsi="Times New Roman" w:cs="Times New Roman"/>
        </w:rPr>
        <w:t xml:space="preserve"> </w:t>
      </w:r>
      <w:r w:rsidRPr="00002EB0">
        <w:rPr>
          <w:rFonts w:ascii="Times New Roman" w:hAnsi="Times New Roman" w:cs="Times New Roman"/>
        </w:rPr>
        <w:t>研究設計</w:t>
      </w:r>
      <w:bookmarkEnd w:id="62"/>
    </w:p>
    <w:p w14:paraId="69580461"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5DC9E608" w:rsidR="005E00A4" w:rsidRPr="00002EB0" w:rsidRDefault="005F40EE" w:rsidP="00B83318">
      <w:pPr>
        <w:pStyle w:val="2"/>
        <w:spacing w:line="360" w:lineRule="auto"/>
        <w:ind w:firstLine="561"/>
        <w:rPr>
          <w:rFonts w:ascii="Times New Roman" w:hAnsi="Times New Roman" w:cs="Times New Roman"/>
        </w:rPr>
      </w:pPr>
      <w:bookmarkStart w:id="64" w:name="_Toc226816042"/>
      <w:r w:rsidRPr="005F40EE">
        <w:rPr>
          <w:rFonts w:ascii="Times New Roman" w:hAnsi="Times New Roman" w:cs="Times New Roman" w:hint="eastAsia"/>
        </w:rPr>
        <w:t>第一節</w:t>
      </w:r>
      <w:r w:rsidRPr="005F40EE">
        <w:rPr>
          <w:rFonts w:ascii="Times New Roman" w:hAnsi="Times New Roman" w:cs="Times New Roman" w:hint="eastAsia"/>
        </w:rPr>
        <w:t xml:space="preserve"> </w:t>
      </w:r>
      <w:r w:rsidRPr="005F40EE">
        <w:rPr>
          <w:rFonts w:ascii="Times New Roman" w:hAnsi="Times New Roman" w:cs="Times New Roman" w:hint="eastAsia"/>
        </w:rPr>
        <w:t>研究架構</w:t>
      </w:r>
      <w:bookmarkEnd w:id="64"/>
    </w:p>
    <w:p w14:paraId="36B1D32A"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本研究旨在建立一個基於縱貫性健康檢查資料的三高（高血壓、高血糖、高血脂）風險預測模型。研究架構如圖</w:t>
      </w:r>
      <w:r w:rsidRPr="00002EB0">
        <w:rPr>
          <w:rFonts w:ascii="Times New Roman" w:hAnsi="Times New Roman" w:cs="Times New Roman"/>
        </w:rPr>
        <w:t xml:space="preserve"> 4-1 </w:t>
      </w:r>
      <w:r w:rsidRPr="00002EB0">
        <w:rPr>
          <w:rFonts w:ascii="Times New Roman" w:hAnsi="Times New Roman" w:cs="Times New Roman"/>
        </w:rPr>
        <w:t>所示，整體流程分為四個階段：資料前處理、特徵工程、模型建立與評估。</w:t>
      </w:r>
    </w:p>
    <w:p w14:paraId="7ED3AE7D" w14:textId="77777777" w:rsidR="00FC13D5" w:rsidRPr="00002EB0" w:rsidRDefault="002C0136" w:rsidP="00FC13D5">
      <w:pPr>
        <w:pStyle w:val="a0"/>
        <w:keepNext/>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597D774" wp14:editId="5929994E">
            <wp:extent cx="3420093" cy="5237019"/>
            <wp:effectExtent l="0" t="0" r="9525" b="1905"/>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6"/>
                    <a:stretch>
                      <a:fillRect/>
                    </a:stretch>
                  </pic:blipFill>
                  <pic:spPr bwMode="auto">
                    <a:xfrm>
                      <a:off x="0" y="0"/>
                      <a:ext cx="3468624" cy="5311331"/>
                    </a:xfrm>
                    <a:prstGeom prst="rect">
                      <a:avLst/>
                    </a:prstGeom>
                    <a:noFill/>
                    <a:ln w="9525">
                      <a:noFill/>
                      <a:headEnd/>
                      <a:tailEnd/>
                    </a:ln>
                  </pic:spPr>
                </pic:pic>
              </a:graphicData>
            </a:graphic>
          </wp:inline>
        </w:drawing>
      </w:r>
    </w:p>
    <w:p w14:paraId="2FBE8129" w14:textId="51ADCC47" w:rsidR="002C0136" w:rsidRPr="00002EB0" w:rsidRDefault="00FC13D5" w:rsidP="00FC13D5">
      <w:pPr>
        <w:pStyle w:val="af0"/>
        <w:ind w:firstLine="480"/>
      </w:pPr>
      <w:bookmarkStart w:id="65" w:name="_Toc223354670"/>
      <w:bookmarkStart w:id="66" w:name="_Toc224219417"/>
      <w:bookmarkStart w:id="67" w:name="_Toc224219807"/>
      <w:bookmarkStart w:id="68" w:name="_Toc224225044"/>
      <w:bookmarkStart w:id="69" w:name="_Toc225864247"/>
      <w:bookmarkStart w:id="70" w:name="_Toc225864342"/>
      <w:r w:rsidRPr="00002EB0">
        <w:t>圖</w:t>
      </w:r>
      <w:r w:rsidR="00B07167">
        <w:rPr>
          <w:rFonts w:hint="eastAsia"/>
          <w:lang w:eastAsia="zh-TW"/>
        </w:rPr>
        <w:t xml:space="preserve"> </w:t>
      </w:r>
      <w:r w:rsidRPr="00002EB0">
        <w:rPr>
          <w:lang w:eastAsia="zh-TW"/>
        </w:rPr>
        <w:t>4</w:t>
      </w:r>
      <w:r w:rsidRPr="00002EB0">
        <w:t xml:space="preserve">-1 </w:t>
      </w:r>
      <w:r w:rsidRPr="00002EB0">
        <w:t>研究架構圖</w:t>
      </w:r>
      <w:bookmarkEnd w:id="65"/>
      <w:bookmarkEnd w:id="66"/>
      <w:bookmarkEnd w:id="67"/>
      <w:bookmarkEnd w:id="68"/>
      <w:bookmarkEnd w:id="69"/>
      <w:bookmarkEnd w:id="70"/>
    </w:p>
    <w:p w14:paraId="1685B192" w14:textId="4FF91765" w:rsidR="005E00A4" w:rsidRPr="00002EB0" w:rsidRDefault="005F40EE" w:rsidP="00B73CA7">
      <w:pPr>
        <w:pStyle w:val="3"/>
        <w:ind w:firstLine="382"/>
      </w:pPr>
      <w:bookmarkStart w:id="71" w:name="研究時間軸設計"/>
      <w:r w:rsidRPr="005F40EE">
        <w:rPr>
          <w:rFonts w:hint="eastAsia"/>
        </w:rPr>
        <w:lastRenderedPageBreak/>
        <w:t>壹、研究時間軸設計</w:t>
      </w:r>
    </w:p>
    <w:p w14:paraId="21F9E23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本研究採用三個時間點的縱貫設計，如圖</w:t>
      </w:r>
      <w:r w:rsidRPr="00002EB0">
        <w:rPr>
          <w:rFonts w:ascii="Times New Roman" w:hAnsi="Times New Roman" w:cs="Times New Roman"/>
        </w:rPr>
        <w:t xml:space="preserve"> 4-2 </w:t>
      </w:r>
      <w:r w:rsidRPr="00002EB0">
        <w:rPr>
          <w:rFonts w:ascii="Times New Roman" w:hAnsi="Times New Roman" w:cs="Times New Roman"/>
        </w:rPr>
        <w:t>所示。時間點命名採用相對於預測目標年（</w:t>
      </w:r>
      <w:r w:rsidRPr="00002EB0">
        <w:rPr>
          <w:rFonts w:ascii="Times New Roman" w:hAnsi="Times New Roman" w:cs="Times New Roman"/>
        </w:rPr>
        <w:t>Y0</w:t>
      </w:r>
      <w:r w:rsidRPr="00002EB0">
        <w:rPr>
          <w:rFonts w:ascii="Times New Roman" w:hAnsi="Times New Roman" w:cs="Times New Roman"/>
        </w:rPr>
        <w:t>）的方式：</w:t>
      </w:r>
      <w:r w:rsidRPr="00002EB0">
        <w:rPr>
          <w:rFonts w:ascii="Times New Roman" w:hAnsi="Times New Roman" w:cs="Times New Roman"/>
        </w:rPr>
        <w:t xml:space="preserve">Y-2 </w:t>
      </w:r>
      <w:r w:rsidRPr="00002EB0">
        <w:rPr>
          <w:rFonts w:ascii="Times New Roman" w:hAnsi="Times New Roman" w:cs="Times New Roman"/>
        </w:rPr>
        <w:t>為四年前、</w:t>
      </w:r>
      <w:r w:rsidRPr="00002EB0">
        <w:rPr>
          <w:rFonts w:ascii="Times New Roman" w:hAnsi="Times New Roman" w:cs="Times New Roman"/>
        </w:rPr>
        <w:t xml:space="preserve">Y-1 </w:t>
      </w:r>
      <w:r w:rsidRPr="00002EB0">
        <w:rPr>
          <w:rFonts w:ascii="Times New Roman" w:hAnsi="Times New Roman" w:cs="Times New Roman"/>
        </w:rPr>
        <w:t>為兩年前、</w:t>
      </w:r>
      <w:r w:rsidRPr="00002EB0">
        <w:rPr>
          <w:rFonts w:ascii="Times New Roman" w:hAnsi="Times New Roman" w:cs="Times New Roman"/>
        </w:rPr>
        <w:t xml:space="preserve">Y0 </w:t>
      </w:r>
      <w:r w:rsidRPr="00002EB0">
        <w:rPr>
          <w:rFonts w:ascii="Times New Roman" w:hAnsi="Times New Roman" w:cs="Times New Roman"/>
        </w:rPr>
        <w:t>為預測目標年。</w:t>
      </w:r>
    </w:p>
    <w:p w14:paraId="7FFF6B19" w14:textId="77777777" w:rsidR="002C0136" w:rsidRPr="00002EB0" w:rsidRDefault="002C0136" w:rsidP="005718CB">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7"/>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002EB0" w:rsidRDefault="002C0136" w:rsidP="005718CB">
      <w:pPr>
        <w:pStyle w:val="af0"/>
        <w:ind w:firstLine="480"/>
      </w:pPr>
      <w:bookmarkStart w:id="72" w:name="_Toc222218755"/>
      <w:bookmarkStart w:id="73" w:name="_Toc223354671"/>
      <w:bookmarkStart w:id="74" w:name="_Toc224219418"/>
      <w:bookmarkStart w:id="75" w:name="_Toc224219808"/>
      <w:bookmarkStart w:id="76" w:name="_Toc224225045"/>
      <w:bookmarkStart w:id="77" w:name="_Toc225864248"/>
      <w:bookmarkStart w:id="78" w:name="_Toc225864343"/>
      <w:r w:rsidRPr="00002EB0">
        <w:t>圖</w:t>
      </w:r>
      <w:r w:rsidR="005E00A4" w:rsidRPr="00002EB0">
        <w:t xml:space="preserve"> </w:t>
      </w:r>
      <w:r w:rsidR="005E00A4" w:rsidRPr="00002EB0">
        <w:rPr>
          <w:lang w:eastAsia="zh-TW"/>
        </w:rPr>
        <w:t>4</w:t>
      </w:r>
      <w:r w:rsidRPr="00002EB0">
        <w:t xml:space="preserve">-2 </w:t>
      </w:r>
      <w:r w:rsidRPr="00002EB0">
        <w:t>研究時間軸設計</w:t>
      </w:r>
      <w:bookmarkEnd w:id="72"/>
      <w:bookmarkEnd w:id="73"/>
      <w:bookmarkEnd w:id="74"/>
      <w:bookmarkEnd w:id="75"/>
      <w:bookmarkEnd w:id="76"/>
      <w:bookmarkEnd w:id="77"/>
      <w:bookmarkEnd w:id="78"/>
    </w:p>
    <w:p w14:paraId="3C7BD38C" w14:textId="77777777" w:rsidR="005E00A4" w:rsidRPr="00002EB0" w:rsidRDefault="005E00A4" w:rsidP="005718CB">
      <w:pPr>
        <w:pStyle w:val="a0"/>
        <w:ind w:firstLine="480"/>
        <w:rPr>
          <w:rFonts w:ascii="Times New Roman" w:hAnsi="Times New Roman" w:cs="Times New Roman"/>
        </w:rPr>
      </w:pPr>
      <w:bookmarkStart w:id="79" w:name="樣本篩選"/>
      <w:bookmarkStart w:id="80" w:name="資料來源與處理"/>
      <w:bookmarkEnd w:id="63"/>
      <w:bookmarkEnd w:id="71"/>
      <w:r w:rsidRPr="00002EB0">
        <w:rPr>
          <w:rFonts w:ascii="Times New Roman" w:hAnsi="Times New Roman" w:cs="Times New Roman"/>
        </w:rPr>
        <w:t>模型的輸入特徵包含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兩個時間點的健檢指標（</w:t>
      </w:r>
      <w:r w:rsidRPr="00002EB0">
        <w:rPr>
          <w:rFonts w:ascii="Times New Roman" w:hAnsi="Times New Roman" w:cs="Times New Roman"/>
        </w:rPr>
        <w:t>SBP</w:t>
      </w:r>
      <w:r w:rsidRPr="00002EB0">
        <w:rPr>
          <w:rFonts w:ascii="Times New Roman" w:hAnsi="Times New Roman" w:cs="Times New Roman"/>
        </w:rPr>
        <w:t>、</w:t>
      </w:r>
      <w:r w:rsidRPr="00002EB0">
        <w:rPr>
          <w:rFonts w:ascii="Times New Roman" w:hAnsi="Times New Roman" w:cs="Times New Roman"/>
        </w:rPr>
        <w:t>DBP</w:t>
      </w:r>
      <w:r w:rsidRPr="00002EB0">
        <w:rPr>
          <w:rFonts w:ascii="Times New Roman" w:hAnsi="Times New Roman" w:cs="Times New Roman"/>
        </w:rPr>
        <w:t>、</w:t>
      </w:r>
      <w:r w:rsidRPr="00002EB0">
        <w:rPr>
          <w:rFonts w:ascii="Times New Roman" w:hAnsi="Times New Roman" w:cs="Times New Roman"/>
        </w:rPr>
        <w:t>FBG</w:t>
      </w:r>
      <w:r w:rsidRPr="00002EB0">
        <w:rPr>
          <w:rFonts w:ascii="Times New Roman" w:hAnsi="Times New Roman" w:cs="Times New Roman"/>
        </w:rPr>
        <w:t>、</w:t>
      </w:r>
      <w:r w:rsidRPr="00002EB0">
        <w:rPr>
          <w:rFonts w:ascii="Times New Roman" w:hAnsi="Times New Roman" w:cs="Times New Roman"/>
        </w:rPr>
        <w:t xml:space="preserve">TC </w:t>
      </w:r>
      <w:r w:rsidRPr="00002EB0">
        <w:rPr>
          <w:rFonts w:ascii="Times New Roman" w:hAnsi="Times New Roman" w:cs="Times New Roman"/>
        </w:rPr>
        <w:t>等），以及兩時間點之間的變化量（</w:t>
      </w:r>
      <w:r w:rsidRPr="00002EB0">
        <w:rPr>
          <w:rFonts w:ascii="Times New Roman" w:hAnsi="Times New Roman" w:cs="Times New Roman"/>
        </w:rPr>
        <w:t xml:space="preserve">Δ </w:t>
      </w:r>
      <w:r w:rsidRPr="00002EB0">
        <w:rPr>
          <w:rFonts w:ascii="Times New Roman" w:hAnsi="Times New Roman" w:cs="Times New Roman"/>
        </w:rPr>
        <w:t>特徵）。預測目標為</w:t>
      </w:r>
      <w:r w:rsidRPr="00002EB0">
        <w:rPr>
          <w:rFonts w:ascii="Times New Roman" w:hAnsi="Times New Roman" w:cs="Times New Roman"/>
        </w:rPr>
        <w:t xml:space="preserve"> Y0 </w:t>
      </w:r>
      <w:r w:rsidRPr="00002EB0">
        <w:rPr>
          <w:rFonts w:ascii="Times New Roman" w:hAnsi="Times New Roman" w:cs="Times New Roman"/>
        </w:rPr>
        <w:t>時間點是否罹患三高（高血壓、高血糖、高血脂）。</w:t>
      </w:r>
    </w:p>
    <w:p w14:paraId="756F7B19" w14:textId="77777777" w:rsidR="005E00A4" w:rsidRPr="00002EB0" w:rsidRDefault="005E00A4" w:rsidP="005718CB">
      <w:pPr>
        <w:pStyle w:val="a0"/>
        <w:ind w:firstLine="480"/>
        <w:rPr>
          <w:rFonts w:ascii="Times New Roman" w:hAnsi="Times New Roman" w:cs="Times New Roman"/>
        </w:rPr>
      </w:pPr>
      <w:r w:rsidRPr="00002EB0">
        <w:rPr>
          <w:rFonts w:ascii="Times New Roman" w:hAnsi="Times New Roman" w:cs="Times New Roman"/>
        </w:rPr>
        <w:t>選擇</w:t>
      </w:r>
      <w:r w:rsidRPr="00002EB0">
        <w:rPr>
          <w:rFonts w:ascii="Times New Roman" w:hAnsi="Times New Roman" w:cs="Times New Roman"/>
        </w:rPr>
        <w:t xml:space="preserve"> Y0 </w:t>
      </w:r>
      <w:r w:rsidRPr="00002EB0">
        <w:rPr>
          <w:rFonts w:ascii="Times New Roman" w:hAnsi="Times New Roman" w:cs="Times New Roman"/>
        </w:rPr>
        <w:t>而非</w:t>
      </w:r>
      <w:r w:rsidRPr="00002EB0">
        <w:rPr>
          <w:rFonts w:ascii="Times New Roman" w:hAnsi="Times New Roman" w:cs="Times New Roman"/>
        </w:rPr>
        <w:t xml:space="preserve"> Y-1 </w:t>
      </w:r>
      <w:r w:rsidRPr="00002EB0">
        <w:rPr>
          <w:rFonts w:ascii="Times New Roman" w:hAnsi="Times New Roman" w:cs="Times New Roman"/>
        </w:rPr>
        <w:t>作為預測目標的原因：</w:t>
      </w:r>
    </w:p>
    <w:p w14:paraId="50D254BC"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避免資料洩漏</w:t>
      </w:r>
      <w:r w:rsidRPr="00002EB0">
        <w:rPr>
          <w:rFonts w:ascii="Times New Roman" w:hAnsi="Times New Roman" w:cs="Times New Roman"/>
        </w:rPr>
        <w:t>：若以</w:t>
      </w:r>
      <w:r w:rsidRPr="00002EB0">
        <w:rPr>
          <w:rFonts w:ascii="Times New Roman" w:hAnsi="Times New Roman" w:cs="Times New Roman"/>
        </w:rPr>
        <w:t xml:space="preserve"> Y-1 </w:t>
      </w:r>
      <w:r w:rsidRPr="00002EB0">
        <w:rPr>
          <w:rFonts w:ascii="Times New Roman" w:hAnsi="Times New Roman" w:cs="Times New Roman"/>
        </w:rPr>
        <w:t>為目標，</w:t>
      </w:r>
      <w:r w:rsidRPr="00002EB0">
        <w:rPr>
          <w:rFonts w:ascii="Times New Roman" w:hAnsi="Times New Roman" w:cs="Times New Roman"/>
        </w:rPr>
        <w:t xml:space="preserve">Y-1 </w:t>
      </w:r>
      <w:r w:rsidRPr="00002EB0">
        <w:rPr>
          <w:rFonts w:ascii="Times New Roman" w:hAnsi="Times New Roman" w:cs="Times New Roman"/>
        </w:rPr>
        <w:t>的健檢數據與疾病狀態來自同一次檢查，會造成模型「偷看答案」</w:t>
      </w:r>
    </w:p>
    <w:p w14:paraId="3009844B"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 xml:space="preserve">Δ </w:t>
      </w:r>
      <w:r w:rsidRPr="00002EB0">
        <w:rPr>
          <w:rFonts w:ascii="Times New Roman" w:hAnsi="Times New Roman" w:cs="Times New Roman"/>
          <w:b/>
          <w:bCs/>
        </w:rPr>
        <w:t>特徵可用</w:t>
      </w:r>
      <w:r w:rsidRPr="00002EB0">
        <w:rPr>
          <w:rFonts w:ascii="Times New Roman" w:hAnsi="Times New Roman" w:cs="Times New Roman"/>
        </w:rPr>
        <w:t>：以</w:t>
      </w:r>
      <w:r w:rsidRPr="00002EB0">
        <w:rPr>
          <w:rFonts w:ascii="Times New Roman" w:hAnsi="Times New Roman" w:cs="Times New Roman"/>
        </w:rPr>
        <w:t xml:space="preserve"> Y0 </w:t>
      </w:r>
      <w:r w:rsidRPr="00002EB0">
        <w:rPr>
          <w:rFonts w:ascii="Times New Roman" w:hAnsi="Times New Roman" w:cs="Times New Roman"/>
        </w:rPr>
        <w:t>為目標，才能將</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的變化量作為有效的預測因子</w:t>
      </w:r>
    </w:p>
    <w:p w14:paraId="7824FC79"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臨床意義</w:t>
      </w:r>
      <w:r w:rsidRPr="00002EB0">
        <w:rPr>
          <w:rFonts w:ascii="Times New Roman" w:hAnsi="Times New Roman" w:cs="Times New Roman"/>
        </w:rPr>
        <w:t>：提供約</w:t>
      </w:r>
      <w:r w:rsidRPr="00002EB0">
        <w:rPr>
          <w:rFonts w:ascii="Times New Roman" w:hAnsi="Times New Roman" w:cs="Times New Roman"/>
        </w:rPr>
        <w:t xml:space="preserve"> 2 </w:t>
      </w:r>
      <w:r w:rsidRPr="00002EB0">
        <w:rPr>
          <w:rFonts w:ascii="Times New Roman" w:hAnsi="Times New Roman" w:cs="Times New Roman"/>
        </w:rPr>
        <w:t>年的預警時間窗口，讓醫療人員有足夠時間進行早期介入</w:t>
      </w:r>
    </w:p>
    <w:p w14:paraId="3DF695E2" w14:textId="0D22DF79" w:rsidR="005E00A4" w:rsidRPr="00002EB0" w:rsidRDefault="005F40EE" w:rsidP="00B83318">
      <w:pPr>
        <w:pStyle w:val="2"/>
        <w:spacing w:line="360" w:lineRule="auto"/>
        <w:ind w:firstLine="561"/>
        <w:rPr>
          <w:rFonts w:ascii="Times New Roman" w:hAnsi="Times New Roman" w:cs="Times New Roman"/>
        </w:rPr>
      </w:pPr>
      <w:bookmarkStart w:id="81" w:name="_Toc226816043"/>
      <w:r w:rsidRPr="005F40EE">
        <w:rPr>
          <w:rFonts w:ascii="Times New Roman" w:hAnsi="Times New Roman" w:cs="Times New Roman" w:hint="eastAsia"/>
        </w:rPr>
        <w:t>第二節</w:t>
      </w:r>
      <w:r w:rsidRPr="005F40EE">
        <w:rPr>
          <w:rFonts w:ascii="Times New Roman" w:hAnsi="Times New Roman" w:cs="Times New Roman" w:hint="eastAsia"/>
        </w:rPr>
        <w:t xml:space="preserve"> </w:t>
      </w:r>
      <w:r w:rsidRPr="005F40EE">
        <w:rPr>
          <w:rFonts w:ascii="Times New Roman" w:hAnsi="Times New Roman" w:cs="Times New Roman" w:hint="eastAsia"/>
        </w:rPr>
        <w:t>資料來源與處理</w:t>
      </w:r>
      <w:bookmarkEnd w:id="81"/>
    </w:p>
    <w:p w14:paraId="37E0D68B" w14:textId="6858F91A" w:rsidR="005E00A4" w:rsidRPr="00002EB0" w:rsidRDefault="005F40EE" w:rsidP="005F40EE">
      <w:pPr>
        <w:pStyle w:val="3"/>
        <w:ind w:firstLineChars="199" w:firstLine="478"/>
      </w:pPr>
      <w:bookmarkStart w:id="82" w:name="資料來源"/>
      <w:r w:rsidRPr="005F40EE">
        <w:rPr>
          <w:rFonts w:hint="eastAsia"/>
        </w:rPr>
        <w:t>壹、資料來源</w:t>
      </w:r>
    </w:p>
    <w:p w14:paraId="4AC5CC86" w14:textId="6C10555B"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本研究使用公開於</w:t>
      </w:r>
      <w:r w:rsidRPr="00A80229">
        <w:rPr>
          <w:rFonts w:ascii="Times New Roman" w:hAnsi="Times New Roman" w:cs="Times New Roman" w:hint="eastAsia"/>
        </w:rPr>
        <w:t xml:space="preserve"> Dryad </w:t>
      </w:r>
      <w:r w:rsidRPr="00A80229">
        <w:rPr>
          <w:rFonts w:ascii="Times New Roman" w:hAnsi="Times New Roman" w:cs="Times New Roman" w:hint="eastAsia"/>
        </w:rPr>
        <w:t>數位資料庫的縱貫性健康檢查資料集</w:t>
      </w:r>
      <w:r w:rsidRPr="00A80229">
        <w:rPr>
          <w:rFonts w:ascii="Times New Roman" w:hAnsi="Times New Roman" w:cs="Times New Roman" w:hint="eastAsia"/>
        </w:rPr>
        <w:t xml:space="preserve"> [18][19]</w:t>
      </w:r>
      <w:r w:rsidRPr="00A80229">
        <w:rPr>
          <w:rFonts w:ascii="Times New Roman" w:hAnsi="Times New Roman" w:cs="Times New Roman" w:hint="eastAsia"/>
        </w:rPr>
        <w:t>。該資料集來自中國浙江省杭州市的社區健康調查，收集期間為</w:t>
      </w:r>
      <w:r w:rsidRPr="00A80229">
        <w:rPr>
          <w:rFonts w:ascii="Times New Roman" w:hAnsi="Times New Roman" w:cs="Times New Roman" w:hint="eastAsia"/>
        </w:rPr>
        <w:t xml:space="preserve"> 2010 </w:t>
      </w:r>
      <w:r w:rsidRPr="00A80229">
        <w:rPr>
          <w:rFonts w:ascii="Times New Roman" w:hAnsi="Times New Roman" w:cs="Times New Roman" w:hint="eastAsia"/>
        </w:rPr>
        <w:t>至</w:t>
      </w:r>
      <w:r w:rsidRPr="00A80229">
        <w:rPr>
          <w:rFonts w:ascii="Times New Roman" w:hAnsi="Times New Roman" w:cs="Times New Roman" w:hint="eastAsia"/>
        </w:rPr>
        <w:t xml:space="preserve"> 2018 </w:t>
      </w:r>
      <w:r w:rsidRPr="00A80229">
        <w:rPr>
          <w:rFonts w:ascii="Times New Roman" w:hAnsi="Times New Roman" w:cs="Times New Roman" w:hint="eastAsia"/>
        </w:rPr>
        <w:t>年，納入</w:t>
      </w:r>
      <w:r w:rsidRPr="00A80229">
        <w:rPr>
          <w:rFonts w:ascii="Times New Roman" w:hAnsi="Times New Roman" w:cs="Times New Roman" w:hint="eastAsia"/>
        </w:rPr>
        <w:t xml:space="preserve"> 40 </w:t>
      </w:r>
      <w:r w:rsidRPr="00A80229">
        <w:rPr>
          <w:rFonts w:ascii="Times New Roman" w:hAnsi="Times New Roman" w:cs="Times New Roman" w:hint="eastAsia"/>
        </w:rPr>
        <w:t>歲以上成人共</w:t>
      </w:r>
      <w:r w:rsidRPr="00A80229">
        <w:rPr>
          <w:rFonts w:ascii="Times New Roman" w:hAnsi="Times New Roman" w:cs="Times New Roman" w:hint="eastAsia"/>
        </w:rPr>
        <w:t xml:space="preserve"> 6,119 </w:t>
      </w:r>
      <w:r w:rsidRPr="00A80229">
        <w:rPr>
          <w:rFonts w:ascii="Times New Roman" w:hAnsi="Times New Roman" w:cs="Times New Roman" w:hint="eastAsia"/>
        </w:rPr>
        <w:t>人、</w:t>
      </w:r>
      <w:r w:rsidRPr="00A80229">
        <w:rPr>
          <w:rFonts w:ascii="Times New Roman" w:hAnsi="Times New Roman" w:cs="Times New Roman" w:hint="eastAsia"/>
        </w:rPr>
        <w:t xml:space="preserve">25,744 </w:t>
      </w:r>
      <w:r w:rsidRPr="00A80229">
        <w:rPr>
          <w:rFonts w:ascii="Times New Roman" w:hAnsi="Times New Roman" w:cs="Times New Roman" w:hint="eastAsia"/>
        </w:rPr>
        <w:t>筆健檢記錄，多數參與者進行了</w:t>
      </w:r>
      <w:r w:rsidRPr="00A80229">
        <w:rPr>
          <w:rFonts w:ascii="Times New Roman" w:hAnsi="Times New Roman" w:cs="Times New Roman" w:hint="eastAsia"/>
        </w:rPr>
        <w:t xml:space="preserve"> 3 </w:t>
      </w:r>
      <w:r w:rsidRPr="00A80229">
        <w:rPr>
          <w:rFonts w:ascii="Times New Roman" w:hAnsi="Times New Roman" w:cs="Times New Roman" w:hint="eastAsia"/>
        </w:rPr>
        <w:t>次以上的健康檢查。</w:t>
      </w:r>
    </w:p>
    <w:p w14:paraId="4826B9D2" w14:textId="21440BF2" w:rsidR="005E00A4"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資料特點為僅記錄「第幾次健檢」而無具體日期，追蹤間隔以年齡差推算（例如：</w:t>
      </w:r>
      <w:r w:rsidRPr="00A80229">
        <w:rPr>
          <w:rFonts w:ascii="Times New Roman" w:hAnsi="Times New Roman" w:cs="Times New Roman" w:hint="eastAsia"/>
        </w:rPr>
        <w:t xml:space="preserve">55 </w:t>
      </w:r>
      <w:r w:rsidRPr="00A80229">
        <w:rPr>
          <w:rFonts w:ascii="Times New Roman" w:hAnsi="Times New Roman" w:cs="Times New Roman" w:hint="eastAsia"/>
        </w:rPr>
        <w:t>歲</w:t>
      </w:r>
      <w:r w:rsidRPr="00A80229">
        <w:rPr>
          <w:rFonts w:ascii="Times New Roman" w:hAnsi="Times New Roman" w:cs="Times New Roman" w:hint="eastAsia"/>
        </w:rPr>
        <w:t xml:space="preserve"> </w:t>
      </w:r>
      <w:r w:rsidRPr="00A80229">
        <w:rPr>
          <w:rFonts w:ascii="Times New Roman" w:hAnsi="Times New Roman" w:cs="Times New Roman" w:hint="eastAsia"/>
        </w:rPr>
        <w:t>→</w:t>
      </w:r>
      <w:r w:rsidRPr="00A80229">
        <w:rPr>
          <w:rFonts w:ascii="Times New Roman" w:hAnsi="Times New Roman" w:cs="Times New Roman" w:hint="eastAsia"/>
        </w:rPr>
        <w:t xml:space="preserve"> 57 </w:t>
      </w:r>
      <w:r w:rsidRPr="00A80229">
        <w:rPr>
          <w:rFonts w:ascii="Times New Roman" w:hAnsi="Times New Roman" w:cs="Times New Roman" w:hint="eastAsia"/>
        </w:rPr>
        <w:t>歲</w:t>
      </w:r>
      <w:r w:rsidRPr="00A80229">
        <w:rPr>
          <w:rFonts w:ascii="Times New Roman" w:hAnsi="Times New Roman" w:cs="Times New Roman" w:hint="eastAsia"/>
        </w:rPr>
        <w:t xml:space="preserve"> = 2 </w:t>
      </w:r>
      <w:r w:rsidRPr="00A80229">
        <w:rPr>
          <w:rFonts w:ascii="Times New Roman" w:hAnsi="Times New Roman" w:cs="Times New Roman" w:hint="eastAsia"/>
        </w:rPr>
        <w:t>年間隔）。經分析，約</w:t>
      </w:r>
      <w:r w:rsidRPr="00A80229">
        <w:rPr>
          <w:rFonts w:ascii="Times New Roman" w:hAnsi="Times New Roman" w:cs="Times New Roman" w:hint="eastAsia"/>
        </w:rPr>
        <w:t xml:space="preserve"> 90% </w:t>
      </w:r>
      <w:r w:rsidRPr="00A80229">
        <w:rPr>
          <w:rFonts w:ascii="Times New Roman" w:hAnsi="Times New Roman" w:cs="Times New Roman" w:hint="eastAsia"/>
        </w:rPr>
        <w:t>的受檢者維持固定</w:t>
      </w:r>
      <w:r w:rsidRPr="00A80229">
        <w:rPr>
          <w:rFonts w:ascii="Times New Roman" w:hAnsi="Times New Roman" w:cs="Times New Roman" w:hint="eastAsia"/>
        </w:rPr>
        <w:t xml:space="preserve"> 2 </w:t>
      </w:r>
      <w:r w:rsidRPr="00A80229">
        <w:rPr>
          <w:rFonts w:ascii="Times New Roman" w:hAnsi="Times New Roman" w:cs="Times New Roman" w:hint="eastAsia"/>
        </w:rPr>
        <w:t>年間隔，</w:t>
      </w:r>
      <w:r w:rsidRPr="00A80229">
        <w:rPr>
          <w:rFonts w:ascii="Times New Roman" w:hAnsi="Times New Roman" w:cs="Times New Roman" w:hint="eastAsia"/>
        </w:rPr>
        <w:t xml:space="preserve">9.6% </w:t>
      </w:r>
      <w:r w:rsidRPr="00A80229">
        <w:rPr>
          <w:rFonts w:ascii="Times New Roman" w:hAnsi="Times New Roman" w:cs="Times New Roman" w:hint="eastAsia"/>
        </w:rPr>
        <w:t>為</w:t>
      </w:r>
      <w:r w:rsidRPr="00A80229">
        <w:rPr>
          <w:rFonts w:ascii="Times New Roman" w:hAnsi="Times New Roman" w:cs="Times New Roman" w:hint="eastAsia"/>
        </w:rPr>
        <w:t xml:space="preserve"> 1 </w:t>
      </w:r>
      <w:r w:rsidRPr="00A80229">
        <w:rPr>
          <w:rFonts w:ascii="Times New Roman" w:hAnsi="Times New Roman" w:cs="Times New Roman" w:hint="eastAsia"/>
        </w:rPr>
        <w:t>年間隔（可能為提前回診），平均追蹤間隔為</w:t>
      </w:r>
      <w:r w:rsidRPr="00A80229">
        <w:rPr>
          <w:rFonts w:ascii="Times New Roman" w:hAnsi="Times New Roman" w:cs="Times New Roman" w:hint="eastAsia"/>
        </w:rPr>
        <w:t xml:space="preserve"> 1.90 </w:t>
      </w:r>
      <w:r w:rsidRPr="00A80229">
        <w:rPr>
          <w:rFonts w:ascii="Times New Roman" w:hAnsi="Times New Roman" w:cs="Times New Roman" w:hint="eastAsia"/>
        </w:rPr>
        <w:t>年（標準差</w:t>
      </w:r>
      <w:r w:rsidRPr="00A80229">
        <w:rPr>
          <w:rFonts w:ascii="Times New Roman" w:hAnsi="Times New Roman" w:cs="Times New Roman" w:hint="eastAsia"/>
        </w:rPr>
        <w:t xml:space="preserve"> 0.36 </w:t>
      </w:r>
      <w:r w:rsidRPr="00A80229">
        <w:rPr>
          <w:rFonts w:ascii="Times New Roman" w:hAnsi="Times New Roman" w:cs="Times New Roman" w:hint="eastAsia"/>
        </w:rPr>
        <w:t>年）。因此，本研究的時間點命名為</w:t>
      </w:r>
      <w:r w:rsidRPr="00A80229">
        <w:rPr>
          <w:rFonts w:ascii="Times New Roman" w:hAnsi="Times New Roman" w:cs="Times New Roman" w:hint="eastAsia"/>
        </w:rPr>
        <w:t xml:space="preserve"> Y-2</w:t>
      </w:r>
      <w:r w:rsidRPr="00A80229">
        <w:rPr>
          <w:rFonts w:ascii="Times New Roman" w:hAnsi="Times New Roman" w:cs="Times New Roman" w:hint="eastAsia"/>
        </w:rPr>
        <w:t>（四年前）、</w:t>
      </w:r>
      <w:r w:rsidRPr="00A80229">
        <w:rPr>
          <w:rFonts w:ascii="Times New Roman" w:hAnsi="Times New Roman" w:cs="Times New Roman" w:hint="eastAsia"/>
        </w:rPr>
        <w:t>Y-1</w:t>
      </w:r>
      <w:r w:rsidRPr="00A80229">
        <w:rPr>
          <w:rFonts w:ascii="Times New Roman" w:hAnsi="Times New Roman" w:cs="Times New Roman" w:hint="eastAsia"/>
        </w:rPr>
        <w:t>（兩年前）、</w:t>
      </w:r>
      <w:r w:rsidRPr="00A80229">
        <w:rPr>
          <w:rFonts w:ascii="Times New Roman" w:hAnsi="Times New Roman" w:cs="Times New Roman" w:hint="eastAsia"/>
        </w:rPr>
        <w:t>Y0</w:t>
      </w:r>
      <w:r w:rsidRPr="00A80229">
        <w:rPr>
          <w:rFonts w:ascii="Times New Roman" w:hAnsi="Times New Roman" w:cs="Times New Roman" w:hint="eastAsia"/>
        </w:rPr>
        <w:t>（預測目標），反映實際的健檢間隔。由於間隔高度一致，Δ</w:t>
      </w:r>
      <w:r w:rsidRPr="00A80229">
        <w:rPr>
          <w:rFonts w:ascii="Times New Roman" w:hAnsi="Times New Roman" w:cs="Times New Roman" w:hint="eastAsia"/>
        </w:rPr>
        <w:t xml:space="preserve"> </w:t>
      </w:r>
      <w:r w:rsidRPr="00A80229">
        <w:rPr>
          <w:rFonts w:ascii="Times New Roman" w:hAnsi="Times New Roman" w:cs="Times New Roman" w:hint="eastAsia"/>
        </w:rPr>
        <w:t>特徵可直接比較，無需額外的時間校正。</w:t>
      </w:r>
    </w:p>
    <w:bookmarkEnd w:id="82"/>
    <w:p w14:paraId="10B376A6" w14:textId="0D82A649" w:rsidR="005E00A4" w:rsidRPr="00002EB0" w:rsidRDefault="005F40EE" w:rsidP="005F40EE">
      <w:pPr>
        <w:pStyle w:val="3"/>
        <w:ind w:firstLineChars="199" w:firstLine="478"/>
      </w:pPr>
      <w:r w:rsidRPr="005F40EE">
        <w:rPr>
          <w:rFonts w:hint="eastAsia"/>
        </w:rPr>
        <w:lastRenderedPageBreak/>
        <w:t>貳、樣本篩選</w:t>
      </w:r>
    </w:p>
    <w:p w14:paraId="306A3E40" w14:textId="7E55243F"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原作者已篩選健檢次數</w:t>
      </w:r>
      <w:r w:rsidRPr="00A80229">
        <w:rPr>
          <w:rFonts w:ascii="Times New Roman" w:hAnsi="Times New Roman" w:cs="Times New Roman" w:hint="eastAsia"/>
        </w:rPr>
        <w:t xml:space="preserve"> 3 </w:t>
      </w:r>
      <w:r w:rsidRPr="00A80229">
        <w:rPr>
          <w:rFonts w:ascii="Times New Roman" w:hAnsi="Times New Roman" w:cs="Times New Roman" w:hint="eastAsia"/>
        </w:rPr>
        <w:t>次以上之參與者，惟本研究驗證後發現仍有</w:t>
      </w:r>
      <w:r w:rsidRPr="00A80229">
        <w:rPr>
          <w:rFonts w:ascii="Times New Roman" w:hAnsi="Times New Roman" w:cs="Times New Roman" w:hint="eastAsia"/>
        </w:rPr>
        <w:t xml:space="preserve"> 63 </w:t>
      </w:r>
      <w:r w:rsidRPr="00A80229">
        <w:rPr>
          <w:rFonts w:ascii="Times New Roman" w:hAnsi="Times New Roman" w:cs="Times New Roman" w:hint="eastAsia"/>
        </w:rPr>
        <w:t>人（</w:t>
      </w:r>
      <w:r w:rsidRPr="00A80229">
        <w:rPr>
          <w:rFonts w:ascii="Times New Roman" w:hAnsi="Times New Roman" w:cs="Times New Roman" w:hint="eastAsia"/>
        </w:rPr>
        <w:t>1.03%</w:t>
      </w:r>
      <w:r w:rsidRPr="00A80229">
        <w:rPr>
          <w:rFonts w:ascii="Times New Roman" w:hAnsi="Times New Roman" w:cs="Times New Roman" w:hint="eastAsia"/>
        </w:rPr>
        <w:t>）實際健檢紀錄不足</w:t>
      </w:r>
      <w:r w:rsidRPr="00A80229">
        <w:rPr>
          <w:rFonts w:ascii="Times New Roman" w:hAnsi="Times New Roman" w:cs="Times New Roman" w:hint="eastAsia"/>
        </w:rPr>
        <w:t xml:space="preserve"> 3 </w:t>
      </w:r>
      <w:r w:rsidRPr="00A80229">
        <w:rPr>
          <w:rFonts w:ascii="Times New Roman" w:hAnsi="Times New Roman" w:cs="Times New Roman" w:hint="eastAsia"/>
        </w:rPr>
        <w:t>次，予以排除。</w:t>
      </w:r>
    </w:p>
    <w:p w14:paraId="7A3F9545" w14:textId="235C75F5"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b/>
        </w:rPr>
        <w:t>最終樣本數</w:t>
      </w:r>
      <w:r w:rsidRPr="00A80229">
        <w:rPr>
          <w:rFonts w:ascii="Times New Roman" w:hAnsi="Times New Roman" w:cs="Times New Roman" w:hint="eastAsia"/>
        </w:rPr>
        <w:t>：</w:t>
      </w:r>
      <w:r w:rsidRPr="00A80229">
        <w:rPr>
          <w:rFonts w:ascii="Times New Roman" w:hAnsi="Times New Roman" w:cs="Times New Roman" w:hint="eastAsia"/>
        </w:rPr>
        <w:t xml:space="preserve">6,056 </w:t>
      </w:r>
      <w:r w:rsidRPr="00A80229">
        <w:rPr>
          <w:rFonts w:ascii="Times New Roman" w:hAnsi="Times New Roman" w:cs="Times New Roman" w:hint="eastAsia"/>
        </w:rPr>
        <w:t>人，資料保留率</w:t>
      </w:r>
      <w:r w:rsidRPr="00A80229">
        <w:rPr>
          <w:rFonts w:ascii="Times New Roman" w:hAnsi="Times New Roman" w:cs="Times New Roman" w:hint="eastAsia"/>
        </w:rPr>
        <w:t xml:space="preserve"> 98.97%</w:t>
      </w:r>
    </w:p>
    <w:p w14:paraId="1803BCBA" w14:textId="744E63BC" w:rsidR="002C0136"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篩選後樣本之健檢次數分佈如圖</w:t>
      </w:r>
      <w:r w:rsidRPr="00A80229">
        <w:rPr>
          <w:rFonts w:ascii="Times New Roman" w:hAnsi="Times New Roman" w:cs="Times New Roman" w:hint="eastAsia"/>
        </w:rPr>
        <w:t xml:space="preserve"> 4-3 </w:t>
      </w:r>
      <w:r w:rsidRPr="00A80229">
        <w:rPr>
          <w:rFonts w:ascii="Times New Roman" w:hAnsi="Times New Roman" w:cs="Times New Roman" w:hint="eastAsia"/>
        </w:rPr>
        <w:t>所示。約</w:t>
      </w:r>
      <w:r w:rsidRPr="00A80229">
        <w:rPr>
          <w:rFonts w:ascii="Times New Roman" w:hAnsi="Times New Roman" w:cs="Times New Roman" w:hint="eastAsia"/>
        </w:rPr>
        <w:t xml:space="preserve"> 90% </w:t>
      </w:r>
      <w:r w:rsidRPr="00A80229">
        <w:rPr>
          <w:rFonts w:ascii="Times New Roman" w:hAnsi="Times New Roman" w:cs="Times New Roman" w:hint="eastAsia"/>
        </w:rPr>
        <w:t>的樣本健檢次數介於</w:t>
      </w:r>
      <w:r w:rsidRPr="00A80229">
        <w:rPr>
          <w:rFonts w:ascii="Times New Roman" w:hAnsi="Times New Roman" w:cs="Times New Roman" w:hint="eastAsia"/>
        </w:rPr>
        <w:t xml:space="preserve"> 3 </w:t>
      </w:r>
      <w:r w:rsidRPr="00A80229">
        <w:rPr>
          <w:rFonts w:ascii="Times New Roman" w:hAnsi="Times New Roman" w:cs="Times New Roman" w:hint="eastAsia"/>
        </w:rPr>
        <w:t>至</w:t>
      </w:r>
      <w:r w:rsidRPr="00A80229">
        <w:rPr>
          <w:rFonts w:ascii="Times New Roman" w:hAnsi="Times New Roman" w:cs="Times New Roman" w:hint="eastAsia"/>
        </w:rPr>
        <w:t xml:space="preserve"> 5 </w:t>
      </w:r>
      <w:r w:rsidRPr="00A80229">
        <w:rPr>
          <w:rFonts w:ascii="Times New Roman" w:hAnsi="Times New Roman" w:cs="Times New Roman" w:hint="eastAsia"/>
        </w:rPr>
        <w:t>次之間，其中以</w:t>
      </w:r>
      <w:r w:rsidRPr="00A80229">
        <w:rPr>
          <w:rFonts w:ascii="Times New Roman" w:hAnsi="Times New Roman" w:cs="Times New Roman" w:hint="eastAsia"/>
        </w:rPr>
        <w:t xml:space="preserve"> 5 </w:t>
      </w:r>
      <w:r w:rsidRPr="00A80229">
        <w:rPr>
          <w:rFonts w:ascii="Times New Roman" w:hAnsi="Times New Roman" w:cs="Times New Roman" w:hint="eastAsia"/>
        </w:rPr>
        <w:t>次健檢者最多（</w:t>
      </w:r>
      <w:r w:rsidRPr="00A80229">
        <w:rPr>
          <w:rFonts w:ascii="Times New Roman" w:hAnsi="Times New Roman" w:cs="Times New Roman" w:hint="eastAsia"/>
        </w:rPr>
        <w:t>31.95%</w:t>
      </w:r>
      <w:r w:rsidRPr="00A80229">
        <w:rPr>
          <w:rFonts w:ascii="Times New Roman" w:hAnsi="Times New Roman" w:cs="Times New Roman" w:hint="eastAsia"/>
        </w:rPr>
        <w:t>），其次為</w:t>
      </w:r>
      <w:r w:rsidRPr="00A80229">
        <w:rPr>
          <w:rFonts w:ascii="Times New Roman" w:hAnsi="Times New Roman" w:cs="Times New Roman" w:hint="eastAsia"/>
        </w:rPr>
        <w:t xml:space="preserve"> 4 </w:t>
      </w:r>
      <w:r w:rsidRPr="00A80229">
        <w:rPr>
          <w:rFonts w:ascii="Times New Roman" w:hAnsi="Times New Roman" w:cs="Times New Roman" w:hint="eastAsia"/>
        </w:rPr>
        <w:t>次（</w:t>
      </w:r>
      <w:r w:rsidRPr="00A80229">
        <w:rPr>
          <w:rFonts w:ascii="Times New Roman" w:hAnsi="Times New Roman" w:cs="Times New Roman" w:hint="eastAsia"/>
        </w:rPr>
        <w:t>29.33%</w:t>
      </w:r>
      <w:r w:rsidRPr="00A80229">
        <w:rPr>
          <w:rFonts w:ascii="Times New Roman" w:hAnsi="Times New Roman" w:cs="Times New Roman" w:hint="eastAsia"/>
        </w:rPr>
        <w:t>）及</w:t>
      </w:r>
      <w:r w:rsidRPr="00A80229">
        <w:rPr>
          <w:rFonts w:ascii="Times New Roman" w:hAnsi="Times New Roman" w:cs="Times New Roman" w:hint="eastAsia"/>
        </w:rPr>
        <w:t xml:space="preserve"> 3 </w:t>
      </w:r>
      <w:r w:rsidRPr="00A80229">
        <w:rPr>
          <w:rFonts w:ascii="Times New Roman" w:hAnsi="Times New Roman" w:cs="Times New Roman" w:hint="eastAsia"/>
        </w:rPr>
        <w:t>次（</w:t>
      </w:r>
      <w:r w:rsidRPr="00A80229">
        <w:rPr>
          <w:rFonts w:ascii="Times New Roman" w:hAnsi="Times New Roman" w:cs="Times New Roman" w:hint="eastAsia"/>
        </w:rPr>
        <w:t>28.96%</w:t>
      </w:r>
      <w:r w:rsidRPr="00A80229">
        <w:rPr>
          <w:rFonts w:ascii="Times New Roman" w:hAnsi="Times New Roman" w:cs="Times New Roman" w:hint="eastAsia"/>
        </w:rPr>
        <w:t>）。少數樣本有</w:t>
      </w:r>
      <w:r w:rsidRPr="00A80229">
        <w:rPr>
          <w:rFonts w:ascii="Times New Roman" w:hAnsi="Times New Roman" w:cs="Times New Roman" w:hint="eastAsia"/>
        </w:rPr>
        <w:t xml:space="preserve"> 6 </w:t>
      </w:r>
      <w:r w:rsidRPr="00A80229">
        <w:rPr>
          <w:rFonts w:ascii="Times New Roman" w:hAnsi="Times New Roman" w:cs="Times New Roman" w:hint="eastAsia"/>
        </w:rPr>
        <w:t>次以上的健檢紀錄（合計</w:t>
      </w:r>
      <w:r w:rsidRPr="00A80229">
        <w:rPr>
          <w:rFonts w:ascii="Times New Roman" w:hAnsi="Times New Roman" w:cs="Times New Roman" w:hint="eastAsia"/>
        </w:rPr>
        <w:t xml:space="preserve"> 9.76%</w:t>
      </w:r>
      <w:r w:rsidRPr="00A80229">
        <w:rPr>
          <w:rFonts w:ascii="Times New Roman" w:hAnsi="Times New Roman" w:cs="Times New Roman" w:hint="eastAsia"/>
        </w:rPr>
        <w:t>）。</w:t>
      </w:r>
      <w:r w:rsidR="002C0136" w:rsidRPr="00002EB0">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8"/>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002EB0" w:rsidRDefault="002C0136" w:rsidP="00B83318">
      <w:pPr>
        <w:pStyle w:val="af0"/>
        <w:ind w:firstLine="480"/>
      </w:pPr>
      <w:bookmarkStart w:id="83" w:name="_Toc222218756"/>
      <w:bookmarkStart w:id="84" w:name="_Toc223354672"/>
      <w:bookmarkStart w:id="85" w:name="_Toc224219419"/>
      <w:bookmarkStart w:id="86" w:name="_Toc224219809"/>
      <w:bookmarkStart w:id="87" w:name="_Toc224225046"/>
      <w:bookmarkStart w:id="88" w:name="_Toc225864249"/>
      <w:bookmarkStart w:id="89" w:name="_Toc225864344"/>
      <w:r w:rsidRPr="00002EB0">
        <w:t>圖</w:t>
      </w:r>
      <w:r w:rsidR="005E00A4" w:rsidRPr="00002EB0">
        <w:t xml:space="preserve"> </w:t>
      </w:r>
      <w:r w:rsidR="005E00A4" w:rsidRPr="00002EB0">
        <w:rPr>
          <w:lang w:eastAsia="zh-TW"/>
        </w:rPr>
        <w:t>4</w:t>
      </w:r>
      <w:r w:rsidRPr="00002EB0">
        <w:t xml:space="preserve">-3 </w:t>
      </w:r>
      <w:r w:rsidRPr="00002EB0">
        <w:t>樣本健檢次數分佈（</w:t>
      </w:r>
      <w:r w:rsidRPr="00002EB0">
        <w:t>n = 6,056</w:t>
      </w:r>
      <w:r w:rsidRPr="00002EB0">
        <w:t>）</w:t>
      </w:r>
      <w:bookmarkEnd w:id="83"/>
      <w:bookmarkEnd w:id="84"/>
      <w:bookmarkEnd w:id="85"/>
      <w:bookmarkEnd w:id="86"/>
      <w:bookmarkEnd w:id="87"/>
      <w:bookmarkEnd w:id="88"/>
      <w:bookmarkEnd w:id="89"/>
    </w:p>
    <w:p w14:paraId="7FF7A857" w14:textId="218F2FB5" w:rsidR="005E00A4" w:rsidRPr="00002EB0" w:rsidRDefault="005F40EE" w:rsidP="00B73CA7">
      <w:pPr>
        <w:pStyle w:val="3"/>
        <w:ind w:firstLine="382"/>
      </w:pPr>
      <w:bookmarkStart w:id="90" w:name="滑動窗口法"/>
      <w:bookmarkStart w:id="91" w:name="_Toc222219184"/>
      <w:bookmarkStart w:id="92" w:name="_Toc222219376"/>
      <w:bookmarkStart w:id="93" w:name="變數定義"/>
      <w:bookmarkEnd w:id="79"/>
      <w:r w:rsidRPr="005F40EE">
        <w:rPr>
          <w:rFonts w:hint="eastAsia"/>
        </w:rPr>
        <w:t>參、滑動窗口法</w:t>
      </w:r>
    </w:p>
    <w:p w14:paraId="5B021148"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為充分利用多次健檢資料，本研究採用滑動窗口（</w:t>
      </w:r>
      <w:r w:rsidRPr="00002EB0">
        <w:rPr>
          <w:rFonts w:ascii="Times New Roman" w:hAnsi="Times New Roman" w:cs="Times New Roman"/>
        </w:rPr>
        <w:t>Sliding Window</w:t>
      </w:r>
      <w:r w:rsidRPr="00002EB0">
        <w:rPr>
          <w:rFonts w:ascii="Times New Roman" w:hAnsi="Times New Roman" w:cs="Times New Roman"/>
        </w:rPr>
        <w:t>）方法擴增訓練樣本。對於有</w:t>
      </w:r>
      <w:r w:rsidRPr="00002EB0">
        <w:rPr>
          <w:rFonts w:ascii="Times New Roman" w:hAnsi="Times New Roman" w:cs="Times New Roman"/>
        </w:rPr>
        <w:t xml:space="preserve"> N </w:t>
      </w:r>
      <w:r w:rsidRPr="00002EB0">
        <w:rPr>
          <w:rFonts w:ascii="Times New Roman" w:hAnsi="Times New Roman" w:cs="Times New Roman"/>
        </w:rPr>
        <w:t>次健檢紀錄的參與者，可產生</w:t>
      </w:r>
      <w:r w:rsidRPr="00002EB0">
        <w:rPr>
          <w:rFonts w:ascii="Times New Roman" w:hAnsi="Times New Roman" w:cs="Times New Roman"/>
        </w:rPr>
        <w:t xml:space="preserve"> (N-2) </w:t>
      </w:r>
      <w:r w:rsidRPr="00002EB0">
        <w:rPr>
          <w:rFonts w:ascii="Times New Roman" w:hAnsi="Times New Roman" w:cs="Times New Roman"/>
        </w:rPr>
        <w:t>個訓練樣本：</w:t>
      </w:r>
    </w:p>
    <w:p w14:paraId="795DE4C6"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3 </w:t>
      </w:r>
      <w:r w:rsidRPr="00002EB0">
        <w:rPr>
          <w:rFonts w:ascii="Times New Roman" w:hAnsi="Times New Roman" w:cs="Times New Roman"/>
        </w:rPr>
        <w:t>次健檢</w:t>
      </w:r>
      <w:r w:rsidRPr="00002EB0">
        <w:rPr>
          <w:rFonts w:ascii="Times New Roman" w:hAnsi="Times New Roman" w:cs="Times New Roman"/>
        </w:rPr>
        <w:t xml:space="preserve"> → 1 </w:t>
      </w:r>
      <w:r w:rsidRPr="00002EB0">
        <w:rPr>
          <w:rFonts w:ascii="Times New Roman" w:hAnsi="Times New Roman" w:cs="Times New Roman"/>
        </w:rPr>
        <w:t>個樣本：</w:t>
      </w:r>
      <w:r w:rsidRPr="00002EB0">
        <w:rPr>
          <w:rFonts w:ascii="Times New Roman" w:hAnsi="Times New Roman" w:cs="Times New Roman"/>
        </w:rPr>
        <w:t>(Y-2, Y-1, Y0)</w:t>
      </w:r>
    </w:p>
    <w:p w14:paraId="221E762B"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4 </w:t>
      </w:r>
      <w:r w:rsidRPr="00002EB0">
        <w:rPr>
          <w:rFonts w:ascii="Times New Roman" w:hAnsi="Times New Roman" w:cs="Times New Roman"/>
        </w:rPr>
        <w:t>次健檢</w:t>
      </w:r>
      <w:r w:rsidRPr="00002EB0">
        <w:rPr>
          <w:rFonts w:ascii="Times New Roman" w:hAnsi="Times New Roman" w:cs="Times New Roman"/>
        </w:rPr>
        <w:t xml:space="preserve"> → 2 </w:t>
      </w:r>
      <w:r w:rsidRPr="00002EB0">
        <w:rPr>
          <w:rFonts w:ascii="Times New Roman" w:hAnsi="Times New Roman" w:cs="Times New Roman"/>
        </w:rPr>
        <w:t>個樣本：</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05A81B3A"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5 </w:t>
      </w:r>
      <w:r w:rsidRPr="00002EB0">
        <w:rPr>
          <w:rFonts w:ascii="Times New Roman" w:hAnsi="Times New Roman" w:cs="Times New Roman"/>
        </w:rPr>
        <w:t>次健檢</w:t>
      </w:r>
      <w:r w:rsidRPr="00002EB0">
        <w:rPr>
          <w:rFonts w:ascii="Times New Roman" w:hAnsi="Times New Roman" w:cs="Times New Roman"/>
        </w:rPr>
        <w:t xml:space="preserve"> → 3 </w:t>
      </w:r>
      <w:r w:rsidRPr="00002EB0">
        <w:rPr>
          <w:rFonts w:ascii="Times New Roman" w:hAnsi="Times New Roman" w:cs="Times New Roman"/>
        </w:rPr>
        <w:t>個樣本：</w:t>
      </w:r>
      <w:r w:rsidRPr="00002EB0">
        <w:rPr>
          <w:rFonts w:ascii="Times New Roman" w:hAnsi="Times New Roman" w:cs="Times New Roman"/>
        </w:rPr>
        <w:t>(Y-4, Y-3, Y-2)</w:t>
      </w:r>
      <w:r w:rsidRPr="00002EB0">
        <w:rPr>
          <w:rFonts w:ascii="Times New Roman" w:hAnsi="Times New Roman" w:cs="Times New Roman"/>
        </w:rPr>
        <w:t>、</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1D293E1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經滑動窗口處理後，</w:t>
      </w:r>
      <w:r w:rsidRPr="00002EB0">
        <w:rPr>
          <w:rFonts w:ascii="Times New Roman" w:hAnsi="Times New Roman" w:cs="Times New Roman"/>
        </w:rPr>
        <w:t xml:space="preserve">6,056 </w:t>
      </w:r>
      <w:r w:rsidRPr="00002EB0">
        <w:rPr>
          <w:rFonts w:ascii="Times New Roman" w:hAnsi="Times New Roman" w:cs="Times New Roman"/>
        </w:rPr>
        <w:t>位參與者共產生</w:t>
      </w:r>
      <w:r w:rsidRPr="00002EB0">
        <w:rPr>
          <w:rFonts w:ascii="Times New Roman" w:hAnsi="Times New Roman" w:cs="Times New Roman"/>
        </w:rPr>
        <w:t xml:space="preserve"> </w:t>
      </w:r>
      <w:r w:rsidRPr="00002EB0">
        <w:rPr>
          <w:rFonts w:ascii="Times New Roman" w:hAnsi="Times New Roman" w:cs="Times New Roman"/>
          <w:b/>
          <w:bCs/>
        </w:rPr>
        <w:t xml:space="preserve">13,514 </w:t>
      </w:r>
      <w:r w:rsidRPr="00002EB0">
        <w:rPr>
          <w:rFonts w:ascii="Times New Roman" w:hAnsi="Times New Roman" w:cs="Times New Roman"/>
          <w:b/>
          <w:bCs/>
        </w:rPr>
        <w:t>筆建模紀錄</w:t>
      </w:r>
      <w:r w:rsidRPr="00002EB0">
        <w:rPr>
          <w:rFonts w:ascii="Times New Roman" w:hAnsi="Times New Roman" w:cs="Times New Roman"/>
        </w:rPr>
        <w:t>。此方法的優點：</w:t>
      </w:r>
    </w:p>
    <w:p w14:paraId="5240A14C"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充分利用資料</w:t>
      </w:r>
      <w:r w:rsidRPr="00002EB0">
        <w:rPr>
          <w:rFonts w:ascii="Times New Roman" w:hAnsi="Times New Roman" w:cs="Times New Roman"/>
        </w:rPr>
        <w:t>：多次健檢者貢獻更多樣本</w:t>
      </w:r>
    </w:p>
    <w:p w14:paraId="1478B462"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捕捉不同階段</w:t>
      </w:r>
      <w:r w:rsidRPr="00002EB0">
        <w:rPr>
          <w:rFonts w:ascii="Times New Roman" w:hAnsi="Times New Roman" w:cs="Times New Roman"/>
        </w:rPr>
        <w:t>：同一人在不同年齡階段的健康變化皆納入分析</w:t>
      </w:r>
    </w:p>
    <w:p w14:paraId="75ACC9E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需注意的是，由於同一參與者可能產生多筆紀錄，在交叉驗證時必須確保同一人的所有紀錄不會同時出現在訓練集與測試集中（詳見</w:t>
      </w:r>
      <w:r w:rsidRPr="00002EB0">
        <w:rPr>
          <w:rFonts w:ascii="Times New Roman" w:hAnsi="Times New Roman" w:cs="Times New Roman"/>
        </w:rPr>
        <w:t xml:space="preserve"> 4.4.1 </w:t>
      </w:r>
      <w:r w:rsidRPr="00002EB0">
        <w:rPr>
          <w:rFonts w:ascii="Times New Roman" w:hAnsi="Times New Roman" w:cs="Times New Roman"/>
        </w:rPr>
        <w:t>節）。</w:t>
      </w:r>
    </w:p>
    <w:bookmarkEnd w:id="90"/>
    <w:p w14:paraId="00CB5707" w14:textId="633E0501" w:rsidR="005E00A4" w:rsidRPr="00002EB0" w:rsidRDefault="005F40EE" w:rsidP="005F40EE">
      <w:pPr>
        <w:pStyle w:val="3"/>
        <w:ind w:firstLineChars="199" w:firstLine="478"/>
      </w:pPr>
      <w:r w:rsidRPr="005F40EE">
        <w:rPr>
          <w:rFonts w:hint="eastAsia"/>
        </w:rPr>
        <w:t>肆、變數定義</w:t>
      </w:r>
    </w:p>
    <w:p w14:paraId="13D6576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本資料集包含人口學變數、健檢指標及目標變數三類，各變數說明如表</w:t>
      </w:r>
      <w:r w:rsidRPr="00002EB0">
        <w:rPr>
          <w:rFonts w:ascii="Times New Roman" w:hAnsi="Times New Roman" w:cs="Times New Roman"/>
        </w:rPr>
        <w:t xml:space="preserve"> 4-1 </w:t>
      </w:r>
      <w:r w:rsidRPr="00002EB0">
        <w:rPr>
          <w:rFonts w:ascii="Times New Roman" w:hAnsi="Times New Roman" w:cs="Times New Roman"/>
        </w:rPr>
        <w:t>所示。</w:t>
      </w:r>
    </w:p>
    <w:p w14:paraId="103C61F0" w14:textId="7C6AF093" w:rsidR="002C0136" w:rsidRPr="00002EB0" w:rsidRDefault="002C0136" w:rsidP="00B83318">
      <w:pPr>
        <w:pStyle w:val="af0"/>
        <w:ind w:firstLine="480"/>
      </w:pPr>
      <w:bookmarkStart w:id="94" w:name="_Toc223354791"/>
      <w:bookmarkStart w:id="95" w:name="_Toc224219305"/>
      <w:bookmarkStart w:id="96" w:name="_Toc224224992"/>
      <w:bookmarkStart w:id="97" w:name="_Toc225863431"/>
      <w:bookmarkStart w:id="98" w:name="_Toc225864250"/>
      <w:bookmarkStart w:id="99" w:name="_Toc225864345"/>
      <w:r w:rsidRPr="00002EB0">
        <w:t>表</w:t>
      </w:r>
      <w:r w:rsidR="005E00A4" w:rsidRPr="00002EB0">
        <w:t xml:space="preserve"> </w:t>
      </w:r>
      <w:r w:rsidR="005E00A4" w:rsidRPr="00002EB0">
        <w:rPr>
          <w:lang w:eastAsia="zh-TW"/>
        </w:rPr>
        <w:t>4</w:t>
      </w:r>
      <w:r w:rsidRPr="00002EB0">
        <w:t xml:space="preserve">-1 </w:t>
      </w:r>
      <w:r w:rsidRPr="00002EB0">
        <w:t>研究變數定義</w:t>
      </w:r>
      <w:bookmarkEnd w:id="91"/>
      <w:bookmarkEnd w:id="92"/>
      <w:bookmarkEnd w:id="94"/>
      <w:bookmarkEnd w:id="95"/>
      <w:bookmarkEnd w:id="96"/>
      <w:bookmarkEnd w:id="97"/>
      <w:bookmarkEnd w:id="98"/>
      <w:bookmarkEnd w:id="99"/>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002EB0"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變數類別</w:t>
            </w:r>
          </w:p>
        </w:tc>
        <w:tc>
          <w:tcPr>
            <w:tcW w:w="1805" w:type="dxa"/>
          </w:tcPr>
          <w:p w14:paraId="6A14B3E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變數名稱</w:t>
            </w:r>
          </w:p>
        </w:tc>
        <w:tc>
          <w:tcPr>
            <w:tcW w:w="2070" w:type="dxa"/>
          </w:tcPr>
          <w:p w14:paraId="3746643C"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說明</w:t>
            </w:r>
          </w:p>
        </w:tc>
        <w:tc>
          <w:tcPr>
            <w:tcW w:w="2439" w:type="dxa"/>
          </w:tcPr>
          <w:p w14:paraId="228017E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單位</w:t>
            </w:r>
            <w:r w:rsidRPr="00002EB0">
              <w:rPr>
                <w:rFonts w:ascii="Times New Roman" w:hAnsi="Times New Roman" w:cs="Times New Roman"/>
              </w:rPr>
              <w:t>/</w:t>
            </w:r>
            <w:r w:rsidRPr="00002EB0">
              <w:rPr>
                <w:rFonts w:ascii="Times New Roman" w:hAnsi="Times New Roman" w:cs="Times New Roman"/>
              </w:rPr>
              <w:t>編碼</w:t>
            </w:r>
          </w:p>
        </w:tc>
      </w:tr>
      <w:tr w:rsidR="002C0136" w:rsidRPr="00002EB0" w14:paraId="396FBC6F" w14:textId="77777777" w:rsidTr="005E00A4">
        <w:trPr>
          <w:jc w:val="center"/>
        </w:trPr>
        <w:tc>
          <w:tcPr>
            <w:tcW w:w="1748" w:type="dxa"/>
          </w:tcPr>
          <w:p w14:paraId="7FF45D9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人口學</w:t>
            </w:r>
          </w:p>
        </w:tc>
        <w:tc>
          <w:tcPr>
            <w:tcW w:w="1805" w:type="dxa"/>
          </w:tcPr>
          <w:p w14:paraId="5CB8087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Sex</w:t>
            </w:r>
          </w:p>
        </w:tc>
        <w:tc>
          <w:tcPr>
            <w:tcW w:w="2070" w:type="dxa"/>
          </w:tcPr>
          <w:p w14:paraId="1B2941C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性別</w:t>
            </w:r>
          </w:p>
        </w:tc>
        <w:tc>
          <w:tcPr>
            <w:tcW w:w="2439" w:type="dxa"/>
          </w:tcPr>
          <w:p w14:paraId="18CE326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1=</w:t>
            </w:r>
            <w:r w:rsidRPr="00002EB0">
              <w:rPr>
                <w:rFonts w:ascii="Times New Roman" w:hAnsi="Times New Roman" w:cs="Times New Roman"/>
              </w:rPr>
              <w:t>男</w:t>
            </w:r>
            <w:r w:rsidRPr="00002EB0">
              <w:rPr>
                <w:rFonts w:ascii="Times New Roman" w:hAnsi="Times New Roman" w:cs="Times New Roman"/>
              </w:rPr>
              <w:t>, 2=</w:t>
            </w:r>
            <w:r w:rsidRPr="00002EB0">
              <w:rPr>
                <w:rFonts w:ascii="Times New Roman" w:hAnsi="Times New Roman" w:cs="Times New Roman"/>
              </w:rPr>
              <w:t>女</w:t>
            </w:r>
          </w:p>
        </w:tc>
      </w:tr>
      <w:tr w:rsidR="002C0136" w:rsidRPr="00002EB0" w14:paraId="29496D78" w14:textId="77777777" w:rsidTr="005E00A4">
        <w:trPr>
          <w:jc w:val="center"/>
        </w:trPr>
        <w:tc>
          <w:tcPr>
            <w:tcW w:w="1748" w:type="dxa"/>
          </w:tcPr>
          <w:p w14:paraId="0E9CB835"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Age</w:t>
            </w:r>
          </w:p>
        </w:tc>
        <w:tc>
          <w:tcPr>
            <w:tcW w:w="2070" w:type="dxa"/>
          </w:tcPr>
          <w:p w14:paraId="77749D2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年齡</w:t>
            </w:r>
          </w:p>
        </w:tc>
        <w:tc>
          <w:tcPr>
            <w:tcW w:w="2439" w:type="dxa"/>
          </w:tcPr>
          <w:p w14:paraId="4FBD393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歲</w:t>
            </w:r>
          </w:p>
        </w:tc>
      </w:tr>
      <w:tr w:rsidR="002C0136" w:rsidRPr="00002EB0" w14:paraId="6F12CEE9" w14:textId="77777777" w:rsidTr="005E00A4">
        <w:trPr>
          <w:jc w:val="center"/>
        </w:trPr>
        <w:tc>
          <w:tcPr>
            <w:tcW w:w="1748" w:type="dxa"/>
          </w:tcPr>
          <w:p w14:paraId="00F950B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健檢指標</w:t>
            </w:r>
          </w:p>
        </w:tc>
        <w:tc>
          <w:tcPr>
            <w:tcW w:w="1805" w:type="dxa"/>
          </w:tcPr>
          <w:p w14:paraId="77993D5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BMI</w:t>
            </w:r>
          </w:p>
        </w:tc>
        <w:tc>
          <w:tcPr>
            <w:tcW w:w="2070" w:type="dxa"/>
          </w:tcPr>
          <w:p w14:paraId="4CD2FE6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身體質量指數</w:t>
            </w:r>
          </w:p>
        </w:tc>
        <w:tc>
          <w:tcPr>
            <w:tcW w:w="2439" w:type="dxa"/>
          </w:tcPr>
          <w:p w14:paraId="5577C6C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kg/m²</w:t>
            </w:r>
          </w:p>
        </w:tc>
      </w:tr>
      <w:tr w:rsidR="002C0136" w:rsidRPr="00002EB0" w14:paraId="7C6BF833" w14:textId="77777777" w:rsidTr="005E00A4">
        <w:trPr>
          <w:jc w:val="center"/>
        </w:trPr>
        <w:tc>
          <w:tcPr>
            <w:tcW w:w="1748" w:type="dxa"/>
          </w:tcPr>
          <w:p w14:paraId="3F98A71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SBP</w:t>
            </w:r>
          </w:p>
        </w:tc>
        <w:tc>
          <w:tcPr>
            <w:tcW w:w="2070" w:type="dxa"/>
          </w:tcPr>
          <w:p w14:paraId="7B6FC1B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收縮壓</w:t>
            </w:r>
          </w:p>
        </w:tc>
        <w:tc>
          <w:tcPr>
            <w:tcW w:w="2439" w:type="dxa"/>
          </w:tcPr>
          <w:p w14:paraId="09682BF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CB67B89" w14:textId="77777777" w:rsidTr="005E00A4">
        <w:trPr>
          <w:jc w:val="center"/>
        </w:trPr>
        <w:tc>
          <w:tcPr>
            <w:tcW w:w="1748" w:type="dxa"/>
          </w:tcPr>
          <w:p w14:paraId="551DA95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DBP</w:t>
            </w:r>
          </w:p>
        </w:tc>
        <w:tc>
          <w:tcPr>
            <w:tcW w:w="2070" w:type="dxa"/>
          </w:tcPr>
          <w:p w14:paraId="03CBA90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舒張壓</w:t>
            </w:r>
          </w:p>
        </w:tc>
        <w:tc>
          <w:tcPr>
            <w:tcW w:w="2439" w:type="dxa"/>
          </w:tcPr>
          <w:p w14:paraId="371FDE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FC5254F" w14:textId="77777777" w:rsidTr="005E00A4">
        <w:trPr>
          <w:jc w:val="center"/>
        </w:trPr>
        <w:tc>
          <w:tcPr>
            <w:tcW w:w="1748" w:type="dxa"/>
          </w:tcPr>
          <w:p w14:paraId="5FAE2523"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FBG</w:t>
            </w:r>
          </w:p>
        </w:tc>
        <w:tc>
          <w:tcPr>
            <w:tcW w:w="2070" w:type="dxa"/>
          </w:tcPr>
          <w:p w14:paraId="6F84196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空腹血糖</w:t>
            </w:r>
          </w:p>
        </w:tc>
        <w:tc>
          <w:tcPr>
            <w:tcW w:w="2439" w:type="dxa"/>
          </w:tcPr>
          <w:p w14:paraId="39CF463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19BA70ED" w14:textId="77777777" w:rsidTr="005E00A4">
        <w:trPr>
          <w:jc w:val="center"/>
        </w:trPr>
        <w:tc>
          <w:tcPr>
            <w:tcW w:w="1748" w:type="dxa"/>
          </w:tcPr>
          <w:p w14:paraId="29354189"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TC</w:t>
            </w:r>
          </w:p>
        </w:tc>
        <w:tc>
          <w:tcPr>
            <w:tcW w:w="2070" w:type="dxa"/>
          </w:tcPr>
          <w:p w14:paraId="11B7638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總膽固醇</w:t>
            </w:r>
          </w:p>
        </w:tc>
        <w:tc>
          <w:tcPr>
            <w:tcW w:w="2439" w:type="dxa"/>
          </w:tcPr>
          <w:p w14:paraId="437279E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7B05B40E" w14:textId="77777777" w:rsidTr="005E00A4">
        <w:trPr>
          <w:jc w:val="center"/>
        </w:trPr>
        <w:tc>
          <w:tcPr>
            <w:tcW w:w="1748" w:type="dxa"/>
          </w:tcPr>
          <w:p w14:paraId="208AF2D1"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Cr</w:t>
            </w:r>
          </w:p>
        </w:tc>
        <w:tc>
          <w:tcPr>
            <w:tcW w:w="2070" w:type="dxa"/>
          </w:tcPr>
          <w:p w14:paraId="32CAF1E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肌酐</w:t>
            </w:r>
          </w:p>
        </w:tc>
        <w:tc>
          <w:tcPr>
            <w:tcW w:w="2439" w:type="dxa"/>
          </w:tcPr>
          <w:p w14:paraId="2EAE97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r w:rsidR="002C0136" w:rsidRPr="00002EB0" w14:paraId="6ACB7EC3" w14:textId="77777777" w:rsidTr="005E00A4">
        <w:trPr>
          <w:jc w:val="center"/>
        </w:trPr>
        <w:tc>
          <w:tcPr>
            <w:tcW w:w="1748" w:type="dxa"/>
          </w:tcPr>
          <w:p w14:paraId="24D98010"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eGFR</w:t>
            </w:r>
          </w:p>
        </w:tc>
        <w:tc>
          <w:tcPr>
            <w:tcW w:w="2070" w:type="dxa"/>
          </w:tcPr>
          <w:p w14:paraId="327ADBE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腎絲球過濾率</w:t>
            </w:r>
          </w:p>
        </w:tc>
        <w:tc>
          <w:tcPr>
            <w:tcW w:w="2439" w:type="dxa"/>
          </w:tcPr>
          <w:p w14:paraId="2E54158D"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mL/min/1.73m²</w:t>
            </w:r>
          </w:p>
        </w:tc>
      </w:tr>
      <w:tr w:rsidR="002C0136" w:rsidRPr="00002EB0" w14:paraId="54734F9A" w14:textId="77777777" w:rsidTr="005E00A4">
        <w:trPr>
          <w:jc w:val="center"/>
        </w:trPr>
        <w:tc>
          <w:tcPr>
            <w:tcW w:w="1748" w:type="dxa"/>
          </w:tcPr>
          <w:p w14:paraId="1BCAF60E"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UA</w:t>
            </w:r>
          </w:p>
        </w:tc>
        <w:tc>
          <w:tcPr>
            <w:tcW w:w="2070" w:type="dxa"/>
          </w:tcPr>
          <w:p w14:paraId="55B8288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尿酸</w:t>
            </w:r>
          </w:p>
        </w:tc>
        <w:tc>
          <w:tcPr>
            <w:tcW w:w="2439" w:type="dxa"/>
          </w:tcPr>
          <w:p w14:paraId="14F6A06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bl>
    <w:p w14:paraId="66C1A0C8"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本研究之目標變數為三高疾病狀態（高血壓、高血糖、高血脂），由資料集中的確診欄位直接取得。原始資料中，三項目標變數皆以</w:t>
      </w:r>
      <w:r w:rsidRPr="00002EB0">
        <w:rPr>
          <w:rFonts w:ascii="Times New Roman" w:hAnsi="Times New Roman" w:cs="Times New Roman"/>
        </w:rPr>
        <w:t xml:space="preserve"> 1 = </w:t>
      </w:r>
      <w:r w:rsidRPr="00002EB0">
        <w:rPr>
          <w:rFonts w:ascii="Times New Roman" w:hAnsi="Times New Roman" w:cs="Times New Roman"/>
        </w:rPr>
        <w:t>正常、</w:t>
      </w:r>
      <w:r w:rsidRPr="00002EB0">
        <w:rPr>
          <w:rFonts w:ascii="Times New Roman" w:hAnsi="Times New Roman" w:cs="Times New Roman"/>
        </w:rPr>
        <w:t xml:space="preserve">2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進行編碼，本研究於建模前將其轉換為</w:t>
      </w:r>
      <w:r w:rsidRPr="00002EB0">
        <w:rPr>
          <w:rFonts w:ascii="Times New Roman" w:hAnsi="Times New Roman" w:cs="Times New Roman"/>
        </w:rPr>
        <w:t xml:space="preserve"> 0 = </w:t>
      </w:r>
      <w:r w:rsidRPr="00002EB0">
        <w:rPr>
          <w:rFonts w:ascii="Times New Roman" w:hAnsi="Times New Roman" w:cs="Times New Roman"/>
        </w:rPr>
        <w:t>正常、</w:t>
      </w:r>
      <w:r w:rsidRPr="00002EB0">
        <w:rPr>
          <w:rFonts w:ascii="Times New Roman" w:hAnsi="Times New Roman" w:cs="Times New Roman"/>
        </w:rPr>
        <w:t xml:space="preserve">1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之二元格式。</w:t>
      </w:r>
    </w:p>
    <w:p w14:paraId="2D4210B1" w14:textId="089F3E94" w:rsidR="002C0136" w:rsidRPr="00002EB0" w:rsidRDefault="005F40EE" w:rsidP="005F40EE">
      <w:pPr>
        <w:pStyle w:val="3"/>
        <w:ind w:firstLineChars="199" w:firstLine="478"/>
      </w:pPr>
      <w:bookmarkStart w:id="100" w:name="類別不平衡情況"/>
      <w:bookmarkEnd w:id="93"/>
      <w:r w:rsidRPr="005F40EE">
        <w:rPr>
          <w:rFonts w:hint="eastAsia"/>
        </w:rPr>
        <w:t>伍、類別不平衡情況</w:t>
      </w:r>
    </w:p>
    <w:p w14:paraId="5A872FB0"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三高疾病在本資料集中呈現不同程度的類別不平衡。在</w:t>
      </w:r>
      <w:r w:rsidRPr="00002EB0">
        <w:rPr>
          <w:rFonts w:ascii="Times New Roman" w:hAnsi="Times New Roman" w:cs="Times New Roman"/>
        </w:rPr>
        <w:t xml:space="preserve"> 6,056 </w:t>
      </w:r>
      <w:r w:rsidRPr="00002EB0">
        <w:rPr>
          <w:rFonts w:ascii="Times New Roman" w:hAnsi="Times New Roman" w:cs="Times New Roman"/>
        </w:rPr>
        <w:t>位樣本中，高血壓患者共</w:t>
      </w:r>
      <w:r w:rsidRPr="00002EB0">
        <w:rPr>
          <w:rFonts w:ascii="Times New Roman" w:hAnsi="Times New Roman" w:cs="Times New Roman"/>
        </w:rPr>
        <w:t xml:space="preserve"> 1,010 </w:t>
      </w:r>
      <w:r w:rsidRPr="00002EB0">
        <w:rPr>
          <w:rFonts w:ascii="Times New Roman" w:hAnsi="Times New Roman" w:cs="Times New Roman"/>
        </w:rPr>
        <w:t>人（</w:t>
      </w:r>
      <w:r w:rsidRPr="00002EB0">
        <w:rPr>
          <w:rFonts w:ascii="Times New Roman" w:hAnsi="Times New Roman" w:cs="Times New Roman"/>
        </w:rPr>
        <w:t>16.68%</w:t>
      </w:r>
      <w:r w:rsidRPr="00002EB0">
        <w:rPr>
          <w:rFonts w:ascii="Times New Roman" w:hAnsi="Times New Roman" w:cs="Times New Roman"/>
        </w:rPr>
        <w:t>），負正類比例約為</w:t>
      </w:r>
      <w:r w:rsidRPr="00002EB0">
        <w:rPr>
          <w:rFonts w:ascii="Times New Roman" w:hAnsi="Times New Roman" w:cs="Times New Roman"/>
        </w:rPr>
        <w:t xml:space="preserve"> 5:1</w:t>
      </w:r>
      <w:r w:rsidRPr="00002EB0">
        <w:rPr>
          <w:rFonts w:ascii="Times New Roman" w:hAnsi="Times New Roman" w:cs="Times New Roman"/>
        </w:rPr>
        <w:t>，屬於輕度不平衡；高血糖患者共</w:t>
      </w:r>
      <w:r w:rsidRPr="00002EB0">
        <w:rPr>
          <w:rFonts w:ascii="Times New Roman" w:hAnsi="Times New Roman" w:cs="Times New Roman"/>
        </w:rPr>
        <w:t xml:space="preserve"> 335 </w:t>
      </w:r>
      <w:r w:rsidRPr="00002EB0">
        <w:rPr>
          <w:rFonts w:ascii="Times New Roman" w:hAnsi="Times New Roman" w:cs="Times New Roman"/>
        </w:rPr>
        <w:t>人（</w:t>
      </w:r>
      <w:r w:rsidRPr="00002EB0">
        <w:rPr>
          <w:rFonts w:ascii="Times New Roman" w:hAnsi="Times New Roman" w:cs="Times New Roman"/>
        </w:rPr>
        <w:t>5.53%</w:t>
      </w:r>
      <w:r w:rsidRPr="00002EB0">
        <w:rPr>
          <w:rFonts w:ascii="Times New Roman" w:hAnsi="Times New Roman" w:cs="Times New Roman"/>
        </w:rPr>
        <w:t>），負正類比例約為</w:t>
      </w:r>
      <w:r w:rsidRPr="00002EB0">
        <w:rPr>
          <w:rFonts w:ascii="Times New Roman" w:hAnsi="Times New Roman" w:cs="Times New Roman"/>
        </w:rPr>
        <w:t xml:space="preserve"> 17:1</w:t>
      </w:r>
      <w:r w:rsidRPr="00002EB0">
        <w:rPr>
          <w:rFonts w:ascii="Times New Roman" w:hAnsi="Times New Roman" w:cs="Times New Roman"/>
        </w:rPr>
        <w:t>；高血脂患者共</w:t>
      </w:r>
      <w:r w:rsidRPr="00002EB0">
        <w:rPr>
          <w:rFonts w:ascii="Times New Roman" w:hAnsi="Times New Roman" w:cs="Times New Roman"/>
        </w:rPr>
        <w:t xml:space="preserve"> 361 </w:t>
      </w:r>
      <w:r w:rsidRPr="00002EB0">
        <w:rPr>
          <w:rFonts w:ascii="Times New Roman" w:hAnsi="Times New Roman" w:cs="Times New Roman"/>
        </w:rPr>
        <w:t>人（</w:t>
      </w:r>
      <w:r w:rsidRPr="00002EB0">
        <w:rPr>
          <w:rFonts w:ascii="Times New Roman" w:hAnsi="Times New Roman" w:cs="Times New Roman"/>
        </w:rPr>
        <w:t>5.96%</w:t>
      </w:r>
      <w:r w:rsidRPr="00002EB0">
        <w:rPr>
          <w:rFonts w:ascii="Times New Roman" w:hAnsi="Times New Roman" w:cs="Times New Roman"/>
        </w:rPr>
        <w:t>），負正類比例約為</w:t>
      </w:r>
      <w:r w:rsidRPr="00002EB0">
        <w:rPr>
          <w:rFonts w:ascii="Times New Roman" w:hAnsi="Times New Roman" w:cs="Times New Roman"/>
        </w:rPr>
        <w:t xml:space="preserve"> 16:1</w:t>
      </w:r>
      <w:r w:rsidRPr="00002EB0">
        <w:rPr>
          <w:rFonts w:ascii="Times New Roman" w:hAnsi="Times New Roman" w:cs="Times New Roman"/>
        </w:rPr>
        <w:t>，兩者皆屬於重度不平衡。</w:t>
      </w:r>
    </w:p>
    <w:p w14:paraId="0F3D6787" w14:textId="4A30B165" w:rsidR="002C0136" w:rsidRPr="00002EB0" w:rsidRDefault="00A80229" w:rsidP="002C0136">
      <w:pPr>
        <w:pStyle w:val="a0"/>
        <w:ind w:firstLine="480"/>
        <w:rPr>
          <w:rFonts w:ascii="Times New Roman" w:hAnsi="Times New Roman" w:cs="Times New Roman"/>
        </w:rPr>
      </w:pPr>
      <w:r w:rsidRPr="00A80229">
        <w:rPr>
          <w:rFonts w:ascii="Times New Roman" w:hAnsi="Times New Roman" w:cs="Times New Roman" w:hint="eastAsia"/>
        </w:rPr>
        <w:lastRenderedPageBreak/>
        <w:t>此類別不平衡現象反映了真實世界中三高疾病的盛行率特性，但可能導致模型偏向預測多數類（健康），進而降低對少數類（患病）的識別能力。因此，本研究將於模型訓練階段採用</w:t>
      </w:r>
      <w:r w:rsidRPr="00A80229">
        <w:rPr>
          <w:rFonts w:ascii="Times New Roman" w:hAnsi="Times New Roman" w:cs="Times New Roman" w:hint="eastAsia"/>
        </w:rPr>
        <w:t xml:space="preserve"> class_weight </w:t>
      </w:r>
      <w:r w:rsidRPr="00A80229">
        <w:rPr>
          <w:rFonts w:ascii="Times New Roman" w:hAnsi="Times New Roman" w:cs="Times New Roman" w:hint="eastAsia"/>
        </w:rPr>
        <w:t>方法進行調整，詳見第五章</w:t>
      </w:r>
      <w:r w:rsidRPr="00A80229">
        <w:rPr>
          <w:rFonts w:ascii="Times New Roman" w:hAnsi="Times New Roman" w:cs="Times New Roman" w:hint="eastAsia"/>
        </w:rPr>
        <w:t xml:space="preserve"> 5.4 </w:t>
      </w:r>
      <w:r w:rsidRPr="00A80229">
        <w:rPr>
          <w:rFonts w:ascii="Times New Roman" w:hAnsi="Times New Roman" w:cs="Times New Roman" w:hint="eastAsia"/>
        </w:rPr>
        <w:t>節。</w:t>
      </w:r>
    </w:p>
    <w:p w14:paraId="41B971CC" w14:textId="185F40D4" w:rsidR="002C0136" w:rsidRPr="00002EB0" w:rsidRDefault="005F40EE" w:rsidP="00B83318">
      <w:pPr>
        <w:pStyle w:val="2"/>
        <w:spacing w:line="360" w:lineRule="auto"/>
        <w:ind w:firstLine="561"/>
        <w:rPr>
          <w:rFonts w:ascii="Times New Roman" w:hAnsi="Times New Roman" w:cs="Times New Roman"/>
        </w:rPr>
      </w:pPr>
      <w:bookmarkStart w:id="101" w:name="_Toc226816044"/>
      <w:bookmarkStart w:id="102" w:name="特徵工程"/>
      <w:bookmarkEnd w:id="80"/>
      <w:bookmarkEnd w:id="100"/>
      <w:r w:rsidRPr="005F40EE">
        <w:rPr>
          <w:rFonts w:ascii="Times New Roman" w:hAnsi="Times New Roman" w:cs="Times New Roman" w:hint="eastAsia"/>
        </w:rPr>
        <w:t>第三節</w:t>
      </w:r>
      <w:r w:rsidRPr="005F40EE">
        <w:rPr>
          <w:rFonts w:ascii="Times New Roman" w:hAnsi="Times New Roman" w:cs="Times New Roman" w:hint="eastAsia"/>
        </w:rPr>
        <w:t xml:space="preserve"> </w:t>
      </w:r>
      <w:r w:rsidRPr="005F40EE">
        <w:rPr>
          <w:rFonts w:ascii="Times New Roman" w:hAnsi="Times New Roman" w:cs="Times New Roman" w:hint="eastAsia"/>
        </w:rPr>
        <w:t>特徵工程</w:t>
      </w:r>
      <w:bookmarkEnd w:id="101"/>
    </w:p>
    <w:p w14:paraId="024F6B17" w14:textId="355F7850" w:rsidR="002C0136" w:rsidRPr="00002EB0" w:rsidRDefault="005F40EE" w:rsidP="00B73CA7">
      <w:pPr>
        <w:pStyle w:val="3"/>
        <w:ind w:firstLine="382"/>
      </w:pPr>
      <w:bookmarkStart w:id="103" w:name="特徵集設計"/>
      <w:r w:rsidRPr="005F40EE">
        <w:rPr>
          <w:rFonts w:hint="eastAsia"/>
        </w:rPr>
        <w:t>壹、特徵集設計</w:t>
      </w:r>
    </w:p>
    <w:p w14:paraId="3BCC0BE0" w14:textId="6CF8529D"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本研究使用的特徵分為四類，共</w:t>
      </w:r>
      <w:r w:rsidRPr="00002EB0">
        <w:rPr>
          <w:rFonts w:ascii="Times New Roman" w:hAnsi="Times New Roman" w:cs="Times New Roman"/>
        </w:rPr>
        <w:t xml:space="preserve"> 26 </w:t>
      </w:r>
      <w:r w:rsidRPr="00002EB0">
        <w:rPr>
          <w:rFonts w:ascii="Times New Roman" w:hAnsi="Times New Roman" w:cs="Times New Roman"/>
        </w:rPr>
        <w:t>個特徵，如表</w:t>
      </w:r>
      <w:r w:rsidR="005E00A4" w:rsidRPr="00002EB0">
        <w:rPr>
          <w:rFonts w:ascii="Times New Roman" w:hAnsi="Times New Roman" w:cs="Times New Roman"/>
        </w:rPr>
        <w:t xml:space="preserve"> </w:t>
      </w:r>
      <w:r w:rsidR="005E00A4" w:rsidRPr="00002EB0">
        <w:rPr>
          <w:rFonts w:ascii="Times New Roman" w:hAnsi="Times New Roman" w:cs="Times New Roman"/>
          <w:lang w:eastAsia="zh-TW"/>
        </w:rPr>
        <w:t>4</w:t>
      </w:r>
      <w:r w:rsidRPr="00002EB0">
        <w:rPr>
          <w:rFonts w:ascii="Times New Roman" w:hAnsi="Times New Roman" w:cs="Times New Roman"/>
        </w:rPr>
        <w:t xml:space="preserve">-2 </w:t>
      </w:r>
      <w:r w:rsidRPr="00002EB0">
        <w:rPr>
          <w:rFonts w:ascii="Times New Roman" w:hAnsi="Times New Roman" w:cs="Times New Roman"/>
        </w:rPr>
        <w:t>所示。</w:t>
      </w:r>
    </w:p>
    <w:p w14:paraId="1DF064E6" w14:textId="36FAD3A2" w:rsidR="002C0136" w:rsidRPr="00002EB0" w:rsidRDefault="002C0136" w:rsidP="00B83318">
      <w:pPr>
        <w:pStyle w:val="af0"/>
        <w:ind w:firstLine="480"/>
      </w:pPr>
      <w:bookmarkStart w:id="104" w:name="_Toc222219185"/>
      <w:bookmarkStart w:id="105" w:name="_Toc222219377"/>
      <w:bookmarkStart w:id="106" w:name="_Toc223354792"/>
      <w:bookmarkStart w:id="107" w:name="_Toc224219306"/>
      <w:bookmarkStart w:id="108" w:name="_Toc224224993"/>
      <w:bookmarkStart w:id="109" w:name="_Toc225863432"/>
      <w:bookmarkStart w:id="110" w:name="_Toc225864251"/>
      <w:bookmarkStart w:id="111" w:name="_Toc225864346"/>
      <w:r w:rsidRPr="00002EB0">
        <w:t>表</w:t>
      </w:r>
      <w:r w:rsidR="005E00A4" w:rsidRPr="00002EB0">
        <w:t xml:space="preserve"> </w:t>
      </w:r>
      <w:r w:rsidR="005E00A4" w:rsidRPr="00002EB0">
        <w:rPr>
          <w:lang w:eastAsia="zh-TW"/>
        </w:rPr>
        <w:t>4</w:t>
      </w:r>
      <w:r w:rsidRPr="00002EB0">
        <w:t xml:space="preserve">-2 </w:t>
      </w:r>
      <w:r w:rsidRPr="00002EB0">
        <w:t>特徵集設計</w:t>
      </w:r>
      <w:bookmarkEnd w:id="104"/>
      <w:bookmarkEnd w:id="105"/>
      <w:bookmarkEnd w:id="106"/>
      <w:bookmarkEnd w:id="107"/>
      <w:bookmarkEnd w:id="108"/>
      <w:bookmarkEnd w:id="109"/>
      <w:bookmarkEnd w:id="110"/>
      <w:bookmarkEnd w:id="111"/>
    </w:p>
    <w:tbl>
      <w:tblPr>
        <w:tblStyle w:val="Table"/>
        <w:tblW w:w="5488" w:type="pct"/>
        <w:tblInd w:w="-426" w:type="dxa"/>
        <w:tblLayout w:type="fixed"/>
        <w:tblLook w:val="0020" w:firstRow="1" w:lastRow="0" w:firstColumn="0" w:lastColumn="0" w:noHBand="0" w:noVBand="0"/>
      </w:tblPr>
      <w:tblGrid>
        <w:gridCol w:w="2714"/>
        <w:gridCol w:w="5274"/>
        <w:gridCol w:w="1584"/>
      </w:tblGrid>
      <w:tr w:rsidR="002C0136" w:rsidRPr="00002EB0" w14:paraId="749F99A6" w14:textId="77777777" w:rsidTr="005F40EE">
        <w:trPr>
          <w:cnfStyle w:val="100000000000" w:firstRow="1" w:lastRow="0" w:firstColumn="0" w:lastColumn="0" w:oddVBand="0" w:evenVBand="0" w:oddHBand="0" w:evenHBand="0" w:firstRowFirstColumn="0" w:firstRowLastColumn="0" w:lastRowFirstColumn="0" w:lastRowLastColumn="0"/>
          <w:tblHeader/>
        </w:trPr>
        <w:tc>
          <w:tcPr>
            <w:tcW w:w="2714" w:type="dxa"/>
          </w:tcPr>
          <w:p w14:paraId="2A5B91D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特徵類別</w:t>
            </w:r>
          </w:p>
        </w:tc>
        <w:tc>
          <w:tcPr>
            <w:tcW w:w="5274" w:type="dxa"/>
          </w:tcPr>
          <w:p w14:paraId="15F6A7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包含特徵</w:t>
            </w:r>
          </w:p>
        </w:tc>
        <w:tc>
          <w:tcPr>
            <w:tcW w:w="1584" w:type="dxa"/>
          </w:tcPr>
          <w:p w14:paraId="327604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r>
      <w:tr w:rsidR="002C0136" w:rsidRPr="00002EB0" w14:paraId="5090708B" w14:textId="77777777" w:rsidTr="005F40EE">
        <w:tc>
          <w:tcPr>
            <w:tcW w:w="2714" w:type="dxa"/>
          </w:tcPr>
          <w:p w14:paraId="29D66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基本資訊</w:t>
            </w:r>
          </w:p>
        </w:tc>
        <w:tc>
          <w:tcPr>
            <w:tcW w:w="5274" w:type="dxa"/>
          </w:tcPr>
          <w:p w14:paraId="210E091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Sex, Age</w:t>
            </w:r>
          </w:p>
        </w:tc>
        <w:tc>
          <w:tcPr>
            <w:tcW w:w="1584" w:type="dxa"/>
          </w:tcPr>
          <w:p w14:paraId="327F168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w:t>
            </w:r>
          </w:p>
        </w:tc>
      </w:tr>
      <w:tr w:rsidR="002C0136" w:rsidRPr="00002EB0" w14:paraId="38284273" w14:textId="77777777" w:rsidTr="005F40EE">
        <w:tc>
          <w:tcPr>
            <w:tcW w:w="2714" w:type="dxa"/>
          </w:tcPr>
          <w:p w14:paraId="503A581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時間點特徵</w:t>
            </w:r>
          </w:p>
        </w:tc>
        <w:tc>
          <w:tcPr>
            <w:tcW w:w="5274" w:type="dxa"/>
          </w:tcPr>
          <w:p w14:paraId="695345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FBG_Y-2, TC_Y-2, Cr_Y-2, UA_Y-2, eGFR_Y-2, BMI_Y-2, SBP_Y-2, DBP_Y-2</w:t>
            </w:r>
          </w:p>
        </w:tc>
        <w:tc>
          <w:tcPr>
            <w:tcW w:w="1584" w:type="dxa"/>
          </w:tcPr>
          <w:p w14:paraId="3AA3C77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0CC443CB" w14:textId="77777777" w:rsidTr="005F40EE">
        <w:tc>
          <w:tcPr>
            <w:tcW w:w="2714" w:type="dxa"/>
          </w:tcPr>
          <w:p w14:paraId="7B8A194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Y-1 </w:t>
            </w:r>
            <w:r w:rsidRPr="00002EB0">
              <w:rPr>
                <w:rFonts w:ascii="Times New Roman" w:hAnsi="Times New Roman" w:cs="Times New Roman"/>
              </w:rPr>
              <w:t>時間點特徵</w:t>
            </w:r>
          </w:p>
        </w:tc>
        <w:tc>
          <w:tcPr>
            <w:tcW w:w="5274" w:type="dxa"/>
          </w:tcPr>
          <w:p w14:paraId="7BF8C1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FBG_Y-1, TC_Y-1, Cr_Y-1, UA_Y-1, eGFR_Y-1, BMI_Y-1, SBP_Y-1, DBP_Y-1</w:t>
            </w:r>
          </w:p>
        </w:tc>
        <w:tc>
          <w:tcPr>
            <w:tcW w:w="1584" w:type="dxa"/>
          </w:tcPr>
          <w:p w14:paraId="111FD1E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60274B9" w14:textId="77777777" w:rsidTr="005F40EE">
        <w:tc>
          <w:tcPr>
            <w:tcW w:w="2714" w:type="dxa"/>
          </w:tcPr>
          <w:p w14:paraId="6069710D" w14:textId="2113C9CE" w:rsidR="002C0136" w:rsidRPr="00002EB0" w:rsidRDefault="002C0136" w:rsidP="00EF4DA1">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r w:rsidRPr="00002EB0">
              <w:rPr>
                <w:rFonts w:ascii="Times New Roman" w:hAnsi="Times New Roman" w:cs="Times New Roman"/>
              </w:rPr>
              <w:t xml:space="preserve">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p>
        </w:tc>
        <w:tc>
          <w:tcPr>
            <w:tcW w:w="5274" w:type="dxa"/>
          </w:tcPr>
          <w:p w14:paraId="4822E34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ΔFBG, ΔTC, ΔCr, ΔUA, ΔeGFR, ΔBMI, ΔSBP, ΔDBP</w:t>
            </w:r>
          </w:p>
        </w:tc>
        <w:tc>
          <w:tcPr>
            <w:tcW w:w="1584" w:type="dxa"/>
          </w:tcPr>
          <w:p w14:paraId="7D76EA2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3A52B97" w14:textId="77777777" w:rsidTr="005F40EE">
        <w:tc>
          <w:tcPr>
            <w:tcW w:w="2714" w:type="dxa"/>
          </w:tcPr>
          <w:p w14:paraId="3744B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合計</w:t>
            </w:r>
          </w:p>
        </w:tc>
        <w:tc>
          <w:tcPr>
            <w:tcW w:w="5274" w:type="dxa"/>
          </w:tcPr>
          <w:p w14:paraId="62011B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w:t>
            </w:r>
          </w:p>
        </w:tc>
        <w:tc>
          <w:tcPr>
            <w:tcW w:w="1584" w:type="dxa"/>
          </w:tcPr>
          <w:p w14:paraId="5F7983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r>
    </w:tbl>
    <w:p w14:paraId="326FF2DB" w14:textId="102EFCD3" w:rsidR="005E00A4" w:rsidRPr="00002EB0" w:rsidRDefault="005F40EE" w:rsidP="00B73CA7">
      <w:pPr>
        <w:pStyle w:val="3"/>
        <w:ind w:firstLine="382"/>
      </w:pPr>
      <w:bookmarkStart w:id="112" w:name="δ-特徵的意義"/>
      <w:bookmarkStart w:id="113" w:name="模型評估"/>
      <w:bookmarkStart w:id="114" w:name="交叉驗證策略"/>
      <w:bookmarkEnd w:id="102"/>
      <w:bookmarkEnd w:id="103"/>
      <w:r w:rsidRPr="005F40EE">
        <w:rPr>
          <w:rFonts w:hint="eastAsia"/>
        </w:rPr>
        <w:t>貳、Δ</w:t>
      </w:r>
      <w:r w:rsidRPr="005F40EE">
        <w:rPr>
          <w:rFonts w:hint="eastAsia"/>
        </w:rPr>
        <w:t xml:space="preserve"> </w:t>
      </w:r>
      <w:r w:rsidRPr="005F40EE">
        <w:rPr>
          <w:rFonts w:hint="eastAsia"/>
        </w:rPr>
        <w:t>特徵的意義</w:t>
      </w:r>
    </w:p>
    <w:p w14:paraId="0BC48EF5" w14:textId="77777777" w:rsidR="005E00A4" w:rsidRPr="00002EB0" w:rsidRDefault="005E00A4" w:rsidP="005E00A4">
      <w:pPr>
        <w:pStyle w:val="FirstParagraph"/>
        <w:ind w:firstLine="480"/>
        <w:rPr>
          <w:rFonts w:ascii="Times New Roman" w:hAnsi="Times New Roman" w:cs="Times New Roman"/>
          <w:lang w:eastAsia="zh-TW"/>
        </w:rPr>
      </w:pPr>
      <w:r w:rsidRPr="00002EB0">
        <w:rPr>
          <w:rFonts w:ascii="Times New Roman" w:hAnsi="Times New Roman" w:cs="Times New Roman"/>
        </w:rPr>
        <w:t xml:space="preserve">Δ </w:t>
      </w:r>
      <w:r w:rsidRPr="00002EB0">
        <w:rPr>
          <w:rFonts w:ascii="Times New Roman" w:hAnsi="Times New Roman" w:cs="Times New Roman"/>
        </w:rPr>
        <w:t>特徵代表</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2"/>
        <w:gridCol w:w="2910"/>
      </w:tblGrid>
      <w:tr w:rsidR="00FE6235" w:rsidRPr="00002EB0" w14:paraId="33684B87" w14:textId="77777777" w:rsidTr="000B4B8D">
        <w:tc>
          <w:tcPr>
            <w:tcW w:w="3059" w:type="dxa"/>
          </w:tcPr>
          <w:p w14:paraId="2A4B0CD4" w14:textId="77777777" w:rsidR="00FE6235" w:rsidRPr="00002EB0" w:rsidRDefault="00FE6235" w:rsidP="00FE6235">
            <w:pPr>
              <w:pStyle w:val="a0"/>
              <w:ind w:firstLineChars="0" w:firstLine="0"/>
              <w:rPr>
                <w:rFonts w:ascii="Times New Roman" w:hAnsi="Times New Roman" w:cs="Times New Roman"/>
                <w:lang w:eastAsia="zh-TW"/>
              </w:rPr>
            </w:pPr>
          </w:p>
        </w:tc>
        <w:tc>
          <w:tcPr>
            <w:tcW w:w="3059" w:type="dxa"/>
          </w:tcPr>
          <w:p w14:paraId="1C37DB8A" w14:textId="5AB3726F" w:rsidR="00FE6235" w:rsidRPr="00002EB0" w:rsidRDefault="00D07281" w:rsidP="00FE6235">
            <w:pPr>
              <w:pStyle w:val="a0"/>
              <w:ind w:firstLineChars="0" w:firstLine="0"/>
              <w:rPr>
                <w:rFonts w:ascii="Times New Roman" w:hAnsi="Times New Roman" w:cs="Times New Roman"/>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02EB0" w:rsidRDefault="00FE6235" w:rsidP="00FE6235">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(4-1)</w:t>
            </w:r>
          </w:p>
        </w:tc>
      </w:tr>
    </w:tbl>
    <w:p w14:paraId="1EEC955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特徵的設計理念：</w:t>
      </w:r>
    </w:p>
    <w:p w14:paraId="752AE527"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捕捉動態趨勢</w:t>
      </w:r>
      <w:r w:rsidRPr="00002EB0">
        <w:rPr>
          <w:rFonts w:ascii="Times New Roman" w:hAnsi="Times New Roman" w:cs="Times New Roman"/>
        </w:rPr>
        <w:t>：某些疾病的發展不僅取決於當前數值，更取決於變化趨勢</w:t>
      </w:r>
    </w:p>
    <w:p w14:paraId="09A5F73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正值代表上升</w:t>
      </w:r>
      <w:r w:rsidRPr="00002EB0">
        <w:rPr>
          <w:rFonts w:ascii="Times New Roman" w:hAnsi="Times New Roman" w:cs="Times New Roman"/>
        </w:rPr>
        <w:t>：例如</w:t>
      </w:r>
      <w:r w:rsidRPr="00002EB0">
        <w:rPr>
          <w:rFonts w:ascii="Times New Roman" w:hAnsi="Times New Roman" w:cs="Times New Roman"/>
        </w:rPr>
        <w:t xml:space="preserve"> ΔFBG &gt; 0 </w:t>
      </w:r>
      <w:r w:rsidRPr="00002EB0">
        <w:rPr>
          <w:rFonts w:ascii="Times New Roman" w:hAnsi="Times New Roman" w:cs="Times New Roman"/>
        </w:rPr>
        <w:t>表示血糖在兩年間上升</w:t>
      </w:r>
    </w:p>
    <w:p w14:paraId="3F0AB28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負值代表下降</w:t>
      </w:r>
      <w:r w:rsidRPr="00002EB0">
        <w:rPr>
          <w:rFonts w:ascii="Times New Roman" w:hAnsi="Times New Roman" w:cs="Times New Roman"/>
        </w:rPr>
        <w:t>：例如</w:t>
      </w:r>
      <w:r w:rsidRPr="00002EB0">
        <w:rPr>
          <w:rFonts w:ascii="Times New Roman" w:hAnsi="Times New Roman" w:cs="Times New Roman"/>
        </w:rPr>
        <w:t xml:space="preserve"> ΔeGFR &lt; 0 </w:t>
      </w:r>
      <w:r w:rsidRPr="00002EB0">
        <w:rPr>
          <w:rFonts w:ascii="Times New Roman" w:hAnsi="Times New Roman" w:cs="Times New Roman"/>
        </w:rPr>
        <w:t>表示腎功能在兩年間下降</w:t>
      </w:r>
    </w:p>
    <w:p w14:paraId="1870D1CC" w14:textId="4C389EF2" w:rsidR="005E00A4" w:rsidRPr="00002EB0" w:rsidRDefault="005F40EE" w:rsidP="00B83318">
      <w:pPr>
        <w:pStyle w:val="2"/>
        <w:spacing w:line="360" w:lineRule="auto"/>
        <w:ind w:firstLine="561"/>
        <w:rPr>
          <w:rFonts w:ascii="Times New Roman" w:hAnsi="Times New Roman" w:cs="Times New Roman"/>
        </w:rPr>
      </w:pPr>
      <w:bookmarkStart w:id="115" w:name="_Toc226816045"/>
      <w:bookmarkEnd w:id="112"/>
      <w:r w:rsidRPr="005F40EE">
        <w:rPr>
          <w:rFonts w:ascii="Times New Roman" w:hAnsi="Times New Roman" w:cs="Times New Roman" w:hint="eastAsia"/>
        </w:rPr>
        <w:t>第四節</w:t>
      </w:r>
      <w:r w:rsidRPr="005F40EE">
        <w:rPr>
          <w:rFonts w:ascii="Times New Roman" w:hAnsi="Times New Roman" w:cs="Times New Roman" w:hint="eastAsia"/>
        </w:rPr>
        <w:t xml:space="preserve"> </w:t>
      </w:r>
      <w:r w:rsidRPr="005F40EE">
        <w:rPr>
          <w:rFonts w:ascii="Times New Roman" w:hAnsi="Times New Roman" w:cs="Times New Roman" w:hint="eastAsia"/>
        </w:rPr>
        <w:t>模型評估</w:t>
      </w:r>
      <w:bookmarkEnd w:id="115"/>
    </w:p>
    <w:p w14:paraId="3B2D3B47" w14:textId="1B6583DA" w:rsidR="005E00A4" w:rsidRPr="00002EB0" w:rsidRDefault="005F40EE" w:rsidP="005F40EE">
      <w:pPr>
        <w:pStyle w:val="3"/>
        <w:ind w:firstLineChars="199" w:firstLine="478"/>
      </w:pPr>
      <w:r w:rsidRPr="005F40EE">
        <w:rPr>
          <w:rFonts w:hint="eastAsia"/>
        </w:rPr>
        <w:t>壹、交叉驗證策略</w:t>
      </w:r>
    </w:p>
    <w:p w14:paraId="5147E729"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scikit-learn </w:t>
      </w:r>
      <w:r w:rsidRPr="00002EB0">
        <w:rPr>
          <w:rFonts w:ascii="Times New Roman" w:hAnsi="Times New Roman" w:cs="Times New Roman"/>
        </w:rPr>
        <w:t>提供的</w:t>
      </w:r>
      <w:r w:rsidRPr="00002EB0">
        <w:rPr>
          <w:rFonts w:ascii="Times New Roman" w:hAnsi="Times New Roman" w:cs="Times New Roman"/>
          <w:b/>
          <w:bCs/>
        </w:rPr>
        <w:t>分層分組</w:t>
      </w:r>
      <w:r w:rsidRPr="00002EB0">
        <w:rPr>
          <w:rFonts w:ascii="Times New Roman" w:hAnsi="Times New Roman" w:cs="Times New Roman"/>
          <w:b/>
          <w:bCs/>
        </w:rPr>
        <w:t xml:space="preserve"> K </w:t>
      </w:r>
      <w:r w:rsidRPr="00002EB0">
        <w:rPr>
          <w:rFonts w:ascii="Times New Roman" w:hAnsi="Times New Roman" w:cs="Times New Roman"/>
          <w:b/>
          <w:bCs/>
        </w:rPr>
        <w:t>折交叉驗證（</w:t>
      </w:r>
      <w:r w:rsidRPr="00002EB0">
        <w:rPr>
          <w:rFonts w:ascii="Times New Roman" w:hAnsi="Times New Roman" w:cs="Times New Roman"/>
          <w:b/>
          <w:bCs/>
        </w:rPr>
        <w:t>StratifiedGroupKFold</w:t>
      </w:r>
      <w:r w:rsidRPr="00002EB0">
        <w:rPr>
          <w:rFonts w:ascii="Times New Roman" w:hAnsi="Times New Roman" w:cs="Times New Roman"/>
          <w:b/>
          <w:bCs/>
        </w:rPr>
        <w:t>）</w:t>
      </w:r>
      <w:r w:rsidRPr="00002EB0">
        <w:rPr>
          <w:rFonts w:ascii="Times New Roman" w:hAnsi="Times New Roman" w:cs="Times New Roman"/>
        </w:rPr>
        <w:t>進行五折交叉驗證。此方法結合了分層抽樣（</w:t>
      </w:r>
      <w:r w:rsidRPr="00002EB0">
        <w:rPr>
          <w:rFonts w:ascii="Times New Roman" w:hAnsi="Times New Roman" w:cs="Times New Roman"/>
        </w:rPr>
        <w:t>Stratified</w:t>
      </w:r>
      <w:r w:rsidRPr="00002EB0">
        <w:rPr>
          <w:rFonts w:ascii="Times New Roman" w:hAnsi="Times New Roman" w:cs="Times New Roman"/>
        </w:rPr>
        <w:t>）與群組控制（</w:t>
      </w:r>
      <w:r w:rsidRPr="00002EB0">
        <w:rPr>
          <w:rFonts w:ascii="Times New Roman" w:hAnsi="Times New Roman" w:cs="Times New Roman"/>
        </w:rPr>
        <w:t>Group</w:t>
      </w:r>
      <w:r w:rsidRPr="00002EB0">
        <w:rPr>
          <w:rFonts w:ascii="Times New Roman" w:hAnsi="Times New Roman" w:cs="Times New Roman"/>
        </w:rPr>
        <w:t>）兩項特性：</w:t>
      </w:r>
    </w:p>
    <w:p w14:paraId="4E7BFDF7"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分層抽樣</w:t>
      </w:r>
      <w:r w:rsidRPr="00002EB0">
        <w:rPr>
          <w:rFonts w:ascii="Times New Roman" w:hAnsi="Times New Roman" w:cs="Times New Roman"/>
        </w:rPr>
        <w:t>：確保每個</w:t>
      </w:r>
      <w:r w:rsidRPr="00002EB0">
        <w:rPr>
          <w:rFonts w:ascii="Times New Roman" w:hAnsi="Times New Roman" w:cs="Times New Roman"/>
        </w:rPr>
        <w:t xml:space="preserve"> fold </w:t>
      </w:r>
      <w:r w:rsidRPr="00002EB0">
        <w:rPr>
          <w:rFonts w:ascii="Times New Roman" w:hAnsi="Times New Roman" w:cs="Times New Roman"/>
        </w:rPr>
        <w:t>中各類別（患病</w:t>
      </w:r>
      <w:r w:rsidRPr="00002EB0">
        <w:rPr>
          <w:rFonts w:ascii="Times New Roman" w:hAnsi="Times New Roman" w:cs="Times New Roman"/>
        </w:rPr>
        <w:t>/</w:t>
      </w:r>
      <w:r w:rsidRPr="00002EB0">
        <w:rPr>
          <w:rFonts w:ascii="Times New Roman" w:hAnsi="Times New Roman" w:cs="Times New Roman"/>
        </w:rPr>
        <w:t>健康）的比例與整體資料集一致</w:t>
      </w:r>
    </w:p>
    <w:p w14:paraId="05CAC00E"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群組控制</w:t>
      </w:r>
      <w:r w:rsidRPr="00002EB0">
        <w:rPr>
          <w:rFonts w:ascii="Times New Roman" w:hAnsi="Times New Roman" w:cs="Times New Roman"/>
        </w:rPr>
        <w:t>：確保同一參與者的所有紀錄（由滑動窗口產生）不會同時出現在訓練集與測試集中</w:t>
      </w:r>
    </w:p>
    <w:p w14:paraId="4E368BF6"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002EB0" w:rsidRDefault="002C0136" w:rsidP="00F40100">
      <w:pPr>
        <w:pStyle w:val="a0"/>
        <w:ind w:firstLine="480"/>
        <w:jc w:val="center"/>
        <w:rPr>
          <w:rFonts w:ascii="Times New Roman" w:hAnsi="Times New Roman" w:cs="Times New Roman"/>
        </w:rPr>
      </w:pPr>
      <w:r w:rsidRPr="00002EB0">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002EB0"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1907" w:type="dxa"/>
          </w:tcPr>
          <w:p w14:paraId="0C57E08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數量</w:t>
            </w:r>
          </w:p>
        </w:tc>
      </w:tr>
      <w:tr w:rsidR="002C0136" w:rsidRPr="00002EB0" w14:paraId="0CE35D7F" w14:textId="77777777" w:rsidTr="005E00A4">
        <w:trPr>
          <w:jc w:val="center"/>
        </w:trPr>
        <w:tc>
          <w:tcPr>
            <w:tcW w:w="3066" w:type="dxa"/>
          </w:tcPr>
          <w:p w14:paraId="2BA4DB9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參與者數</w:t>
            </w:r>
          </w:p>
        </w:tc>
        <w:tc>
          <w:tcPr>
            <w:tcW w:w="1907" w:type="dxa"/>
          </w:tcPr>
          <w:p w14:paraId="6E88B0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6,056 </w:t>
            </w:r>
            <w:r w:rsidRPr="00002EB0">
              <w:rPr>
                <w:rFonts w:ascii="Times New Roman" w:hAnsi="Times New Roman" w:cs="Times New Roman"/>
              </w:rPr>
              <w:t>人</w:t>
            </w:r>
          </w:p>
        </w:tc>
      </w:tr>
      <w:tr w:rsidR="002C0136" w:rsidRPr="00002EB0" w14:paraId="3FFDDAF5" w14:textId="77777777" w:rsidTr="005E00A4">
        <w:trPr>
          <w:jc w:val="center"/>
        </w:trPr>
        <w:tc>
          <w:tcPr>
            <w:tcW w:w="3066" w:type="dxa"/>
          </w:tcPr>
          <w:p w14:paraId="098686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建模紀錄數（滑動窗口後）</w:t>
            </w:r>
          </w:p>
        </w:tc>
        <w:tc>
          <w:tcPr>
            <w:tcW w:w="1907" w:type="dxa"/>
          </w:tcPr>
          <w:p w14:paraId="08D3CA2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13,514 </w:t>
            </w:r>
            <w:r w:rsidRPr="00002EB0">
              <w:rPr>
                <w:rFonts w:ascii="Times New Roman" w:hAnsi="Times New Roman" w:cs="Times New Roman"/>
              </w:rPr>
              <w:t>筆</w:t>
            </w:r>
          </w:p>
        </w:tc>
      </w:tr>
      <w:tr w:rsidR="002C0136" w:rsidRPr="00002EB0" w14:paraId="1FFB407C" w14:textId="77777777" w:rsidTr="005E00A4">
        <w:trPr>
          <w:jc w:val="center"/>
        </w:trPr>
        <w:tc>
          <w:tcPr>
            <w:tcW w:w="3066" w:type="dxa"/>
          </w:tcPr>
          <w:p w14:paraId="08C5BEB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Fold </w:t>
            </w:r>
            <w:r w:rsidRPr="00002EB0">
              <w:rPr>
                <w:rFonts w:ascii="Times New Roman" w:hAnsi="Times New Roman" w:cs="Times New Roman"/>
              </w:rPr>
              <w:t>數</w:t>
            </w:r>
          </w:p>
        </w:tc>
        <w:tc>
          <w:tcPr>
            <w:tcW w:w="1907" w:type="dxa"/>
          </w:tcPr>
          <w:p w14:paraId="2532914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5</w:t>
            </w:r>
          </w:p>
        </w:tc>
      </w:tr>
      <w:tr w:rsidR="002C0136" w:rsidRPr="00002EB0" w14:paraId="705F971E" w14:textId="77777777" w:rsidTr="005E00A4">
        <w:trPr>
          <w:jc w:val="center"/>
        </w:trPr>
        <w:tc>
          <w:tcPr>
            <w:tcW w:w="3066" w:type="dxa"/>
          </w:tcPr>
          <w:p w14:paraId="04E58EA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w:t>
            </w:r>
            <w:r w:rsidRPr="00002EB0">
              <w:rPr>
                <w:rFonts w:ascii="Times New Roman" w:hAnsi="Times New Roman" w:cs="Times New Roman"/>
              </w:rPr>
              <w:t xml:space="preserve"> Fold </w:t>
            </w:r>
            <w:r w:rsidRPr="00002EB0">
              <w:rPr>
                <w:rFonts w:ascii="Times New Roman" w:hAnsi="Times New Roman" w:cs="Times New Roman"/>
              </w:rPr>
              <w:t>約測試紀錄數</w:t>
            </w:r>
          </w:p>
        </w:tc>
        <w:tc>
          <w:tcPr>
            <w:tcW w:w="1907" w:type="dxa"/>
          </w:tcPr>
          <w:p w14:paraId="759F03B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~2,703 </w:t>
            </w:r>
            <w:r w:rsidRPr="00002EB0">
              <w:rPr>
                <w:rFonts w:ascii="Times New Roman" w:hAnsi="Times New Roman" w:cs="Times New Roman"/>
              </w:rPr>
              <w:t>筆</w:t>
            </w:r>
          </w:p>
        </w:tc>
      </w:tr>
    </w:tbl>
    <w:p w14:paraId="249094F3" w14:textId="527F5553" w:rsidR="005E00A4" w:rsidRPr="00002EB0" w:rsidRDefault="005F40EE" w:rsidP="005F40EE">
      <w:pPr>
        <w:pStyle w:val="3"/>
        <w:ind w:firstLineChars="199" w:firstLine="478"/>
      </w:pPr>
      <w:bookmarkStart w:id="116" w:name="評估指標"/>
      <w:bookmarkStart w:id="117" w:name="_Toc222219186"/>
      <w:bookmarkStart w:id="118" w:name="_Toc222219378"/>
      <w:bookmarkStart w:id="119" w:name="實驗設計"/>
      <w:bookmarkEnd w:id="113"/>
      <w:bookmarkEnd w:id="114"/>
      <w:r w:rsidRPr="005F40EE">
        <w:rPr>
          <w:rFonts w:hint="eastAsia"/>
        </w:rPr>
        <w:t>貳、評估指標</w:t>
      </w:r>
    </w:p>
    <w:p w14:paraId="59AEE5A6" w14:textId="77777777" w:rsidR="005E00A4" w:rsidRPr="00002EB0" w:rsidRDefault="005E00A4" w:rsidP="00B83318">
      <w:pPr>
        <w:pStyle w:val="4"/>
        <w:spacing w:line="360" w:lineRule="auto"/>
        <w:ind w:firstLine="480"/>
        <w:rPr>
          <w:rFonts w:ascii="Times New Roman" w:eastAsia="標楷體" w:hAnsi="Times New Roman" w:cs="Times New Roman"/>
        </w:rPr>
      </w:pPr>
      <w:bookmarkStart w:id="120" w:name="auc-roc"/>
      <w:r w:rsidRPr="00002EB0">
        <w:rPr>
          <w:rFonts w:ascii="Times New Roman" w:eastAsia="標楷體" w:hAnsi="Times New Roman" w:cs="Times New Roman"/>
        </w:rPr>
        <w:t>AUC-ROC</w:t>
      </w:r>
    </w:p>
    <w:p w14:paraId="1D535850" w14:textId="0FED2E1B" w:rsidR="007D71BB" w:rsidRP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受試者操作特徵曲線（</w:t>
      </w:r>
      <w:r w:rsidRPr="007D71BB">
        <w:rPr>
          <w:rFonts w:ascii="Times New Roman" w:hAnsi="Times New Roman" w:cs="Times New Roman" w:hint="eastAsia"/>
        </w:rPr>
        <w:t>Receiver Operating Characteristic, ROC</w:t>
      </w:r>
      <w:r w:rsidRPr="007D71BB">
        <w:rPr>
          <w:rFonts w:ascii="Times New Roman" w:hAnsi="Times New Roman" w:cs="Times New Roman" w:hint="eastAsia"/>
        </w:rPr>
        <w:t>）以偽陽性率（</w:t>
      </w:r>
      <w:r w:rsidRPr="007D71BB">
        <w:rPr>
          <w:rFonts w:ascii="Times New Roman" w:hAnsi="Times New Roman" w:cs="Times New Roman" w:hint="eastAsia"/>
        </w:rPr>
        <w:t>False Positive Rate, FPR</w:t>
      </w:r>
      <w:r w:rsidRPr="007D71BB">
        <w:rPr>
          <w:rFonts w:ascii="Times New Roman" w:hAnsi="Times New Roman" w:cs="Times New Roman" w:hint="eastAsia"/>
        </w:rPr>
        <w:t>）為</w:t>
      </w:r>
      <w:r w:rsidRPr="007D71BB">
        <w:rPr>
          <w:rFonts w:ascii="Times New Roman" w:hAnsi="Times New Roman" w:cs="Times New Roman" w:hint="eastAsia"/>
        </w:rPr>
        <w:t xml:space="preserve"> X </w:t>
      </w:r>
      <w:r w:rsidRPr="007D71BB">
        <w:rPr>
          <w:rFonts w:ascii="Times New Roman" w:hAnsi="Times New Roman" w:cs="Times New Roman" w:hint="eastAsia"/>
        </w:rPr>
        <w:t>軸、真陽性率（</w:t>
      </w:r>
      <w:r w:rsidRPr="007D71BB">
        <w:rPr>
          <w:rFonts w:ascii="Times New Roman" w:hAnsi="Times New Roman" w:cs="Times New Roman" w:hint="eastAsia"/>
        </w:rPr>
        <w:t>True Positive Rate, TPR</w:t>
      </w:r>
      <w:r w:rsidRPr="007D71BB">
        <w:rPr>
          <w:rFonts w:ascii="Times New Roman" w:hAnsi="Times New Roman" w:cs="Times New Roman" w:hint="eastAsia"/>
        </w:rPr>
        <w:t>）為</w:t>
      </w:r>
      <w:r w:rsidRPr="007D71BB">
        <w:rPr>
          <w:rFonts w:ascii="Times New Roman" w:hAnsi="Times New Roman" w:cs="Times New Roman" w:hint="eastAsia"/>
        </w:rPr>
        <w:t xml:space="preserve"> Y </w:t>
      </w:r>
      <w:r w:rsidRPr="007D71BB">
        <w:rPr>
          <w:rFonts w:ascii="Times New Roman" w:hAnsi="Times New Roman" w:cs="Times New Roman" w:hint="eastAsia"/>
        </w:rPr>
        <w:t>軸，繪製不同分類閾值下的</w:t>
      </w:r>
      <w:r w:rsidRPr="007D71BB">
        <w:rPr>
          <w:rFonts w:ascii="Times New Roman" w:hAnsi="Times New Roman" w:cs="Times New Roman" w:hint="eastAsia"/>
        </w:rPr>
        <w:t xml:space="preserve"> TPR-FPR </w:t>
      </w:r>
      <w:r w:rsidRPr="007D71BB">
        <w:rPr>
          <w:rFonts w:ascii="Times New Roman" w:hAnsi="Times New Roman" w:cs="Times New Roman" w:hint="eastAsia"/>
        </w:rPr>
        <w:t>組合。曲線下面積（</w:t>
      </w:r>
      <w:r w:rsidRPr="007D71BB">
        <w:rPr>
          <w:rFonts w:ascii="Times New Roman" w:hAnsi="Times New Roman" w:cs="Times New Roman" w:hint="eastAsia"/>
        </w:rPr>
        <w:t>Area Under the Curve, AUC</w:t>
      </w:r>
      <w:r w:rsidRPr="007D71BB">
        <w:rPr>
          <w:rFonts w:ascii="Times New Roman" w:hAnsi="Times New Roman" w:cs="Times New Roman" w:hint="eastAsia"/>
        </w:rPr>
        <w:t>）即為</w:t>
      </w:r>
      <w:r w:rsidRPr="007D71BB">
        <w:rPr>
          <w:rFonts w:ascii="Times New Roman" w:hAnsi="Times New Roman" w:cs="Times New Roman" w:hint="eastAsia"/>
        </w:rPr>
        <w:t xml:space="preserve"> ROC </w:t>
      </w:r>
      <w:r w:rsidRPr="007D71BB">
        <w:rPr>
          <w:rFonts w:ascii="Times New Roman" w:hAnsi="Times New Roman" w:cs="Times New Roman" w:hint="eastAsia"/>
        </w:rPr>
        <w:t>曲線與</w:t>
      </w:r>
      <w:r w:rsidRPr="007D71BB">
        <w:rPr>
          <w:rFonts w:ascii="Times New Roman" w:hAnsi="Times New Roman" w:cs="Times New Roman" w:hint="eastAsia"/>
        </w:rPr>
        <w:t xml:space="preserve"> X </w:t>
      </w:r>
      <w:r w:rsidRPr="007D71BB">
        <w:rPr>
          <w:rFonts w:ascii="Times New Roman" w:hAnsi="Times New Roman" w:cs="Times New Roman" w:hint="eastAsia"/>
        </w:rPr>
        <w:t>軸所圍成的面積，其機率詮釋為：隨機抽取一個正樣本與一個負樣本，模型將正樣本排序在前的機率。</w:t>
      </w:r>
    </w:p>
    <w:p w14:paraId="190E8EB0" w14:textId="77777777" w:rsid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 xml:space="preserve">AUC </w:t>
      </w:r>
      <w:r w:rsidRPr="007D71BB">
        <w:rPr>
          <w:rFonts w:ascii="Times New Roman" w:hAnsi="Times New Roman" w:cs="Times New Roman" w:hint="eastAsia"/>
        </w:rPr>
        <w:t>的判讀基準如下：</w:t>
      </w:r>
    </w:p>
    <w:p w14:paraId="771BCCB8" w14:textId="5E84B759"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0.5</w:t>
      </w:r>
      <w:r w:rsidRPr="00002EB0">
        <w:rPr>
          <w:rFonts w:ascii="Times New Roman" w:hAnsi="Times New Roman" w:cs="Times New Roman"/>
        </w:rPr>
        <w:t>：隨機猜測</w:t>
      </w:r>
    </w:p>
    <w:p w14:paraId="0089B6EB"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0.7-0.8</w:t>
      </w:r>
      <w:r w:rsidRPr="00002EB0">
        <w:rPr>
          <w:rFonts w:ascii="Times New Roman" w:hAnsi="Times New Roman" w:cs="Times New Roman"/>
        </w:rPr>
        <w:t>：可接受</w:t>
      </w:r>
    </w:p>
    <w:p w14:paraId="3E3B0374"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0.8-0.9</w:t>
      </w:r>
      <w:r w:rsidRPr="00002EB0">
        <w:rPr>
          <w:rFonts w:ascii="Times New Roman" w:hAnsi="Times New Roman" w:cs="Times New Roman"/>
        </w:rPr>
        <w:t>：良好</w:t>
      </w:r>
    </w:p>
    <w:p w14:paraId="790047D0"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&gt; 0.9</w:t>
      </w:r>
      <w:r w:rsidRPr="00002EB0">
        <w:rPr>
          <w:rFonts w:ascii="Times New Roman" w:hAnsi="Times New Roman" w:cs="Times New Roman"/>
        </w:rPr>
        <w:t>：優秀</w:t>
      </w:r>
    </w:p>
    <w:p w14:paraId="1ACFF797" w14:textId="6D9258F9" w:rsidR="005E00A4" w:rsidRPr="007D71BB" w:rsidRDefault="007D71BB" w:rsidP="005E00A4">
      <w:pPr>
        <w:pStyle w:val="FirstParagraph"/>
        <w:ind w:firstLine="480"/>
        <w:rPr>
          <w:rFonts w:ascii="Times New Roman" w:hAnsi="Times New Roman" w:cs="Times New Roman"/>
        </w:rPr>
      </w:pPr>
      <w:r w:rsidRPr="007D71BB">
        <w:rPr>
          <w:rFonts w:ascii="Times New Roman" w:hAnsi="Times New Roman" w:cs="Times New Roman" w:hint="eastAsia"/>
          <w:bCs/>
        </w:rPr>
        <w:t>本研究選擇</w:t>
      </w:r>
      <w:r w:rsidRPr="007D71BB">
        <w:rPr>
          <w:rFonts w:ascii="Times New Roman" w:hAnsi="Times New Roman" w:cs="Times New Roman" w:hint="eastAsia"/>
          <w:bCs/>
        </w:rPr>
        <w:t xml:space="preserve"> AUC-ROC </w:t>
      </w:r>
      <w:r w:rsidRPr="007D71BB">
        <w:rPr>
          <w:rFonts w:ascii="Times New Roman" w:hAnsi="Times New Roman" w:cs="Times New Roman" w:hint="eastAsia"/>
          <w:bCs/>
        </w:rPr>
        <w:t>作為主要評估指標，原因有二：（</w:t>
      </w:r>
      <w:r w:rsidRPr="007D71BB">
        <w:rPr>
          <w:rFonts w:ascii="Times New Roman" w:hAnsi="Times New Roman" w:cs="Times New Roman" w:hint="eastAsia"/>
          <w:bCs/>
        </w:rPr>
        <w:t>1</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與分類閾值無關，反映模型在所有可能閾值下的整體排序能力，適合比較不同模型；（</w:t>
      </w:r>
      <w:r w:rsidRPr="007D71BB">
        <w:rPr>
          <w:rFonts w:ascii="Times New Roman" w:hAnsi="Times New Roman" w:cs="Times New Roman" w:hint="eastAsia"/>
          <w:bCs/>
        </w:rPr>
        <w:t>2</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不受類別不平衡的直接影響，在三高疾病陽性率較低（</w:t>
      </w:r>
      <w:r w:rsidRPr="007D71BB">
        <w:rPr>
          <w:rFonts w:ascii="Times New Roman" w:hAnsi="Times New Roman" w:cs="Times New Roman" w:hint="eastAsia"/>
          <w:bCs/>
        </w:rPr>
        <w:t>5</w:t>
      </w:r>
      <w:r w:rsidRPr="007D71BB">
        <w:rPr>
          <w:rFonts w:ascii="Times New Roman" w:hAnsi="Times New Roman" w:cs="Times New Roman" w:hint="eastAsia"/>
          <w:bCs/>
        </w:rPr>
        <w:t>–</w:t>
      </w:r>
      <w:r w:rsidRPr="007D71BB">
        <w:rPr>
          <w:rFonts w:ascii="Times New Roman" w:hAnsi="Times New Roman" w:cs="Times New Roman" w:hint="eastAsia"/>
          <w:bCs/>
        </w:rPr>
        <w:t>17%</w:t>
      </w:r>
      <w:r w:rsidRPr="007D71BB">
        <w:rPr>
          <w:rFonts w:ascii="Times New Roman" w:hAnsi="Times New Roman" w:cs="Times New Roman" w:hint="eastAsia"/>
          <w:bCs/>
        </w:rPr>
        <w:t>）的情境下仍能提供穩定的效能評估。</w:t>
      </w:r>
    </w:p>
    <w:p w14:paraId="375A2D7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1" w:name="敏感度sensitivity"/>
      <w:bookmarkEnd w:id="120"/>
      <w:r w:rsidRPr="00002EB0">
        <w:rPr>
          <w:rFonts w:ascii="Times New Roman" w:eastAsia="標楷體" w:hAnsi="Times New Roman" w:cs="Times New Roman"/>
        </w:rPr>
        <w:t>敏感度（</w:t>
      </w:r>
      <w:r w:rsidRPr="00002EB0">
        <w:rPr>
          <w:rFonts w:ascii="Times New Roman" w:eastAsia="標楷體" w:hAnsi="Times New Roman" w:cs="Times New Roman"/>
        </w:rPr>
        <w:t>Sensitivity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D5D6E18" w14:textId="77777777" w:rsidTr="000B4B8D">
        <w:tc>
          <w:tcPr>
            <w:tcW w:w="3059" w:type="dxa"/>
          </w:tcPr>
          <w:p w14:paraId="39604345" w14:textId="77777777" w:rsidR="000B4B8D" w:rsidRPr="00002EB0" w:rsidRDefault="000B4B8D" w:rsidP="005718CB">
            <w:pPr>
              <w:ind w:firstLine="480"/>
              <w:rPr>
                <w:rFonts w:ascii="Times New Roman" w:hAnsi="Times New Roman" w:cs="Times New Roman"/>
              </w:rPr>
            </w:pPr>
          </w:p>
        </w:tc>
        <w:tc>
          <w:tcPr>
            <w:tcW w:w="3059" w:type="dxa"/>
          </w:tcPr>
          <w:p w14:paraId="3D018A9A" w14:textId="0BFB5F45" w:rsidR="000B4B8D" w:rsidRPr="00002EB0" w:rsidRDefault="000B4B8D" w:rsidP="005718CB">
            <w:pPr>
              <w:ind w:firstLine="480"/>
              <w:rPr>
                <w:rFonts w:ascii="Times New Roman" w:hAnsi="Times New Roman" w:cs="Times New Roman"/>
              </w:rPr>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(4-2)</w:t>
            </w:r>
          </w:p>
        </w:tc>
      </w:tr>
    </w:tbl>
    <w:p w14:paraId="0CD99FA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代表模型正確識別患病者的能力。在疾病篩檢中，高</w:t>
      </w:r>
      <w:r w:rsidRPr="00002EB0">
        <w:rPr>
          <w:rFonts w:ascii="Times New Roman" w:hAnsi="Times New Roman" w:cs="Times New Roman"/>
        </w:rPr>
        <w:t xml:space="preserve"> Sensitivity </w:t>
      </w:r>
      <w:r w:rsidRPr="00002EB0">
        <w:rPr>
          <w:rFonts w:ascii="Times New Roman" w:hAnsi="Times New Roman" w:cs="Times New Roman"/>
        </w:rPr>
        <w:t>意味著較少漏診。</w:t>
      </w:r>
    </w:p>
    <w:p w14:paraId="13CEE1C7"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2" w:name="特異度specificity"/>
      <w:bookmarkEnd w:id="121"/>
      <w:r w:rsidRPr="00002EB0">
        <w:rPr>
          <w:rFonts w:ascii="Times New Roman" w:eastAsia="標楷體" w:hAnsi="Times New Roman" w:cs="Times New Roman"/>
        </w:rPr>
        <w:lastRenderedPageBreak/>
        <w:t>特異度（</w:t>
      </w:r>
      <w:r w:rsidRPr="00002EB0">
        <w:rPr>
          <w:rFonts w:ascii="Times New Roman" w:eastAsia="標楷體" w:hAnsi="Times New Roman" w:cs="Times New Roman"/>
        </w:rPr>
        <w:t>Specificity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28C9D78" w14:textId="77777777" w:rsidTr="000B4B8D">
        <w:trPr>
          <w:trHeight w:val="624"/>
        </w:trPr>
        <w:tc>
          <w:tcPr>
            <w:tcW w:w="3059" w:type="dxa"/>
          </w:tcPr>
          <w:p w14:paraId="1B2888B3" w14:textId="77777777" w:rsidR="000B4B8D" w:rsidRPr="00002EB0" w:rsidRDefault="000B4B8D" w:rsidP="005718CB">
            <w:pPr>
              <w:ind w:firstLine="480"/>
              <w:rPr>
                <w:rFonts w:ascii="Times New Roman" w:hAnsi="Times New Roman" w:cs="Times New Roman"/>
              </w:rPr>
            </w:pPr>
          </w:p>
        </w:tc>
        <w:tc>
          <w:tcPr>
            <w:tcW w:w="3059" w:type="dxa"/>
          </w:tcPr>
          <w:p w14:paraId="7D10E8CE" w14:textId="7F7A2EC7" w:rsidR="000B4B8D" w:rsidRPr="00002EB0" w:rsidRDefault="000B4B8D" w:rsidP="005718CB">
            <w:pPr>
              <w:ind w:firstLine="480"/>
              <w:rPr>
                <w:rFonts w:ascii="Times New Roman" w:hAnsi="Times New Roman" w:cs="Times New Roman"/>
              </w:rPr>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(4-3)</w:t>
            </w:r>
          </w:p>
        </w:tc>
      </w:tr>
    </w:tbl>
    <w:p w14:paraId="7059A315"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代表模型正確排除健康者的能力。高</w:t>
      </w:r>
      <w:r w:rsidRPr="00002EB0">
        <w:rPr>
          <w:rFonts w:ascii="Times New Roman" w:hAnsi="Times New Roman" w:cs="Times New Roman"/>
        </w:rPr>
        <w:t xml:space="preserve"> Specificity </w:t>
      </w:r>
      <w:r w:rsidRPr="00002EB0">
        <w:rPr>
          <w:rFonts w:ascii="Times New Roman" w:hAnsi="Times New Roman" w:cs="Times New Roman"/>
        </w:rPr>
        <w:t>意味著較少誤診。</w:t>
      </w:r>
    </w:p>
    <w:p w14:paraId="39D255A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3" w:name="f1-分數f1-score"/>
      <w:bookmarkEnd w:id="122"/>
      <w:r w:rsidRPr="00002EB0">
        <w:rPr>
          <w:rFonts w:ascii="Times New Roman" w:eastAsia="標楷體" w:hAnsi="Times New Roman" w:cs="Times New Roman"/>
        </w:rPr>
        <w:t xml:space="preserve">F1 </w:t>
      </w:r>
      <w:r w:rsidRPr="00002EB0">
        <w:rPr>
          <w:rFonts w:ascii="Times New Roman" w:eastAsia="標楷體" w:hAnsi="Times New Roman" w:cs="Times New Roman"/>
        </w:rPr>
        <w:t>分數（</w:t>
      </w:r>
      <w:r w:rsidRPr="00002EB0">
        <w:rPr>
          <w:rFonts w:ascii="Times New Roman" w:eastAsia="標楷體" w:hAnsi="Times New Roman" w:cs="Times New Roman"/>
        </w:rPr>
        <w:t>F1-Score</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3481"/>
        <w:gridCol w:w="2403"/>
      </w:tblGrid>
      <w:tr w:rsidR="000B4B8D" w:rsidRPr="00002EB0" w14:paraId="700A684F" w14:textId="77777777" w:rsidTr="000B4B8D">
        <w:trPr>
          <w:trHeight w:val="681"/>
        </w:trPr>
        <w:tc>
          <w:tcPr>
            <w:tcW w:w="3059" w:type="dxa"/>
          </w:tcPr>
          <w:p w14:paraId="4D3E0111" w14:textId="77777777" w:rsidR="000B4B8D" w:rsidRPr="00002EB0" w:rsidRDefault="000B4B8D" w:rsidP="005718CB">
            <w:pPr>
              <w:ind w:firstLine="480"/>
              <w:rPr>
                <w:rFonts w:ascii="Times New Roman" w:hAnsi="Times New Roman" w:cs="Times New Roman"/>
              </w:rPr>
            </w:pPr>
          </w:p>
        </w:tc>
        <w:tc>
          <w:tcPr>
            <w:tcW w:w="3570" w:type="dxa"/>
          </w:tcPr>
          <w:p w14:paraId="5EBBC63C" w14:textId="70C0C7A6" w:rsidR="000B4B8D" w:rsidRPr="00002EB0" w:rsidRDefault="000B4B8D" w:rsidP="005718CB">
            <w:pPr>
              <w:ind w:firstLine="480"/>
              <w:rPr>
                <w:rFonts w:ascii="Times New Roman" w:hAnsi="Times New Roman" w:cs="Times New Roman"/>
              </w:rPr>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(4-4)</w:t>
            </w:r>
          </w:p>
        </w:tc>
      </w:tr>
    </w:tbl>
    <w:p w14:paraId="1F7E73E8"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精確率（</w:t>
      </w:r>
      <w:r w:rsidRPr="00002EB0">
        <w:rPr>
          <w:rFonts w:ascii="Times New Roman" w:hAnsi="Times New Roman" w:cs="Times New Roman"/>
        </w:rPr>
        <w:t>Precision</w:t>
      </w:r>
      <w:r w:rsidRPr="00002EB0">
        <w:rPr>
          <w:rFonts w:ascii="Times New Roman" w:hAnsi="Times New Roman" w:cs="Times New Roman"/>
        </w:rPr>
        <w:t>）與召回率（</w:t>
      </w:r>
      <w:r w:rsidRPr="00002EB0">
        <w:rPr>
          <w:rFonts w:ascii="Times New Roman" w:hAnsi="Times New Roman" w:cs="Times New Roman"/>
        </w:rPr>
        <w:t>Recall</w:t>
      </w:r>
      <w:r w:rsidRPr="00002EB0">
        <w:rPr>
          <w:rFonts w:ascii="Times New Roman" w:hAnsi="Times New Roman" w:cs="Times New Roman"/>
        </w:rPr>
        <w:t>）的調和平均數（</w:t>
      </w:r>
      <w:r w:rsidRPr="00002EB0">
        <w:rPr>
          <w:rFonts w:ascii="Times New Roman" w:hAnsi="Times New Roman" w:cs="Times New Roman"/>
        </w:rPr>
        <w:t>Harmonic Mean</w:t>
      </w:r>
      <w:r w:rsidRPr="00002EB0">
        <w:rPr>
          <w:rFonts w:ascii="Times New Roman" w:hAnsi="Times New Roman" w:cs="Times New Roman"/>
        </w:rPr>
        <w:t>），適用於類別不平衡的情況。</w:t>
      </w:r>
    </w:p>
    <w:p w14:paraId="51315CBA"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4" w:name="混淆矩陣"/>
      <w:bookmarkEnd w:id="123"/>
      <w:r w:rsidRPr="00002EB0">
        <w:rPr>
          <w:rFonts w:ascii="Times New Roman" w:eastAsia="標楷體" w:hAnsi="Times New Roman" w:cs="Times New Roman"/>
        </w:rPr>
        <w:t>混淆矩陣</w:t>
      </w:r>
    </w:p>
    <w:p w14:paraId="6DBF366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混淆矩陣（</w:t>
      </w:r>
      <w:r w:rsidRPr="00002EB0">
        <w:rPr>
          <w:rFonts w:ascii="Times New Roman" w:hAnsi="Times New Roman" w:cs="Times New Roman"/>
        </w:rPr>
        <w:t>Confusion Matrix</w:t>
      </w:r>
      <w:r w:rsidRPr="00002EB0">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Positive</w:t>
      </w:r>
      <w:r w:rsidRPr="00002EB0">
        <w:rPr>
          <w:rFonts w:ascii="Times New Roman" w:hAnsi="Times New Roman" w:cs="Times New Roman"/>
          <w:b/>
          <w:bCs/>
        </w:rPr>
        <w:t>（</w:t>
      </w:r>
      <w:r w:rsidRPr="00002EB0">
        <w:rPr>
          <w:rFonts w:ascii="Times New Roman" w:hAnsi="Times New Roman" w:cs="Times New Roman"/>
          <w:b/>
          <w:bCs/>
        </w:rPr>
        <w:t>TP</w:t>
      </w:r>
      <w:r w:rsidRPr="00002EB0">
        <w:rPr>
          <w:rFonts w:ascii="Times New Roman" w:hAnsi="Times New Roman" w:cs="Times New Roman"/>
          <w:b/>
          <w:bCs/>
        </w:rPr>
        <w:t>，真陽性）</w:t>
      </w:r>
      <w:r w:rsidRPr="00002EB0">
        <w:rPr>
          <w:rFonts w:ascii="Times New Roman" w:hAnsi="Times New Roman" w:cs="Times New Roman"/>
        </w:rPr>
        <w:t>：實際為患病且模型正確預測為患病的樣本數</w:t>
      </w:r>
    </w:p>
    <w:p w14:paraId="5E4E5692"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Negative</w:t>
      </w:r>
      <w:r w:rsidRPr="00002EB0">
        <w:rPr>
          <w:rFonts w:ascii="Times New Roman" w:hAnsi="Times New Roman" w:cs="Times New Roman"/>
          <w:b/>
          <w:bCs/>
        </w:rPr>
        <w:t>（</w:t>
      </w:r>
      <w:r w:rsidRPr="00002EB0">
        <w:rPr>
          <w:rFonts w:ascii="Times New Roman" w:hAnsi="Times New Roman" w:cs="Times New Roman"/>
          <w:b/>
          <w:bCs/>
        </w:rPr>
        <w:t>TN</w:t>
      </w:r>
      <w:r w:rsidRPr="00002EB0">
        <w:rPr>
          <w:rFonts w:ascii="Times New Roman" w:hAnsi="Times New Roman" w:cs="Times New Roman"/>
          <w:b/>
          <w:bCs/>
        </w:rPr>
        <w:t>，真陰性）</w:t>
      </w:r>
      <w:r w:rsidRPr="00002EB0">
        <w:rPr>
          <w:rFonts w:ascii="Times New Roman" w:hAnsi="Times New Roman" w:cs="Times New Roman"/>
        </w:rPr>
        <w:t>：實際為健康且模型正確預測為健康的樣本數</w:t>
      </w:r>
    </w:p>
    <w:p w14:paraId="7E5BFC8C"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Positive</w:t>
      </w:r>
      <w:r w:rsidRPr="00002EB0">
        <w:rPr>
          <w:rFonts w:ascii="Times New Roman" w:hAnsi="Times New Roman" w:cs="Times New Roman"/>
          <w:b/>
          <w:bCs/>
        </w:rPr>
        <w:t>（</w:t>
      </w:r>
      <w:r w:rsidRPr="00002EB0">
        <w:rPr>
          <w:rFonts w:ascii="Times New Roman" w:hAnsi="Times New Roman" w:cs="Times New Roman"/>
          <w:b/>
          <w:bCs/>
        </w:rPr>
        <w:t>FP</w:t>
      </w:r>
      <w:r w:rsidRPr="00002EB0">
        <w:rPr>
          <w:rFonts w:ascii="Times New Roman" w:hAnsi="Times New Roman" w:cs="Times New Roman"/>
          <w:b/>
          <w:bCs/>
        </w:rPr>
        <w:t>，偽陽性）</w:t>
      </w:r>
      <w:r w:rsidRPr="00002EB0">
        <w:rPr>
          <w:rFonts w:ascii="Times New Roman" w:hAnsi="Times New Roman" w:cs="Times New Roman"/>
        </w:rPr>
        <w:t>：實際為健康但模型錯誤預測為患病的樣本數</w:t>
      </w:r>
    </w:p>
    <w:p w14:paraId="29F47B13"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Negative</w:t>
      </w:r>
      <w:r w:rsidRPr="00002EB0">
        <w:rPr>
          <w:rFonts w:ascii="Times New Roman" w:hAnsi="Times New Roman" w:cs="Times New Roman"/>
          <w:b/>
          <w:bCs/>
        </w:rPr>
        <w:t>（</w:t>
      </w:r>
      <w:r w:rsidRPr="00002EB0">
        <w:rPr>
          <w:rFonts w:ascii="Times New Roman" w:hAnsi="Times New Roman" w:cs="Times New Roman"/>
          <w:b/>
          <w:bCs/>
        </w:rPr>
        <w:t>FN</w:t>
      </w:r>
      <w:r w:rsidRPr="00002EB0">
        <w:rPr>
          <w:rFonts w:ascii="Times New Roman" w:hAnsi="Times New Roman" w:cs="Times New Roman"/>
          <w:b/>
          <w:bCs/>
        </w:rPr>
        <w:t>，偽陰性）</w:t>
      </w:r>
      <w:r w:rsidRPr="00002EB0">
        <w:rPr>
          <w:rFonts w:ascii="Times New Roman" w:hAnsi="Times New Roman" w:cs="Times New Roman"/>
        </w:rPr>
        <w:t>：實際為患病但模型錯誤預測為健康的樣本數</w:t>
      </w:r>
    </w:p>
    <w:p w14:paraId="2322574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上述</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及</w:t>
      </w:r>
      <w:r w:rsidRPr="00002EB0">
        <w:rPr>
          <w:rFonts w:ascii="Times New Roman" w:hAnsi="Times New Roman" w:cs="Times New Roman"/>
        </w:rPr>
        <w:t xml:space="preserve"> F1-Score </w:t>
      </w:r>
      <w:r w:rsidRPr="00002EB0">
        <w:rPr>
          <w:rFonts w:ascii="Times New Roman" w:hAnsi="Times New Roman" w:cs="Times New Roman"/>
        </w:rPr>
        <w:t>皆由混淆矩陣計算而得。在健康篩檢應用中，漏診比誤診後果更嚴重，故本研究特別重視</w:t>
      </w:r>
      <w:r w:rsidRPr="00002EB0">
        <w:rPr>
          <w:rFonts w:ascii="Times New Roman" w:hAnsi="Times New Roman" w:cs="Times New Roman"/>
        </w:rPr>
        <w:t xml:space="preserve"> Sensitivity</w:t>
      </w:r>
      <w:r w:rsidRPr="00002EB0">
        <w:rPr>
          <w:rFonts w:ascii="Times New Roman" w:hAnsi="Times New Roman" w:cs="Times New Roman"/>
        </w:rPr>
        <w:t>。</w:t>
      </w:r>
    </w:p>
    <w:p w14:paraId="777A19CC"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5" w:name="未採用-pr-auc-之說明"/>
      <w:bookmarkEnd w:id="124"/>
      <w:r w:rsidRPr="00002EB0">
        <w:rPr>
          <w:rFonts w:ascii="Times New Roman" w:eastAsia="標楷體" w:hAnsi="Times New Roman" w:cs="Times New Roman"/>
        </w:rPr>
        <w:t>未採用</w:t>
      </w:r>
      <w:r w:rsidRPr="00002EB0">
        <w:rPr>
          <w:rFonts w:ascii="Times New Roman" w:eastAsia="標楷體" w:hAnsi="Times New Roman" w:cs="Times New Roman"/>
        </w:rPr>
        <w:t xml:space="preserve"> PR-AUC </w:t>
      </w:r>
      <w:r w:rsidRPr="00002EB0">
        <w:rPr>
          <w:rFonts w:ascii="Times New Roman" w:eastAsia="標楷體" w:hAnsi="Times New Roman" w:cs="Times New Roman"/>
        </w:rPr>
        <w:t>之說明</w:t>
      </w:r>
    </w:p>
    <w:p w14:paraId="223CA85D" w14:textId="00B67CA2"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在極度類別不平衡（正樣本比例</w:t>
      </w:r>
      <w:r w:rsidRPr="00002EB0">
        <w:rPr>
          <w:rFonts w:ascii="Times New Roman" w:hAnsi="Times New Roman" w:cs="Times New Roman"/>
        </w:rPr>
        <w:t xml:space="preserve"> &lt; 5%</w:t>
      </w:r>
      <w:r w:rsidRPr="00002EB0">
        <w:rPr>
          <w:rFonts w:ascii="Times New Roman" w:hAnsi="Times New Roman" w:cs="Times New Roman"/>
        </w:rPr>
        <w:t>）的情境下，</w:t>
      </w:r>
      <w:r w:rsidRPr="00002EB0">
        <w:rPr>
          <w:rFonts w:ascii="Times New Roman" w:hAnsi="Times New Roman" w:cs="Times New Roman"/>
        </w:rPr>
        <w:t xml:space="preserve">ROC-AUC </w:t>
      </w:r>
      <w:r w:rsidRPr="00002EB0">
        <w:rPr>
          <w:rFonts w:ascii="Times New Roman" w:hAnsi="Times New Roman" w:cs="Times New Roman"/>
        </w:rPr>
        <w:t>可能因大量真陰性而產生過度樂觀的評估，此時</w:t>
      </w:r>
      <w:r w:rsidRPr="00002EB0">
        <w:rPr>
          <w:rFonts w:ascii="Times New Roman" w:hAnsi="Times New Roman" w:cs="Times New Roman"/>
        </w:rPr>
        <w:t xml:space="preserve"> </w:t>
      </w:r>
      <w:r w:rsidRPr="00002EB0">
        <w:rPr>
          <w:rFonts w:ascii="Times New Roman" w:hAnsi="Times New Roman" w:cs="Times New Roman"/>
        </w:rPr>
        <w:t>精確率</w:t>
      </w:r>
      <w:r w:rsidRPr="00002EB0">
        <w:rPr>
          <w:rFonts w:ascii="Times New Roman" w:hAnsi="Times New Roman" w:cs="Times New Roman"/>
        </w:rPr>
        <w:t>-</w:t>
      </w:r>
      <w:r w:rsidRPr="00002EB0">
        <w:rPr>
          <w:rFonts w:ascii="Times New Roman" w:hAnsi="Times New Roman" w:cs="Times New Roman"/>
        </w:rPr>
        <w:t>召回率曲線下面積（</w:t>
      </w:r>
      <w:r w:rsidRPr="00002EB0">
        <w:rPr>
          <w:rFonts w:ascii="Times New Roman" w:hAnsi="Times New Roman" w:cs="Times New Roman"/>
        </w:rPr>
        <w:t>Precision-Recall AUC, PR-AUC</w:t>
      </w:r>
      <w:r w:rsidRPr="00002EB0">
        <w:rPr>
          <w:rFonts w:ascii="Times New Roman" w:hAnsi="Times New Roman" w:cs="Times New Roman"/>
        </w:rPr>
        <w:t>）被認為是更適合的指標</w:t>
      </w:r>
      <w:r w:rsidR="00AC69F7">
        <w:rPr>
          <w:rFonts w:ascii="Times New Roman" w:hAnsi="Times New Roman" w:cs="Times New Roman" w:hint="eastAsia"/>
          <w:lang w:eastAsia="zh-TW"/>
        </w:rPr>
        <w:t xml:space="preserve"> [26]</w:t>
      </w:r>
      <w:r w:rsidRPr="00002EB0">
        <w:rPr>
          <w:rFonts w:ascii="Times New Roman" w:hAnsi="Times New Roman" w:cs="Times New Roman"/>
        </w:rPr>
        <w:t>。然而，本資料集三項疾病的盛行率分別為高血壓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，皆高於</w:t>
      </w:r>
      <w:r w:rsidRPr="00002EB0">
        <w:rPr>
          <w:rFonts w:ascii="Times New Roman" w:hAnsi="Times New Roman" w:cs="Times New Roman"/>
        </w:rPr>
        <w:t xml:space="preserve"> 5% </w:t>
      </w:r>
      <w:r w:rsidRPr="00002EB0">
        <w:rPr>
          <w:rFonts w:ascii="Times New Roman" w:hAnsi="Times New Roman" w:cs="Times New Roman"/>
        </w:rPr>
        <w:t>的極度不平衡門檻，且本研究已搭配</w:t>
      </w:r>
      <w:r w:rsidRPr="00002EB0">
        <w:rPr>
          <w:rFonts w:ascii="Times New Roman" w:hAnsi="Times New Roman" w:cs="Times New Roman"/>
        </w:rPr>
        <w:t xml:space="preserve"> class_weight </w:t>
      </w:r>
      <w:r w:rsidRPr="00002EB0">
        <w:rPr>
          <w:rFonts w:ascii="Times New Roman" w:hAnsi="Times New Roman" w:cs="Times New Roman"/>
        </w:rPr>
        <w:t>調整與</w:t>
      </w:r>
      <w:r w:rsidRPr="00002EB0">
        <w:rPr>
          <w:rFonts w:ascii="Times New Roman" w:hAnsi="Times New Roman" w:cs="Times New Roman"/>
        </w:rPr>
        <w:t xml:space="preserve"> Sensitivity/Specificity </w:t>
      </w:r>
      <w:r w:rsidRPr="00002EB0">
        <w:rPr>
          <w:rFonts w:ascii="Times New Roman" w:hAnsi="Times New Roman" w:cs="Times New Roman"/>
        </w:rPr>
        <w:t>報告，足以反映模型在少數類上的辨識能力，故本研究以</w:t>
      </w:r>
      <w:r w:rsidRPr="00002EB0">
        <w:rPr>
          <w:rFonts w:ascii="Times New Roman" w:hAnsi="Times New Roman" w:cs="Times New Roman"/>
        </w:rPr>
        <w:t xml:space="preserve"> AUC-ROC </w:t>
      </w:r>
      <w:r w:rsidRPr="00002EB0">
        <w:rPr>
          <w:rFonts w:ascii="Times New Roman" w:hAnsi="Times New Roman" w:cs="Times New Roman"/>
        </w:rPr>
        <w:t>作為主要評估指標。</w:t>
      </w:r>
    </w:p>
    <w:p w14:paraId="0C13B801" w14:textId="489E404F" w:rsidR="005E00A4" w:rsidRPr="00002EB0" w:rsidRDefault="005F40EE" w:rsidP="00B83318">
      <w:pPr>
        <w:pStyle w:val="2"/>
        <w:spacing w:line="360" w:lineRule="auto"/>
        <w:ind w:firstLine="561"/>
        <w:rPr>
          <w:rFonts w:ascii="Times New Roman" w:hAnsi="Times New Roman" w:cs="Times New Roman"/>
        </w:rPr>
      </w:pPr>
      <w:bookmarkStart w:id="126" w:name="_Toc226816046"/>
      <w:bookmarkEnd w:id="116"/>
      <w:bookmarkEnd w:id="125"/>
      <w:r w:rsidRPr="005F40EE">
        <w:rPr>
          <w:rFonts w:ascii="Times New Roman" w:hAnsi="Times New Roman" w:cs="Times New Roman" w:hint="eastAsia"/>
        </w:rPr>
        <w:t>第五節</w:t>
      </w:r>
      <w:r w:rsidRPr="005F40EE">
        <w:rPr>
          <w:rFonts w:ascii="Times New Roman" w:hAnsi="Times New Roman" w:cs="Times New Roman" w:hint="eastAsia"/>
        </w:rPr>
        <w:t xml:space="preserve"> </w:t>
      </w:r>
      <w:r w:rsidRPr="005F40EE">
        <w:rPr>
          <w:rFonts w:ascii="Times New Roman" w:hAnsi="Times New Roman" w:cs="Times New Roman" w:hint="eastAsia"/>
        </w:rPr>
        <w:t>實驗設計</w:t>
      </w:r>
      <w:bookmarkEnd w:id="126"/>
    </w:p>
    <w:p w14:paraId="71C81C3F" w14:textId="06C474C3" w:rsidR="005E00A4" w:rsidRPr="00002EB0" w:rsidRDefault="00AC69F7" w:rsidP="00DC686C">
      <w:pPr>
        <w:ind w:firstLine="480"/>
        <w:rPr>
          <w:rFonts w:ascii="Times New Roman" w:hAnsi="Times New Roman" w:cs="Times New Roman"/>
        </w:rPr>
      </w:pPr>
      <w:r w:rsidRPr="00AC69F7">
        <w:rPr>
          <w:rFonts w:ascii="Times New Roman" w:hAnsi="Times New Roman" w:cs="Times New Roman" w:hint="eastAsia"/>
        </w:rPr>
        <w:t>本研究設計十項實驗，涵蓋模型比較、消融實驗、可解釋性分析與方法驗證等面向，以回答第三章所提出的七個研究問題。</w:t>
      </w:r>
      <w:r w:rsidR="005E00A4" w:rsidRPr="00002EB0">
        <w:rPr>
          <w:rFonts w:ascii="Times New Roman" w:hAnsi="Times New Roman" w:cs="Times New Roman"/>
        </w:rPr>
        <w:t>實驗設計總</w:t>
      </w:r>
      <w:proofErr w:type="gramStart"/>
      <w:r w:rsidR="005E00A4" w:rsidRPr="00002EB0">
        <w:rPr>
          <w:rFonts w:ascii="Times New Roman" w:hAnsi="Times New Roman" w:cs="Times New Roman"/>
        </w:rPr>
        <w:t>覽</w:t>
      </w:r>
      <w:proofErr w:type="gramEnd"/>
      <w:r w:rsidR="005E00A4" w:rsidRPr="00002EB0">
        <w:rPr>
          <w:rFonts w:ascii="Times New Roman" w:hAnsi="Times New Roman" w:cs="Times New Roman"/>
        </w:rPr>
        <w:t>如表</w:t>
      </w:r>
      <w:r w:rsidR="005E00A4" w:rsidRPr="00002EB0">
        <w:rPr>
          <w:rFonts w:ascii="Times New Roman" w:hAnsi="Times New Roman" w:cs="Times New Roman"/>
        </w:rPr>
        <w:t xml:space="preserve"> 4-3 </w:t>
      </w:r>
      <w:r w:rsidR="005E00A4" w:rsidRPr="00002EB0">
        <w:rPr>
          <w:rFonts w:ascii="Times New Roman" w:hAnsi="Times New Roman" w:cs="Times New Roman"/>
        </w:rPr>
        <w:t>所示。</w:t>
      </w:r>
    </w:p>
    <w:p w14:paraId="2E7F8C22" w14:textId="7618F00E" w:rsidR="002C0136" w:rsidRDefault="002C0136" w:rsidP="005F40EE">
      <w:pPr>
        <w:pStyle w:val="af0"/>
        <w:keepNext/>
        <w:ind w:firstLine="480"/>
        <w:rPr>
          <w:lang w:eastAsia="zh-TW"/>
        </w:rPr>
      </w:pPr>
      <w:bookmarkStart w:id="127" w:name="_Toc223354793"/>
      <w:bookmarkStart w:id="128" w:name="_Toc224219307"/>
      <w:bookmarkStart w:id="129" w:name="_Toc224224994"/>
      <w:bookmarkStart w:id="130" w:name="_Toc225863433"/>
      <w:bookmarkStart w:id="131" w:name="_Toc225864252"/>
      <w:bookmarkStart w:id="132" w:name="_Toc225864347"/>
      <w:r w:rsidRPr="00002EB0">
        <w:lastRenderedPageBreak/>
        <w:t>表</w:t>
      </w:r>
      <w:r w:rsidR="00D7013F" w:rsidRPr="00002EB0">
        <w:t xml:space="preserve"> </w:t>
      </w:r>
      <w:r w:rsidR="00D7013F" w:rsidRPr="00002EB0">
        <w:rPr>
          <w:lang w:eastAsia="zh-TW"/>
        </w:rPr>
        <w:t>4</w:t>
      </w:r>
      <w:r w:rsidRPr="00002EB0">
        <w:t xml:space="preserve">-3 </w:t>
      </w:r>
      <w:r w:rsidRPr="00002EB0">
        <w:t>實驗設計總覽</w:t>
      </w:r>
      <w:bookmarkEnd w:id="117"/>
      <w:bookmarkEnd w:id="118"/>
      <w:bookmarkEnd w:id="127"/>
      <w:bookmarkEnd w:id="128"/>
      <w:bookmarkEnd w:id="129"/>
      <w:bookmarkEnd w:id="130"/>
      <w:bookmarkEnd w:id="131"/>
      <w:bookmarkEnd w:id="132"/>
    </w:p>
    <w:tbl>
      <w:tblPr>
        <w:tblStyle w:val="Table"/>
        <w:tblW w:w="7023" w:type="dxa"/>
        <w:jc w:val="center"/>
        <w:tblLook w:val="0020" w:firstRow="1" w:lastRow="0" w:firstColumn="0" w:lastColumn="0" w:noHBand="0" w:noVBand="0"/>
      </w:tblPr>
      <w:tblGrid>
        <w:gridCol w:w="959"/>
        <w:gridCol w:w="2268"/>
        <w:gridCol w:w="2694"/>
        <w:gridCol w:w="1102"/>
      </w:tblGrid>
      <w:tr w:rsidR="008249FF" w:rsidRPr="008249FF" w14:paraId="5D59BD34" w14:textId="77777777" w:rsidTr="00AC69F7">
        <w:trPr>
          <w:cnfStyle w:val="100000000000" w:firstRow="1" w:lastRow="0" w:firstColumn="0" w:lastColumn="0" w:oddVBand="0" w:evenVBand="0" w:oddHBand="0" w:evenHBand="0" w:firstRowFirstColumn="0" w:firstRowLastColumn="0" w:lastRowFirstColumn="0" w:lastRowLastColumn="0"/>
          <w:tblHeader/>
          <w:jc w:val="center"/>
        </w:trPr>
        <w:tc>
          <w:tcPr>
            <w:tcW w:w="959" w:type="dxa"/>
          </w:tcPr>
          <w:p w14:paraId="17F26143"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編號</w:t>
            </w:r>
          </w:p>
        </w:tc>
        <w:tc>
          <w:tcPr>
            <w:tcW w:w="2268" w:type="dxa"/>
          </w:tcPr>
          <w:p w14:paraId="488A13C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實驗</w:t>
            </w:r>
          </w:p>
        </w:tc>
        <w:tc>
          <w:tcPr>
            <w:tcW w:w="2694" w:type="dxa"/>
          </w:tcPr>
          <w:p w14:paraId="74252A8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目的</w:t>
            </w:r>
          </w:p>
        </w:tc>
        <w:tc>
          <w:tcPr>
            <w:tcW w:w="1102" w:type="dxa"/>
          </w:tcPr>
          <w:p w14:paraId="50DD8590" w14:textId="77777777" w:rsidR="008249FF" w:rsidRPr="008249FF" w:rsidRDefault="008249FF" w:rsidP="00AC69F7">
            <w:pPr>
              <w:pStyle w:val="Compact"/>
              <w:spacing w:after="0"/>
              <w:ind w:leftChars="0" w:left="0"/>
              <w:rPr>
                <w:rFonts w:ascii="Times New Roman" w:hAnsi="Times New Roman" w:cs="Times New Roman"/>
                <w:lang w:eastAsia="zh-TW"/>
              </w:rPr>
            </w:pPr>
            <w:r w:rsidRPr="008249FF">
              <w:rPr>
                <w:rFonts w:ascii="Times New Roman" w:hAnsi="Times New Roman" w:cs="Times New Roman"/>
              </w:rPr>
              <w:t>對應</w:t>
            </w:r>
            <w:r w:rsidRPr="008249FF">
              <w:rPr>
                <w:rFonts w:ascii="Times New Roman" w:hAnsi="Times New Roman" w:cs="Times New Roman"/>
                <w:lang w:eastAsia="zh-TW"/>
              </w:rPr>
              <w:t>問題</w:t>
            </w:r>
          </w:p>
        </w:tc>
      </w:tr>
      <w:tr w:rsidR="008249FF" w:rsidRPr="008249FF" w14:paraId="2AF1C48B" w14:textId="77777777" w:rsidTr="00AC69F7">
        <w:trPr>
          <w:jc w:val="center"/>
        </w:trPr>
        <w:tc>
          <w:tcPr>
            <w:tcW w:w="959" w:type="dxa"/>
          </w:tcPr>
          <w:p w14:paraId="56BC503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w:t>
            </w:r>
          </w:p>
        </w:tc>
        <w:tc>
          <w:tcPr>
            <w:tcW w:w="2268" w:type="dxa"/>
          </w:tcPr>
          <w:p w14:paraId="115DAC5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模型性能比較</w:t>
            </w:r>
          </w:p>
        </w:tc>
        <w:tc>
          <w:tcPr>
            <w:tcW w:w="2694" w:type="dxa"/>
          </w:tcPr>
          <w:p w14:paraId="51A94A1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比較十種模型的預測效能</w:t>
            </w:r>
          </w:p>
        </w:tc>
        <w:tc>
          <w:tcPr>
            <w:tcW w:w="1102" w:type="dxa"/>
          </w:tcPr>
          <w:p w14:paraId="668C2EF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Q2</w:t>
            </w:r>
          </w:p>
        </w:tc>
      </w:tr>
      <w:tr w:rsidR="008249FF" w:rsidRPr="008249FF" w14:paraId="3BD5ACAC" w14:textId="77777777" w:rsidTr="00AC69F7">
        <w:trPr>
          <w:jc w:val="center"/>
        </w:trPr>
        <w:tc>
          <w:tcPr>
            <w:tcW w:w="959" w:type="dxa"/>
          </w:tcPr>
          <w:p w14:paraId="180DDF0B"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2</w:t>
            </w:r>
          </w:p>
        </w:tc>
        <w:tc>
          <w:tcPr>
            <w:tcW w:w="2268" w:type="dxa"/>
          </w:tcPr>
          <w:p w14:paraId="6732549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SHAP </w:t>
            </w:r>
            <w:r w:rsidRPr="008249FF">
              <w:rPr>
                <w:rFonts w:ascii="Times New Roman" w:hAnsi="Times New Roman" w:cs="Times New Roman"/>
              </w:rPr>
              <w:t>特徵重要性分析</w:t>
            </w:r>
          </w:p>
        </w:tc>
        <w:tc>
          <w:tcPr>
            <w:tcW w:w="2694" w:type="dxa"/>
          </w:tcPr>
          <w:p w14:paraId="10E48D3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識別關鍵風險因子</w:t>
            </w:r>
          </w:p>
        </w:tc>
        <w:tc>
          <w:tcPr>
            <w:tcW w:w="1102" w:type="dxa"/>
          </w:tcPr>
          <w:p w14:paraId="2B0A0E5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Q4</w:t>
            </w:r>
          </w:p>
        </w:tc>
      </w:tr>
      <w:tr w:rsidR="008249FF" w:rsidRPr="008249FF" w14:paraId="21B3C3C1" w14:textId="77777777" w:rsidTr="00AC69F7">
        <w:trPr>
          <w:jc w:val="center"/>
        </w:trPr>
        <w:tc>
          <w:tcPr>
            <w:tcW w:w="959" w:type="dxa"/>
          </w:tcPr>
          <w:p w14:paraId="0F4E26B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3</w:t>
            </w:r>
          </w:p>
        </w:tc>
        <w:tc>
          <w:tcPr>
            <w:tcW w:w="2268" w:type="dxa"/>
          </w:tcPr>
          <w:p w14:paraId="4430FB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Δ </w:t>
            </w:r>
            <w:r w:rsidRPr="008249FF">
              <w:rPr>
                <w:rFonts w:ascii="Times New Roman" w:hAnsi="Times New Roman" w:cs="Times New Roman"/>
              </w:rPr>
              <w:t>特徵消融</w:t>
            </w:r>
          </w:p>
        </w:tc>
        <w:tc>
          <w:tcPr>
            <w:tcW w:w="2694" w:type="dxa"/>
          </w:tcPr>
          <w:p w14:paraId="263A8F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驗證變化量特徵的貢獻</w:t>
            </w:r>
          </w:p>
        </w:tc>
        <w:tc>
          <w:tcPr>
            <w:tcW w:w="1102" w:type="dxa"/>
          </w:tcPr>
          <w:p w14:paraId="2FAD2D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Q1</w:t>
            </w:r>
          </w:p>
        </w:tc>
      </w:tr>
      <w:tr w:rsidR="008249FF" w:rsidRPr="008249FF" w14:paraId="713C7748" w14:textId="77777777" w:rsidTr="00AC69F7">
        <w:trPr>
          <w:jc w:val="center"/>
        </w:trPr>
        <w:tc>
          <w:tcPr>
            <w:tcW w:w="959" w:type="dxa"/>
          </w:tcPr>
          <w:p w14:paraId="086975D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4</w:t>
            </w:r>
          </w:p>
        </w:tc>
        <w:tc>
          <w:tcPr>
            <w:tcW w:w="2268" w:type="dxa"/>
          </w:tcPr>
          <w:p w14:paraId="50DA91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特徵選擇消融</w:t>
            </w:r>
          </w:p>
        </w:tc>
        <w:tc>
          <w:tcPr>
            <w:tcW w:w="2694" w:type="dxa"/>
          </w:tcPr>
          <w:p w14:paraId="6C1901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驗證精簡特徵集的可行性</w:t>
            </w:r>
          </w:p>
        </w:tc>
        <w:tc>
          <w:tcPr>
            <w:tcW w:w="1102" w:type="dxa"/>
          </w:tcPr>
          <w:p w14:paraId="165C62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Q5</w:t>
            </w:r>
          </w:p>
        </w:tc>
      </w:tr>
      <w:tr w:rsidR="008249FF" w:rsidRPr="008249FF" w14:paraId="2A2DE7A7" w14:textId="77777777" w:rsidTr="00AC69F7">
        <w:trPr>
          <w:jc w:val="center"/>
        </w:trPr>
        <w:tc>
          <w:tcPr>
            <w:tcW w:w="959" w:type="dxa"/>
          </w:tcPr>
          <w:p w14:paraId="37B905B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5</w:t>
            </w:r>
          </w:p>
        </w:tc>
        <w:tc>
          <w:tcPr>
            <w:tcW w:w="2268" w:type="dxa"/>
          </w:tcPr>
          <w:p w14:paraId="501DCB7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類別不平衡處理比較</w:t>
            </w:r>
          </w:p>
        </w:tc>
        <w:tc>
          <w:tcPr>
            <w:tcW w:w="2694" w:type="dxa"/>
          </w:tcPr>
          <w:p w14:paraId="2212BF9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比較不同不平衡處理方法</w:t>
            </w:r>
          </w:p>
        </w:tc>
        <w:tc>
          <w:tcPr>
            <w:tcW w:w="1102" w:type="dxa"/>
          </w:tcPr>
          <w:p w14:paraId="444BC76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2DE670D9" w14:textId="77777777" w:rsidTr="00AC69F7">
        <w:trPr>
          <w:jc w:val="center"/>
        </w:trPr>
        <w:tc>
          <w:tcPr>
            <w:tcW w:w="959" w:type="dxa"/>
          </w:tcPr>
          <w:p w14:paraId="3E1CC9B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6</w:t>
            </w:r>
          </w:p>
        </w:tc>
        <w:tc>
          <w:tcPr>
            <w:tcW w:w="2268" w:type="dxa"/>
          </w:tcPr>
          <w:p w14:paraId="71730F0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資料篩選策略比較</w:t>
            </w:r>
          </w:p>
        </w:tc>
        <w:tc>
          <w:tcPr>
            <w:tcW w:w="2694" w:type="dxa"/>
          </w:tcPr>
          <w:p w14:paraId="6613629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比較滑動窗口與寬格式</w:t>
            </w:r>
          </w:p>
        </w:tc>
        <w:tc>
          <w:tcPr>
            <w:tcW w:w="1102" w:type="dxa"/>
          </w:tcPr>
          <w:p w14:paraId="10B9405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0B9557C5" w14:textId="77777777" w:rsidTr="00AC69F7">
        <w:trPr>
          <w:jc w:val="center"/>
        </w:trPr>
        <w:tc>
          <w:tcPr>
            <w:tcW w:w="959" w:type="dxa"/>
          </w:tcPr>
          <w:p w14:paraId="7C83F87D"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7</w:t>
            </w:r>
          </w:p>
        </w:tc>
        <w:tc>
          <w:tcPr>
            <w:tcW w:w="2268" w:type="dxa"/>
          </w:tcPr>
          <w:p w14:paraId="6DE0D46F"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健檢次數與預測效能</w:t>
            </w:r>
          </w:p>
        </w:tc>
        <w:tc>
          <w:tcPr>
            <w:tcW w:w="2694" w:type="dxa"/>
          </w:tcPr>
          <w:p w14:paraId="65429E4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分析累積健檢次數的影響</w:t>
            </w:r>
          </w:p>
        </w:tc>
        <w:tc>
          <w:tcPr>
            <w:tcW w:w="1102" w:type="dxa"/>
          </w:tcPr>
          <w:p w14:paraId="47BF290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Q6</w:t>
            </w:r>
          </w:p>
        </w:tc>
      </w:tr>
      <w:tr w:rsidR="008249FF" w:rsidRPr="008249FF" w14:paraId="56A40905" w14:textId="77777777" w:rsidTr="00AC69F7">
        <w:trPr>
          <w:jc w:val="center"/>
        </w:trPr>
        <w:tc>
          <w:tcPr>
            <w:tcW w:w="959" w:type="dxa"/>
          </w:tcPr>
          <w:p w14:paraId="7B54E7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8</w:t>
            </w:r>
          </w:p>
        </w:tc>
        <w:tc>
          <w:tcPr>
            <w:tcW w:w="2268" w:type="dxa"/>
          </w:tcPr>
          <w:p w14:paraId="034E598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各時間點獨立預測力</w:t>
            </w:r>
          </w:p>
        </w:tc>
        <w:tc>
          <w:tcPr>
            <w:tcW w:w="2694" w:type="dxa"/>
          </w:tcPr>
          <w:p w14:paraId="6FCD5BA5"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比較不同時間點的預測貢獻</w:t>
            </w:r>
          </w:p>
        </w:tc>
        <w:tc>
          <w:tcPr>
            <w:tcW w:w="1102" w:type="dxa"/>
          </w:tcPr>
          <w:p w14:paraId="3441AD5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Q7</w:t>
            </w:r>
          </w:p>
        </w:tc>
      </w:tr>
      <w:tr w:rsidR="008249FF" w:rsidRPr="008249FF" w14:paraId="4F56A6D1" w14:textId="77777777" w:rsidTr="00AC69F7">
        <w:trPr>
          <w:jc w:val="center"/>
        </w:trPr>
        <w:tc>
          <w:tcPr>
            <w:tcW w:w="959" w:type="dxa"/>
          </w:tcPr>
          <w:p w14:paraId="6DFAEEE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9</w:t>
            </w:r>
          </w:p>
        </w:tc>
        <w:tc>
          <w:tcPr>
            <w:tcW w:w="2268" w:type="dxa"/>
          </w:tcPr>
          <w:p w14:paraId="4EAC68A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MTL vs STL </w:t>
            </w:r>
            <w:r w:rsidRPr="008249FF">
              <w:rPr>
                <w:rFonts w:ascii="Times New Roman" w:hAnsi="Times New Roman" w:cs="Times New Roman"/>
              </w:rPr>
              <w:t>比較</w:t>
            </w:r>
          </w:p>
        </w:tc>
        <w:tc>
          <w:tcPr>
            <w:tcW w:w="2694" w:type="dxa"/>
          </w:tcPr>
          <w:p w14:paraId="4737292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比較多任務與單任務學習</w:t>
            </w:r>
          </w:p>
        </w:tc>
        <w:tc>
          <w:tcPr>
            <w:tcW w:w="1102" w:type="dxa"/>
          </w:tcPr>
          <w:p w14:paraId="2A31B0C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Q3</w:t>
            </w:r>
          </w:p>
        </w:tc>
      </w:tr>
      <w:tr w:rsidR="008249FF" w:rsidRPr="008249FF" w14:paraId="7D68CCDE" w14:textId="77777777" w:rsidTr="00AC69F7">
        <w:trPr>
          <w:jc w:val="center"/>
        </w:trPr>
        <w:tc>
          <w:tcPr>
            <w:tcW w:w="959" w:type="dxa"/>
          </w:tcPr>
          <w:p w14:paraId="4A4A7D7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10</w:t>
            </w:r>
          </w:p>
        </w:tc>
        <w:tc>
          <w:tcPr>
            <w:tcW w:w="2268" w:type="dxa"/>
          </w:tcPr>
          <w:p w14:paraId="26BAFF8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符號回歸</w:t>
            </w:r>
          </w:p>
        </w:tc>
        <w:tc>
          <w:tcPr>
            <w:tcW w:w="2694" w:type="dxa"/>
          </w:tcPr>
          <w:p w14:paraId="6EEA20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探索可解釋數學公式</w:t>
            </w:r>
          </w:p>
        </w:tc>
        <w:tc>
          <w:tcPr>
            <w:tcW w:w="1102" w:type="dxa"/>
          </w:tcPr>
          <w:p w14:paraId="26EA165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bl>
    <w:p w14:paraId="6C594158" w14:textId="774CE878" w:rsidR="008249FF" w:rsidRPr="00CB17EE" w:rsidRDefault="008249FF" w:rsidP="00CB17EE">
      <w:pPr>
        <w:pStyle w:val="FootnoteBlockText"/>
        <w:ind w:firstLine="480"/>
        <w:jc w:val="left"/>
        <w:rPr>
          <w:rFonts w:ascii="Times New Roman" w:hAnsi="Times New Roman" w:cs="Times New Roman"/>
        </w:rPr>
      </w:pPr>
      <w:bookmarkStart w:id="133" w:name="_Toc225863434"/>
      <w:r w:rsidRPr="00CB17EE">
        <w:rPr>
          <w:rFonts w:ascii="Times New Roman" w:hAnsi="Times New Roman" w:cs="Times New Roman"/>
        </w:rPr>
        <w:t>註：實驗編號依第六章呈現順序排列。編號</w:t>
      </w:r>
      <w:r w:rsidRPr="00CB17EE">
        <w:rPr>
          <w:rFonts w:ascii="Times New Roman" w:hAnsi="Times New Roman" w:cs="Times New Roman"/>
        </w:rPr>
        <w:t xml:space="preserve"> 5</w:t>
      </w:r>
      <w:r w:rsidRPr="00CB17EE">
        <w:rPr>
          <w:rFonts w:ascii="Times New Roman" w:hAnsi="Times New Roman" w:cs="Times New Roman"/>
        </w:rPr>
        <w:t>、</w:t>
      </w:r>
      <w:r w:rsidRPr="00CB17EE">
        <w:rPr>
          <w:rFonts w:ascii="Times New Roman" w:hAnsi="Times New Roman" w:cs="Times New Roman"/>
        </w:rPr>
        <w:t>6</w:t>
      </w:r>
      <w:r w:rsidRPr="00CB17EE">
        <w:rPr>
          <w:rFonts w:ascii="Times New Roman" w:hAnsi="Times New Roman" w:cs="Times New Roman"/>
        </w:rPr>
        <w:t>、</w:t>
      </w:r>
      <w:r w:rsidRPr="00CB17EE">
        <w:rPr>
          <w:rFonts w:ascii="Times New Roman" w:hAnsi="Times New Roman" w:cs="Times New Roman"/>
        </w:rPr>
        <w:t xml:space="preserve">10 </w:t>
      </w:r>
      <w:r w:rsidRPr="00CB17EE">
        <w:rPr>
          <w:rFonts w:ascii="Times New Roman" w:hAnsi="Times New Roman" w:cs="Times New Roman"/>
        </w:rPr>
        <w:t>為方法驗證性質之實驗，不直接對應特定研究問題，但其結果支持其他實驗之設計決策。</w:t>
      </w:r>
      <w:bookmarkEnd w:id="133"/>
    </w:p>
    <w:p w14:paraId="366505F4" w14:textId="57C8E2FA" w:rsidR="00D7013F" w:rsidRPr="00002EB0" w:rsidRDefault="005F40EE" w:rsidP="005F40EE">
      <w:pPr>
        <w:pStyle w:val="3"/>
        <w:ind w:firstLineChars="199" w:firstLine="478"/>
      </w:pPr>
      <w:bookmarkStart w:id="134" w:name="_Toc222219187"/>
      <w:bookmarkStart w:id="135" w:name="_Toc222219379"/>
      <w:bookmarkStart w:id="136" w:name="δ-特徵消融實驗"/>
      <w:bookmarkStart w:id="137" w:name="消融實驗"/>
      <w:r w:rsidRPr="005F40EE">
        <w:rPr>
          <w:rFonts w:hint="eastAsia"/>
        </w:rPr>
        <w:t>壹、消融實驗</w:t>
      </w:r>
    </w:p>
    <w:p w14:paraId="5CA2272C" w14:textId="77777777" w:rsidR="00D7013F" w:rsidRPr="00002EB0" w:rsidRDefault="00D7013F" w:rsidP="00B83318">
      <w:pPr>
        <w:pStyle w:val="4"/>
        <w:spacing w:line="360" w:lineRule="auto"/>
        <w:ind w:firstLine="480"/>
        <w:rPr>
          <w:rFonts w:ascii="Times New Roman" w:eastAsia="標楷體" w:hAnsi="Times New Roman" w:cs="Times New Roman"/>
        </w:rPr>
      </w:pPr>
      <w:r w:rsidRPr="00002EB0">
        <w:rPr>
          <w:rFonts w:ascii="Times New Roman" w:eastAsia="標楷體" w:hAnsi="Times New Roman" w:cs="Times New Roman"/>
        </w:rPr>
        <w:t xml:space="preserve">Δ </w:t>
      </w:r>
      <w:r w:rsidRPr="00002EB0">
        <w:rPr>
          <w:rFonts w:ascii="Times New Roman" w:eastAsia="標楷體" w:hAnsi="Times New Roman" w:cs="Times New Roman"/>
        </w:rPr>
        <w:t>特徵消融實驗</w:t>
      </w:r>
    </w:p>
    <w:p w14:paraId="53C5B267" w14:textId="2DB194D6" w:rsidR="00D7013F" w:rsidRPr="00002EB0" w:rsidRDefault="00D7013F" w:rsidP="00D7013F">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特徵對預測效能的貢獻，本研究設計五組特徵組合進行消融實驗。</w:t>
      </w:r>
    </w:p>
    <w:p w14:paraId="34F4B2FA" w14:textId="2F026182" w:rsidR="002C0136" w:rsidRPr="00002EB0" w:rsidRDefault="002C0136" w:rsidP="00B83318">
      <w:pPr>
        <w:pStyle w:val="af0"/>
        <w:ind w:firstLine="480"/>
      </w:pPr>
      <w:bookmarkStart w:id="138" w:name="_Toc223354794"/>
      <w:bookmarkStart w:id="139" w:name="_Toc224219308"/>
      <w:bookmarkStart w:id="140" w:name="_Toc224224995"/>
      <w:bookmarkStart w:id="141" w:name="_Toc225863435"/>
      <w:bookmarkStart w:id="142" w:name="_Toc225864253"/>
      <w:bookmarkStart w:id="143" w:name="_Toc225864348"/>
      <w:r w:rsidRPr="00002EB0">
        <w:t>表</w:t>
      </w:r>
      <w:r w:rsidR="00D7013F" w:rsidRPr="00002EB0">
        <w:t xml:space="preserve"> </w:t>
      </w:r>
      <w:r w:rsidR="00D7013F" w:rsidRPr="00002EB0">
        <w:rPr>
          <w:lang w:eastAsia="zh-TW"/>
        </w:rPr>
        <w:t>4</w:t>
      </w:r>
      <w:r w:rsidRPr="00002EB0">
        <w:t xml:space="preserve">-4 Δ </w:t>
      </w:r>
      <w:r w:rsidRPr="00002EB0">
        <w:t>特徵消融實驗設計</w:t>
      </w:r>
      <w:bookmarkEnd w:id="134"/>
      <w:bookmarkEnd w:id="135"/>
      <w:bookmarkEnd w:id="138"/>
      <w:bookmarkEnd w:id="139"/>
      <w:bookmarkEnd w:id="140"/>
      <w:bookmarkEnd w:id="141"/>
      <w:bookmarkEnd w:id="142"/>
      <w:bookmarkEnd w:id="143"/>
    </w:p>
    <w:tbl>
      <w:tblPr>
        <w:tblStyle w:val="Table"/>
        <w:tblW w:w="0" w:type="auto"/>
        <w:jc w:val="center"/>
        <w:tblLook w:val="0020" w:firstRow="1" w:lastRow="0" w:firstColumn="0" w:lastColumn="0" w:noHBand="0" w:noVBand="0"/>
      </w:tblPr>
      <w:tblGrid>
        <w:gridCol w:w="1688"/>
        <w:gridCol w:w="2192"/>
        <w:gridCol w:w="1610"/>
        <w:gridCol w:w="2305"/>
      </w:tblGrid>
      <w:tr w:rsidR="002C0136" w:rsidRPr="00002EB0"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實驗組</w:t>
            </w:r>
          </w:p>
        </w:tc>
        <w:tc>
          <w:tcPr>
            <w:tcW w:w="2192" w:type="dxa"/>
          </w:tcPr>
          <w:p w14:paraId="79D7A51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特徵組合</w:t>
            </w:r>
          </w:p>
        </w:tc>
        <w:tc>
          <w:tcPr>
            <w:tcW w:w="1610" w:type="dxa"/>
          </w:tcPr>
          <w:p w14:paraId="60E5DF7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c>
          <w:tcPr>
            <w:tcW w:w="2305" w:type="dxa"/>
          </w:tcPr>
          <w:p w14:paraId="6DBBA0C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說明</w:t>
            </w:r>
          </w:p>
        </w:tc>
      </w:tr>
      <w:tr w:rsidR="002C0136" w:rsidRPr="00002EB0" w14:paraId="13E62BC2" w14:textId="77777777" w:rsidTr="00D7013F">
        <w:trPr>
          <w:jc w:val="center"/>
        </w:trPr>
        <w:tc>
          <w:tcPr>
            <w:tcW w:w="1688" w:type="dxa"/>
          </w:tcPr>
          <w:p w14:paraId="70A17EA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Full</w:t>
            </w:r>
          </w:p>
        </w:tc>
        <w:tc>
          <w:tcPr>
            <w:tcW w:w="2192" w:type="dxa"/>
          </w:tcPr>
          <w:p w14:paraId="7E84EBF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 + Δ</w:t>
            </w:r>
          </w:p>
        </w:tc>
        <w:tc>
          <w:tcPr>
            <w:tcW w:w="1610" w:type="dxa"/>
          </w:tcPr>
          <w:p w14:paraId="4C5D43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c>
          <w:tcPr>
            <w:tcW w:w="2305" w:type="dxa"/>
          </w:tcPr>
          <w:p w14:paraId="30E6736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完整特徵集</w:t>
            </w:r>
          </w:p>
        </w:tc>
      </w:tr>
      <w:tr w:rsidR="002C0136" w:rsidRPr="00002EB0" w14:paraId="58E74BF0" w14:textId="77777777" w:rsidTr="00D7013F">
        <w:trPr>
          <w:jc w:val="center"/>
        </w:trPr>
        <w:tc>
          <w:tcPr>
            <w:tcW w:w="1688" w:type="dxa"/>
          </w:tcPr>
          <w:p w14:paraId="0029763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No-Δ</w:t>
            </w:r>
          </w:p>
        </w:tc>
        <w:tc>
          <w:tcPr>
            <w:tcW w:w="2192" w:type="dxa"/>
          </w:tcPr>
          <w:p w14:paraId="51A7D8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w:t>
            </w:r>
          </w:p>
        </w:tc>
        <w:tc>
          <w:tcPr>
            <w:tcW w:w="1610" w:type="dxa"/>
          </w:tcPr>
          <w:p w14:paraId="2F2C174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18</w:t>
            </w:r>
          </w:p>
        </w:tc>
        <w:tc>
          <w:tcPr>
            <w:tcW w:w="2305" w:type="dxa"/>
          </w:tcPr>
          <w:p w14:paraId="4986F16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w:t>
            </w:r>
          </w:p>
        </w:tc>
      </w:tr>
      <w:tr w:rsidR="002C0136" w:rsidRPr="00002EB0" w14:paraId="3ECB52D1" w14:textId="77777777" w:rsidTr="00D7013F">
        <w:trPr>
          <w:jc w:val="center"/>
        </w:trPr>
        <w:tc>
          <w:tcPr>
            <w:tcW w:w="1688" w:type="dxa"/>
          </w:tcPr>
          <w:p w14:paraId="3C5922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Y-2-Only</w:t>
            </w:r>
          </w:p>
        </w:tc>
        <w:tc>
          <w:tcPr>
            <w:tcW w:w="2192" w:type="dxa"/>
          </w:tcPr>
          <w:p w14:paraId="4288EE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w:t>
            </w:r>
          </w:p>
        </w:tc>
        <w:tc>
          <w:tcPr>
            <w:tcW w:w="1610" w:type="dxa"/>
          </w:tcPr>
          <w:p w14:paraId="1A33A4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A3DC56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僅使用基線值</w:t>
            </w:r>
          </w:p>
        </w:tc>
      </w:tr>
      <w:tr w:rsidR="002C0136" w:rsidRPr="00002EB0" w14:paraId="1D070092" w14:textId="77777777" w:rsidTr="00D7013F">
        <w:trPr>
          <w:jc w:val="center"/>
        </w:trPr>
        <w:tc>
          <w:tcPr>
            <w:tcW w:w="1688" w:type="dxa"/>
          </w:tcPr>
          <w:p w14:paraId="1934F7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Y-1-Only</w:t>
            </w:r>
          </w:p>
        </w:tc>
        <w:tc>
          <w:tcPr>
            <w:tcW w:w="2192" w:type="dxa"/>
          </w:tcPr>
          <w:p w14:paraId="200A2EC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w:t>
            </w:r>
          </w:p>
        </w:tc>
        <w:tc>
          <w:tcPr>
            <w:tcW w:w="1610" w:type="dxa"/>
          </w:tcPr>
          <w:p w14:paraId="41B1252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3EAAD4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僅使用最近值</w:t>
            </w:r>
          </w:p>
        </w:tc>
      </w:tr>
      <w:tr w:rsidR="002C0136" w:rsidRPr="00002EB0" w14:paraId="51EDE0CA" w14:textId="77777777" w:rsidTr="00D7013F">
        <w:trPr>
          <w:jc w:val="center"/>
        </w:trPr>
        <w:tc>
          <w:tcPr>
            <w:tcW w:w="1688" w:type="dxa"/>
          </w:tcPr>
          <w:p w14:paraId="30ADB13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Δ-Only</w:t>
            </w:r>
          </w:p>
        </w:tc>
        <w:tc>
          <w:tcPr>
            <w:tcW w:w="2192" w:type="dxa"/>
          </w:tcPr>
          <w:p w14:paraId="12744C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w:t>
            </w:r>
          </w:p>
        </w:tc>
        <w:tc>
          <w:tcPr>
            <w:tcW w:w="1610" w:type="dxa"/>
          </w:tcPr>
          <w:p w14:paraId="129808A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6D903FD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僅使用變化量</w:t>
            </w:r>
          </w:p>
        </w:tc>
      </w:tr>
    </w:tbl>
    <w:p w14:paraId="2DD57C87" w14:textId="77777777" w:rsidR="002C0136" w:rsidRPr="00002EB0" w:rsidRDefault="002C0136" w:rsidP="00B83318">
      <w:pPr>
        <w:pStyle w:val="4"/>
        <w:spacing w:line="360" w:lineRule="auto"/>
        <w:ind w:firstLine="480"/>
        <w:rPr>
          <w:rFonts w:ascii="Times New Roman" w:eastAsia="標楷體" w:hAnsi="Times New Roman" w:cs="Times New Roman"/>
        </w:rPr>
      </w:pPr>
      <w:bookmarkStart w:id="144" w:name="特徵選擇消融實驗"/>
      <w:bookmarkEnd w:id="136"/>
      <w:r w:rsidRPr="00002EB0">
        <w:rPr>
          <w:rFonts w:ascii="Times New Roman" w:eastAsia="標楷體" w:hAnsi="Times New Roman" w:cs="Times New Roman"/>
        </w:rPr>
        <w:t>特徵選擇消融實驗</w:t>
      </w:r>
    </w:p>
    <w:p w14:paraId="7DE25520" w14:textId="254CA5BF" w:rsidR="0090721C" w:rsidRPr="0090721C" w:rsidRDefault="0090721C" w:rsidP="0090721C">
      <w:pPr>
        <w:pStyle w:val="FirstParagraph"/>
        <w:ind w:firstLine="480"/>
        <w:rPr>
          <w:lang w:eastAsia="zh-TW"/>
        </w:rPr>
      </w:pPr>
      <w:r w:rsidRPr="0090721C">
        <w:rPr>
          <w:rFonts w:ascii="Times New Roman" w:hAnsi="Times New Roman" w:cs="Times New Roman" w:hint="eastAsia"/>
        </w:rPr>
        <w:t>為驗證精簡特徵集的可行性，本研究基於</w:t>
      </w:r>
      <w:r w:rsidRPr="0090721C">
        <w:rPr>
          <w:rFonts w:ascii="Times New Roman" w:hAnsi="Times New Roman" w:cs="Times New Roman" w:hint="eastAsia"/>
        </w:rPr>
        <w:t xml:space="preserve"> SHAP </w:t>
      </w:r>
      <w:r w:rsidRPr="0090721C">
        <w:rPr>
          <w:rFonts w:ascii="Times New Roman" w:hAnsi="Times New Roman" w:cs="Times New Roman" w:hint="eastAsia"/>
        </w:rPr>
        <w:t>特徵重要性排序，設計不同特徵數量的消融實驗，如表</w:t>
      </w:r>
      <w:r w:rsidRPr="0090721C">
        <w:rPr>
          <w:rFonts w:ascii="Times New Roman" w:hAnsi="Times New Roman" w:cs="Times New Roman" w:hint="eastAsia"/>
        </w:rPr>
        <w:t xml:space="preserve"> 4-5 </w:t>
      </w:r>
      <w:r w:rsidRPr="0090721C">
        <w:rPr>
          <w:rFonts w:ascii="Times New Roman" w:hAnsi="Times New Roman" w:cs="Times New Roman" w:hint="eastAsia"/>
        </w:rPr>
        <w:t>所示。此設計旨在探討預測效能隨特徵數量的變化趨勢，並找出效能與簡潔性之間的平衡點。特別是</w:t>
      </w:r>
      <w:r w:rsidRPr="0090721C">
        <w:rPr>
          <w:rFonts w:ascii="Times New Roman" w:hAnsi="Times New Roman" w:cs="Times New Roman" w:hint="eastAsia"/>
        </w:rPr>
        <w:t xml:space="preserve"> Top 1 </w:t>
      </w:r>
      <w:r w:rsidRPr="0090721C">
        <w:rPr>
          <w:rFonts w:ascii="Times New Roman" w:hAnsi="Times New Roman" w:cs="Times New Roman" w:hint="eastAsia"/>
        </w:rPr>
        <w:t>與</w:t>
      </w:r>
      <w:r w:rsidRPr="0090721C">
        <w:rPr>
          <w:rFonts w:ascii="Times New Roman" w:hAnsi="Times New Roman" w:cs="Times New Roman" w:hint="eastAsia"/>
        </w:rPr>
        <w:t xml:space="preserve"> Top 2 </w:t>
      </w:r>
      <w:r w:rsidRPr="0090721C">
        <w:rPr>
          <w:rFonts w:ascii="Times New Roman" w:hAnsi="Times New Roman" w:cs="Times New Roman" w:hint="eastAsia"/>
        </w:rPr>
        <w:t>實驗可檢驗單一核心生物標記是否足以達到臨床可用的預測性能，對基層醫療單位的精簡部署具有直接參考價值。</w:t>
      </w:r>
    </w:p>
    <w:p w14:paraId="7802A190" w14:textId="50C7812B" w:rsidR="002C0136" w:rsidRPr="00002EB0" w:rsidRDefault="002C0136" w:rsidP="0090721C">
      <w:pPr>
        <w:pStyle w:val="af0"/>
        <w:keepNext/>
        <w:ind w:firstLine="480"/>
      </w:pPr>
      <w:bookmarkStart w:id="145" w:name="_Toc222219188"/>
      <w:bookmarkStart w:id="146" w:name="_Toc222219380"/>
      <w:bookmarkStart w:id="147" w:name="_Toc223354795"/>
      <w:bookmarkStart w:id="148" w:name="_Toc224219309"/>
      <w:bookmarkStart w:id="149" w:name="_Toc224224996"/>
      <w:bookmarkStart w:id="150" w:name="_Toc225863436"/>
      <w:bookmarkStart w:id="151" w:name="_Toc225864254"/>
      <w:bookmarkStart w:id="152" w:name="_Toc225864349"/>
      <w:r w:rsidRPr="00002EB0">
        <w:lastRenderedPageBreak/>
        <w:t>表</w:t>
      </w:r>
      <w:r w:rsidR="00D7013F" w:rsidRPr="00002EB0">
        <w:t xml:space="preserve"> </w:t>
      </w:r>
      <w:r w:rsidR="00D7013F" w:rsidRPr="00002EB0">
        <w:rPr>
          <w:lang w:eastAsia="zh-TW"/>
        </w:rPr>
        <w:t>4</w:t>
      </w:r>
      <w:r w:rsidRPr="00002EB0">
        <w:t xml:space="preserve">-5 </w:t>
      </w:r>
      <w:r w:rsidRPr="00002EB0">
        <w:t>特徵選擇消融實驗設計</w:t>
      </w:r>
      <w:bookmarkEnd w:id="145"/>
      <w:bookmarkEnd w:id="146"/>
      <w:bookmarkEnd w:id="147"/>
      <w:bookmarkEnd w:id="148"/>
      <w:bookmarkEnd w:id="149"/>
      <w:bookmarkEnd w:id="150"/>
      <w:bookmarkEnd w:id="151"/>
      <w:bookmarkEnd w:id="152"/>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002EB0"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實驗組</w:t>
            </w:r>
          </w:p>
        </w:tc>
        <w:tc>
          <w:tcPr>
            <w:tcW w:w="1555" w:type="dxa"/>
          </w:tcPr>
          <w:p w14:paraId="5ED5B1E5"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特徵數</w:t>
            </w:r>
          </w:p>
        </w:tc>
        <w:tc>
          <w:tcPr>
            <w:tcW w:w="3161" w:type="dxa"/>
          </w:tcPr>
          <w:p w14:paraId="471679E7"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說明</w:t>
            </w:r>
          </w:p>
        </w:tc>
      </w:tr>
      <w:tr w:rsidR="0090721C" w:rsidRPr="00002EB0" w14:paraId="5CBB7D12" w14:textId="77777777" w:rsidTr="00D7013F">
        <w:trPr>
          <w:jc w:val="center"/>
        </w:trPr>
        <w:tc>
          <w:tcPr>
            <w:tcW w:w="1528" w:type="dxa"/>
          </w:tcPr>
          <w:p w14:paraId="37EF0A6C" w14:textId="6427A502"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Top 1</w:t>
            </w:r>
          </w:p>
        </w:tc>
        <w:tc>
          <w:tcPr>
            <w:tcW w:w="1555" w:type="dxa"/>
          </w:tcPr>
          <w:p w14:paraId="686FA8D3" w14:textId="69A0B7C1"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1</w:t>
            </w:r>
          </w:p>
        </w:tc>
        <w:tc>
          <w:tcPr>
            <w:tcW w:w="3161" w:type="dxa"/>
          </w:tcPr>
          <w:p w14:paraId="1EAC8D75" w14:textId="4E87440D"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僅使用最重要的</w:t>
            </w:r>
            <w:r w:rsidRPr="0090721C">
              <w:rPr>
                <w:rFonts w:ascii="Times New Roman" w:hAnsi="Times New Roman" w:cs="Times New Roman"/>
              </w:rPr>
              <w:t xml:space="preserve"> 1 </w:t>
            </w:r>
            <w:r w:rsidRPr="0090721C">
              <w:rPr>
                <w:rFonts w:ascii="Times New Roman" w:hAnsi="Times New Roman" w:cs="Times New Roman"/>
              </w:rPr>
              <w:t>個特徵</w:t>
            </w:r>
          </w:p>
        </w:tc>
      </w:tr>
      <w:tr w:rsidR="0090721C" w:rsidRPr="00002EB0" w14:paraId="322AA878" w14:textId="77777777" w:rsidTr="00D7013F">
        <w:trPr>
          <w:jc w:val="center"/>
        </w:trPr>
        <w:tc>
          <w:tcPr>
            <w:tcW w:w="1528" w:type="dxa"/>
          </w:tcPr>
          <w:p w14:paraId="1FBA04E4" w14:textId="62586FD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w:t>
            </w:r>
          </w:p>
        </w:tc>
        <w:tc>
          <w:tcPr>
            <w:tcW w:w="1555" w:type="dxa"/>
          </w:tcPr>
          <w:p w14:paraId="3E5A6124" w14:textId="561A6F0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w:t>
            </w:r>
          </w:p>
        </w:tc>
        <w:tc>
          <w:tcPr>
            <w:tcW w:w="3161" w:type="dxa"/>
          </w:tcPr>
          <w:p w14:paraId="2C4D7267" w14:textId="4A42DD6D"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 </w:t>
            </w:r>
            <w:r w:rsidRPr="0090721C">
              <w:rPr>
                <w:rFonts w:ascii="Times New Roman" w:hAnsi="Times New Roman" w:cs="Times New Roman"/>
              </w:rPr>
              <w:t>個重要特徵</w:t>
            </w:r>
          </w:p>
        </w:tc>
      </w:tr>
      <w:tr w:rsidR="0090721C" w:rsidRPr="00002EB0" w14:paraId="42171072" w14:textId="77777777" w:rsidTr="00D7013F">
        <w:trPr>
          <w:jc w:val="center"/>
        </w:trPr>
        <w:tc>
          <w:tcPr>
            <w:tcW w:w="1528" w:type="dxa"/>
          </w:tcPr>
          <w:p w14:paraId="298DCF46" w14:textId="5B11D31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5</w:t>
            </w:r>
          </w:p>
        </w:tc>
        <w:tc>
          <w:tcPr>
            <w:tcW w:w="1555" w:type="dxa"/>
          </w:tcPr>
          <w:p w14:paraId="40557570" w14:textId="49C3FDD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5</w:t>
            </w:r>
          </w:p>
        </w:tc>
        <w:tc>
          <w:tcPr>
            <w:tcW w:w="3161" w:type="dxa"/>
          </w:tcPr>
          <w:p w14:paraId="29872EB1" w14:textId="288AF07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5 </w:t>
            </w:r>
            <w:r w:rsidRPr="0090721C">
              <w:rPr>
                <w:rFonts w:ascii="Times New Roman" w:hAnsi="Times New Roman" w:cs="Times New Roman"/>
              </w:rPr>
              <w:t>個重要特徵</w:t>
            </w:r>
          </w:p>
        </w:tc>
      </w:tr>
      <w:tr w:rsidR="0090721C" w:rsidRPr="00002EB0" w14:paraId="1DD5EE0C" w14:textId="77777777" w:rsidTr="00D7013F">
        <w:trPr>
          <w:jc w:val="center"/>
        </w:trPr>
        <w:tc>
          <w:tcPr>
            <w:tcW w:w="1528" w:type="dxa"/>
          </w:tcPr>
          <w:p w14:paraId="09DEBE95" w14:textId="18343C2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10</w:t>
            </w:r>
          </w:p>
        </w:tc>
        <w:tc>
          <w:tcPr>
            <w:tcW w:w="1555" w:type="dxa"/>
          </w:tcPr>
          <w:p w14:paraId="41421373" w14:textId="7582AE08"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10</w:t>
            </w:r>
          </w:p>
        </w:tc>
        <w:tc>
          <w:tcPr>
            <w:tcW w:w="3161" w:type="dxa"/>
          </w:tcPr>
          <w:p w14:paraId="1EF0FAE5" w14:textId="18BFC13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10 </w:t>
            </w:r>
            <w:r w:rsidRPr="0090721C">
              <w:rPr>
                <w:rFonts w:ascii="Times New Roman" w:hAnsi="Times New Roman" w:cs="Times New Roman"/>
              </w:rPr>
              <w:t>個重要特徵</w:t>
            </w:r>
          </w:p>
        </w:tc>
      </w:tr>
      <w:tr w:rsidR="0090721C" w:rsidRPr="00002EB0" w14:paraId="6A57AE64" w14:textId="77777777" w:rsidTr="00D7013F">
        <w:trPr>
          <w:jc w:val="center"/>
        </w:trPr>
        <w:tc>
          <w:tcPr>
            <w:tcW w:w="1528" w:type="dxa"/>
          </w:tcPr>
          <w:p w14:paraId="491DA1CC" w14:textId="0F64DC4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15</w:t>
            </w:r>
          </w:p>
        </w:tc>
        <w:tc>
          <w:tcPr>
            <w:tcW w:w="1555" w:type="dxa"/>
          </w:tcPr>
          <w:p w14:paraId="10D4F996" w14:textId="2B63ACEB"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15</w:t>
            </w:r>
          </w:p>
        </w:tc>
        <w:tc>
          <w:tcPr>
            <w:tcW w:w="3161" w:type="dxa"/>
          </w:tcPr>
          <w:p w14:paraId="5577A73D" w14:textId="29ED896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15 </w:t>
            </w:r>
            <w:r w:rsidRPr="0090721C">
              <w:rPr>
                <w:rFonts w:ascii="Times New Roman" w:hAnsi="Times New Roman" w:cs="Times New Roman"/>
              </w:rPr>
              <w:t>個重要特徵</w:t>
            </w:r>
          </w:p>
        </w:tc>
      </w:tr>
      <w:tr w:rsidR="0090721C" w:rsidRPr="00002EB0" w14:paraId="146CF3D4" w14:textId="77777777" w:rsidTr="00D7013F">
        <w:trPr>
          <w:jc w:val="center"/>
        </w:trPr>
        <w:tc>
          <w:tcPr>
            <w:tcW w:w="1528" w:type="dxa"/>
          </w:tcPr>
          <w:p w14:paraId="62E6FBCC" w14:textId="18BC88E3"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20</w:t>
            </w:r>
          </w:p>
        </w:tc>
        <w:tc>
          <w:tcPr>
            <w:tcW w:w="1555" w:type="dxa"/>
          </w:tcPr>
          <w:p w14:paraId="5256BDCA" w14:textId="13DC31D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20</w:t>
            </w:r>
          </w:p>
        </w:tc>
        <w:tc>
          <w:tcPr>
            <w:tcW w:w="3161" w:type="dxa"/>
          </w:tcPr>
          <w:p w14:paraId="64BBD1D0" w14:textId="01713351"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20 </w:t>
            </w:r>
            <w:r w:rsidRPr="0090721C">
              <w:rPr>
                <w:rFonts w:ascii="Times New Roman" w:hAnsi="Times New Roman" w:cs="Times New Roman"/>
              </w:rPr>
              <w:t>個重要特徵</w:t>
            </w:r>
          </w:p>
        </w:tc>
      </w:tr>
      <w:tr w:rsidR="0090721C" w:rsidRPr="00002EB0" w14:paraId="456C40DC" w14:textId="77777777" w:rsidTr="00D7013F">
        <w:trPr>
          <w:jc w:val="center"/>
        </w:trPr>
        <w:tc>
          <w:tcPr>
            <w:tcW w:w="1528" w:type="dxa"/>
          </w:tcPr>
          <w:p w14:paraId="64558175" w14:textId="6ECA69F6"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All</w:t>
            </w:r>
          </w:p>
        </w:tc>
        <w:tc>
          <w:tcPr>
            <w:tcW w:w="1555" w:type="dxa"/>
          </w:tcPr>
          <w:p w14:paraId="3F546050" w14:textId="665003C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26</w:t>
            </w:r>
          </w:p>
        </w:tc>
        <w:tc>
          <w:tcPr>
            <w:tcW w:w="3161" w:type="dxa"/>
          </w:tcPr>
          <w:p w14:paraId="22FFABBD" w14:textId="26AD761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使用全部特徵（基準線）</w:t>
            </w:r>
          </w:p>
        </w:tc>
      </w:tr>
    </w:tbl>
    <w:p w14:paraId="331A0772" w14:textId="27A5EC3E"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各疾病的特徵</w:t>
      </w:r>
      <w:r w:rsidR="00243ED6">
        <w:rPr>
          <w:rFonts w:ascii="Times New Roman" w:hAnsi="Times New Roman" w:cs="Times New Roman" w:hint="eastAsia"/>
          <w:lang w:eastAsia="zh-TW"/>
        </w:rPr>
        <w:t>排序</w:t>
      </w:r>
      <w:r w:rsidRPr="00002EB0">
        <w:rPr>
          <w:rFonts w:ascii="Times New Roman" w:hAnsi="Times New Roman" w:cs="Times New Roman"/>
        </w:rPr>
        <w:t>由</w:t>
      </w:r>
      <w:r w:rsidRPr="00002EB0">
        <w:rPr>
          <w:rFonts w:ascii="Times New Roman" w:hAnsi="Times New Roman" w:cs="Times New Roman"/>
        </w:rPr>
        <w:t xml:space="preserve"> SHAP </w:t>
      </w:r>
      <w:r w:rsidR="00D7013F" w:rsidRPr="00002EB0">
        <w:rPr>
          <w:rFonts w:ascii="Times New Roman" w:hAnsi="Times New Roman" w:cs="Times New Roman"/>
        </w:rPr>
        <w:t>分析結果決定，詳見第</w:t>
      </w:r>
      <w:r w:rsidR="00D7013F" w:rsidRPr="00002EB0">
        <w:rPr>
          <w:rFonts w:ascii="Times New Roman" w:hAnsi="Times New Roman" w:cs="Times New Roman"/>
          <w:lang w:eastAsia="zh-TW"/>
        </w:rPr>
        <w:t>六</w:t>
      </w:r>
      <w:r w:rsidRPr="00002EB0">
        <w:rPr>
          <w:rFonts w:ascii="Times New Roman" w:hAnsi="Times New Roman" w:cs="Times New Roman"/>
        </w:rPr>
        <w:t>章。</w:t>
      </w:r>
    </w:p>
    <w:p w14:paraId="089C6607" w14:textId="5652E103" w:rsidR="002C0136" w:rsidRPr="00002EB0" w:rsidRDefault="005F40EE" w:rsidP="005F40EE">
      <w:pPr>
        <w:pStyle w:val="3"/>
        <w:ind w:firstLineChars="199" w:firstLine="478"/>
      </w:pPr>
      <w:bookmarkStart w:id="153" w:name="類別不平衡處理比較"/>
      <w:bookmarkEnd w:id="137"/>
      <w:bookmarkEnd w:id="144"/>
      <w:r w:rsidRPr="005F40EE">
        <w:rPr>
          <w:rFonts w:hint="eastAsia"/>
        </w:rPr>
        <w:t>貳、類別不平衡處理比較</w:t>
      </w:r>
    </w:p>
    <w:p w14:paraId="7302C433" w14:textId="2F1A1C61"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由於三高疾病的患病率較低（</w:t>
      </w:r>
      <w:r w:rsidRPr="00002EB0">
        <w:rPr>
          <w:rFonts w:ascii="Times New Roman" w:hAnsi="Times New Roman" w:cs="Times New Roman"/>
        </w:rPr>
        <w:t>5-17%</w:t>
      </w:r>
      <w:r w:rsidRPr="00002EB0">
        <w:rPr>
          <w:rFonts w:ascii="Times New Roman" w:hAnsi="Times New Roman" w:cs="Times New Roman"/>
        </w:rPr>
        <w:t>），模型容易偏向預測多數類（健康），導致</w:t>
      </w:r>
      <w:r w:rsidRPr="00002EB0">
        <w:rPr>
          <w:rFonts w:ascii="Times New Roman" w:hAnsi="Times New Roman" w:cs="Times New Roman"/>
        </w:rPr>
        <w:t xml:space="preserve"> Sensitivity </w:t>
      </w:r>
      <w:r w:rsidRPr="00002EB0">
        <w:rPr>
          <w:rFonts w:ascii="Times New Roman" w:hAnsi="Times New Roman" w:cs="Times New Roman"/>
        </w:rPr>
        <w:t>偏低。本研究比較五種類別不平衡處理方法，如表</w:t>
      </w:r>
      <w:r w:rsidR="005E7D07" w:rsidRPr="00002EB0">
        <w:rPr>
          <w:rFonts w:ascii="Times New Roman" w:hAnsi="Times New Roman" w:cs="Times New Roman"/>
        </w:rPr>
        <w:t xml:space="preserve"> </w:t>
      </w:r>
      <w:r w:rsidR="005E7D07" w:rsidRPr="00002EB0">
        <w:rPr>
          <w:rFonts w:ascii="Times New Roman" w:hAnsi="Times New Roman" w:cs="Times New Roman"/>
          <w:lang w:eastAsia="zh-TW"/>
        </w:rPr>
        <w:t>4</w:t>
      </w:r>
      <w:r w:rsidRPr="00002EB0">
        <w:rPr>
          <w:rFonts w:ascii="Times New Roman" w:hAnsi="Times New Roman" w:cs="Times New Roman"/>
        </w:rPr>
        <w:t xml:space="preserve">-6 </w:t>
      </w:r>
      <w:r w:rsidRPr="00002EB0">
        <w:rPr>
          <w:rFonts w:ascii="Times New Roman" w:hAnsi="Times New Roman" w:cs="Times New Roman"/>
        </w:rPr>
        <w:t>所示。</w:t>
      </w:r>
    </w:p>
    <w:p w14:paraId="4C2DD86E" w14:textId="00588A54" w:rsidR="002C0136" w:rsidRDefault="002C0136" w:rsidP="00B83318">
      <w:pPr>
        <w:pStyle w:val="af0"/>
        <w:ind w:firstLine="480"/>
        <w:rPr>
          <w:lang w:eastAsia="zh-TW"/>
        </w:rPr>
      </w:pPr>
      <w:bookmarkStart w:id="154" w:name="_Toc222219189"/>
      <w:bookmarkStart w:id="155" w:name="_Toc222219381"/>
      <w:bookmarkStart w:id="156" w:name="_Toc223354796"/>
      <w:bookmarkStart w:id="157" w:name="_Toc224219310"/>
      <w:bookmarkStart w:id="158" w:name="_Toc224224997"/>
      <w:bookmarkStart w:id="159" w:name="_Toc225863437"/>
      <w:bookmarkStart w:id="160" w:name="_Toc225864255"/>
      <w:bookmarkStart w:id="161" w:name="_Toc225864350"/>
      <w:r w:rsidRPr="00002EB0">
        <w:t>表</w:t>
      </w:r>
      <w:r w:rsidR="00FE6235" w:rsidRPr="00002EB0">
        <w:t xml:space="preserve"> </w:t>
      </w:r>
      <w:r w:rsidR="00FE6235" w:rsidRPr="00002EB0">
        <w:rPr>
          <w:lang w:eastAsia="zh-TW"/>
        </w:rPr>
        <w:t>4</w:t>
      </w:r>
      <w:r w:rsidRPr="00002EB0">
        <w:t xml:space="preserve">-6 </w:t>
      </w:r>
      <w:r w:rsidRPr="00002EB0">
        <w:t>類別不平衡處理方法比較</w:t>
      </w:r>
      <w:bookmarkEnd w:id="154"/>
      <w:bookmarkEnd w:id="155"/>
      <w:bookmarkEnd w:id="156"/>
      <w:bookmarkEnd w:id="157"/>
      <w:bookmarkEnd w:id="158"/>
      <w:bookmarkEnd w:id="159"/>
      <w:bookmarkEnd w:id="160"/>
      <w:bookmarkEnd w:id="161"/>
    </w:p>
    <w:tbl>
      <w:tblPr>
        <w:tblStyle w:val="Table"/>
        <w:tblW w:w="4847" w:type="pct"/>
        <w:jc w:val="center"/>
        <w:tblLayout w:type="fixed"/>
        <w:tblLook w:val="0020" w:firstRow="1" w:lastRow="0" w:firstColumn="0" w:lastColumn="0" w:noHBand="0" w:noVBand="0"/>
      </w:tblPr>
      <w:tblGrid>
        <w:gridCol w:w="2181"/>
        <w:gridCol w:w="1754"/>
        <w:gridCol w:w="2339"/>
        <w:gridCol w:w="2180"/>
      </w:tblGrid>
      <w:tr w:rsidR="008249FF" w:rsidRPr="00830946" w14:paraId="7388920B" w14:textId="77777777" w:rsidTr="00AF0B32">
        <w:trPr>
          <w:cnfStyle w:val="100000000000" w:firstRow="1" w:lastRow="0" w:firstColumn="0" w:lastColumn="0" w:oddVBand="0" w:evenVBand="0" w:oddHBand="0" w:evenHBand="0" w:firstRowFirstColumn="0" w:firstRowLastColumn="0" w:lastRowFirstColumn="0" w:lastRowLastColumn="0"/>
          <w:tblHeader/>
          <w:jc w:val="center"/>
        </w:trPr>
        <w:tc>
          <w:tcPr>
            <w:tcW w:w="2181" w:type="dxa"/>
          </w:tcPr>
          <w:p w14:paraId="7D45BCC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方法</w:t>
            </w:r>
          </w:p>
        </w:tc>
        <w:tc>
          <w:tcPr>
            <w:tcW w:w="1754" w:type="dxa"/>
          </w:tcPr>
          <w:p w14:paraId="7768583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類型</w:t>
            </w:r>
          </w:p>
        </w:tc>
        <w:tc>
          <w:tcPr>
            <w:tcW w:w="2339" w:type="dxa"/>
          </w:tcPr>
          <w:p w14:paraId="790C1C4D"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原理</w:t>
            </w:r>
          </w:p>
        </w:tc>
        <w:tc>
          <w:tcPr>
            <w:tcW w:w="2180" w:type="dxa"/>
          </w:tcPr>
          <w:p w14:paraId="60A6A15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特點</w:t>
            </w:r>
          </w:p>
        </w:tc>
      </w:tr>
      <w:tr w:rsidR="008249FF" w:rsidRPr="00830946" w14:paraId="315DFA9C" w14:textId="77777777" w:rsidTr="00AF0B32">
        <w:trPr>
          <w:jc w:val="center"/>
        </w:trPr>
        <w:tc>
          <w:tcPr>
            <w:tcW w:w="2181" w:type="dxa"/>
          </w:tcPr>
          <w:p w14:paraId="5957B17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Baseline</w:t>
            </w:r>
          </w:p>
        </w:tc>
        <w:tc>
          <w:tcPr>
            <w:tcW w:w="1754" w:type="dxa"/>
          </w:tcPr>
          <w:p w14:paraId="1440440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無處理</w:t>
            </w:r>
          </w:p>
        </w:tc>
        <w:tc>
          <w:tcPr>
            <w:tcW w:w="2339" w:type="dxa"/>
          </w:tcPr>
          <w:p w14:paraId="007D941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使用原始資料分佈</w:t>
            </w:r>
          </w:p>
        </w:tc>
        <w:tc>
          <w:tcPr>
            <w:tcW w:w="2180" w:type="dxa"/>
          </w:tcPr>
          <w:p w14:paraId="6CA5D80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作為對照基準</w:t>
            </w:r>
          </w:p>
        </w:tc>
      </w:tr>
      <w:tr w:rsidR="008249FF" w:rsidRPr="00830946" w14:paraId="5058D3F3" w14:textId="77777777" w:rsidTr="00AF0B32">
        <w:trPr>
          <w:jc w:val="center"/>
        </w:trPr>
        <w:tc>
          <w:tcPr>
            <w:tcW w:w="2181" w:type="dxa"/>
          </w:tcPr>
          <w:p w14:paraId="7D64052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class_weight</w:t>
            </w:r>
          </w:p>
        </w:tc>
        <w:tc>
          <w:tcPr>
            <w:tcW w:w="1754" w:type="dxa"/>
          </w:tcPr>
          <w:p w14:paraId="01271BF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權重調整</w:t>
            </w:r>
          </w:p>
        </w:tc>
        <w:tc>
          <w:tcPr>
            <w:tcW w:w="2339" w:type="dxa"/>
          </w:tcPr>
          <w:p w14:paraId="54678D72"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增加少數類在損失函數中的權重</w:t>
            </w:r>
          </w:p>
        </w:tc>
        <w:tc>
          <w:tcPr>
            <w:tcW w:w="2180" w:type="dxa"/>
          </w:tcPr>
          <w:p w14:paraId="23AA1E4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不改變資料分佈</w:t>
            </w:r>
          </w:p>
        </w:tc>
      </w:tr>
      <w:tr w:rsidR="008249FF" w:rsidRPr="00830946" w14:paraId="7140EEBC" w14:textId="77777777" w:rsidTr="00AF0B32">
        <w:trPr>
          <w:jc w:val="center"/>
        </w:trPr>
        <w:tc>
          <w:tcPr>
            <w:tcW w:w="2181" w:type="dxa"/>
          </w:tcPr>
          <w:p w14:paraId="7AC7EDA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SMOTE</w:t>
            </w:r>
          </w:p>
        </w:tc>
        <w:tc>
          <w:tcPr>
            <w:tcW w:w="1754" w:type="dxa"/>
          </w:tcPr>
          <w:p w14:paraId="62F56B2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過採樣</w:t>
            </w:r>
          </w:p>
        </w:tc>
        <w:tc>
          <w:tcPr>
            <w:tcW w:w="2339" w:type="dxa"/>
          </w:tcPr>
          <w:p w14:paraId="7C1D5DB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在特徵空間中合成新的少數類樣本</w:t>
            </w:r>
          </w:p>
        </w:tc>
        <w:tc>
          <w:tcPr>
            <w:tcW w:w="2180" w:type="dxa"/>
          </w:tcPr>
          <w:p w14:paraId="0DA0EA1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增加訓練樣本數</w:t>
            </w:r>
          </w:p>
        </w:tc>
      </w:tr>
      <w:tr w:rsidR="008249FF" w:rsidRPr="00830946" w14:paraId="37511A90" w14:textId="77777777" w:rsidTr="00AF0B32">
        <w:trPr>
          <w:jc w:val="center"/>
        </w:trPr>
        <w:tc>
          <w:tcPr>
            <w:tcW w:w="2181" w:type="dxa"/>
          </w:tcPr>
          <w:p w14:paraId="63138A9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ADASYN</w:t>
            </w:r>
          </w:p>
        </w:tc>
        <w:tc>
          <w:tcPr>
            <w:tcW w:w="1754" w:type="dxa"/>
          </w:tcPr>
          <w:p w14:paraId="7FB8E36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自適應過採樣</w:t>
            </w:r>
          </w:p>
        </w:tc>
        <w:tc>
          <w:tcPr>
            <w:tcW w:w="2339" w:type="dxa"/>
          </w:tcPr>
          <w:p w14:paraId="72F9B04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針對難分類的少數類樣本生成更多合成樣本</w:t>
            </w:r>
          </w:p>
        </w:tc>
        <w:tc>
          <w:tcPr>
            <w:tcW w:w="2180" w:type="dxa"/>
          </w:tcPr>
          <w:p w14:paraId="6FEB776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關注邊界樣本</w:t>
            </w:r>
          </w:p>
        </w:tc>
      </w:tr>
      <w:tr w:rsidR="008249FF" w:rsidRPr="00830946" w14:paraId="32D3FBCC" w14:textId="77777777" w:rsidTr="00AF0B32">
        <w:trPr>
          <w:jc w:val="center"/>
        </w:trPr>
        <w:tc>
          <w:tcPr>
            <w:tcW w:w="2181" w:type="dxa"/>
          </w:tcPr>
          <w:p w14:paraId="3D74E64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RandomUnderSampler</w:t>
            </w:r>
          </w:p>
        </w:tc>
        <w:tc>
          <w:tcPr>
            <w:tcW w:w="1754" w:type="dxa"/>
          </w:tcPr>
          <w:p w14:paraId="48B3BF3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欠採樣</w:t>
            </w:r>
          </w:p>
        </w:tc>
        <w:tc>
          <w:tcPr>
            <w:tcW w:w="2339" w:type="dxa"/>
          </w:tcPr>
          <w:p w14:paraId="32BC418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隨機移除多數類樣本</w:t>
            </w:r>
          </w:p>
        </w:tc>
        <w:tc>
          <w:tcPr>
            <w:tcW w:w="2180" w:type="dxa"/>
          </w:tcPr>
          <w:p w14:paraId="7B2AC4F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可能損失資訊</w:t>
            </w:r>
          </w:p>
        </w:tc>
      </w:tr>
    </w:tbl>
    <w:p w14:paraId="69344439" w14:textId="77777777" w:rsidR="00830946" w:rsidRDefault="00830946" w:rsidP="002C0136">
      <w:pPr>
        <w:pStyle w:val="a0"/>
        <w:ind w:firstLine="480"/>
        <w:rPr>
          <w:rFonts w:ascii="Times New Roman" w:hAnsi="Times New Roman" w:cs="Times New Roman"/>
          <w:b/>
          <w:bCs/>
          <w:lang w:eastAsia="zh-TW"/>
        </w:rPr>
      </w:pPr>
    </w:p>
    <w:p w14:paraId="15AFC685" w14:textId="77777777" w:rsidR="002C0136" w:rsidRPr="00002EB0" w:rsidRDefault="002C0136" w:rsidP="002C0136">
      <w:pPr>
        <w:pStyle w:val="a0"/>
        <w:ind w:firstLine="480"/>
        <w:rPr>
          <w:rFonts w:ascii="Times New Roman" w:hAnsi="Times New Roman" w:cs="Times New Roman"/>
          <w:lang w:eastAsia="zh-TW"/>
        </w:rPr>
      </w:pPr>
      <w:r w:rsidRPr="00002EB0">
        <w:rPr>
          <w:rFonts w:ascii="Times New Roman" w:hAnsi="Times New Roman" w:cs="Times New Roman"/>
          <w:b/>
          <w:bCs/>
        </w:rPr>
        <w:t xml:space="preserve">class_weight </w:t>
      </w:r>
      <w:r w:rsidRPr="00002EB0">
        <w:rPr>
          <w:rFonts w:ascii="Times New Roman" w:hAnsi="Times New Roman" w:cs="Times New Roman"/>
          <w:b/>
          <w:bCs/>
        </w:rPr>
        <w:t>權重計算</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3347"/>
        <w:gridCol w:w="2535"/>
      </w:tblGrid>
      <w:tr w:rsidR="000B4B8D" w:rsidRPr="00002EB0" w14:paraId="3CE6E47C" w14:textId="77777777" w:rsidTr="0025594A">
        <w:tc>
          <w:tcPr>
            <w:tcW w:w="3059" w:type="dxa"/>
          </w:tcPr>
          <w:p w14:paraId="0D1E6D56" w14:textId="77777777" w:rsidR="000B4B8D" w:rsidRPr="00002EB0"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Pr="00002EB0" w:rsidRDefault="00D07281"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Pr="00002EB0" w:rsidRDefault="0025594A" w:rsidP="0025594A">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(4-5)</w:t>
            </w:r>
          </w:p>
        </w:tc>
      </w:tr>
    </w:tbl>
    <w:p w14:paraId="562758E1"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002EB0">
        <w:rPr>
          <w:rFonts w:ascii="Times New Roman" w:hAnsi="Times New Roman" w:cs="Times New Roman"/>
        </w:rPr>
        <w:t xml:space="preserve"> </w:t>
      </w:r>
      <w:r w:rsidRPr="00002EB0">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類的樣本數。</w:t>
      </w:r>
    </w:p>
    <w:p w14:paraId="6E740EC0" w14:textId="77777777" w:rsidR="00FE6235" w:rsidRPr="00002EB0" w:rsidRDefault="00FE6235" w:rsidP="00830946">
      <w:pPr>
        <w:pStyle w:val="a0"/>
        <w:keepNext/>
        <w:ind w:firstLine="480"/>
        <w:rPr>
          <w:rFonts w:ascii="Times New Roman" w:hAnsi="Times New Roman" w:cs="Times New Roman"/>
        </w:rPr>
      </w:pPr>
      <w:bookmarkStart w:id="162" w:name="_Toc222219190"/>
      <w:bookmarkStart w:id="163" w:name="_Toc222219382"/>
      <w:bookmarkStart w:id="164" w:name="符號回歸實驗"/>
      <w:bookmarkEnd w:id="153"/>
      <w:r w:rsidRPr="00002EB0">
        <w:rPr>
          <w:rFonts w:ascii="Times New Roman" w:hAnsi="Times New Roman" w:cs="Times New Roman"/>
          <w:b/>
          <w:bCs/>
        </w:rPr>
        <w:t xml:space="preserve">SMOTE </w:t>
      </w:r>
      <w:r w:rsidRPr="00002EB0">
        <w:rPr>
          <w:rFonts w:ascii="Times New Roman" w:hAnsi="Times New Roman" w:cs="Times New Roman"/>
          <w:b/>
          <w:bCs/>
        </w:rPr>
        <w:t>演算法原理</w:t>
      </w:r>
      <w:r w:rsidRPr="00002EB0">
        <w:rPr>
          <w:rFonts w:ascii="Times New Roman" w:hAnsi="Times New Roman" w:cs="Times New Roman"/>
        </w:rPr>
        <w:t>：</w:t>
      </w:r>
    </w:p>
    <w:p w14:paraId="7566BC1B"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對每個少數類樣本，找出其</w:t>
      </w:r>
      <w:r w:rsidRPr="00002EB0">
        <w:rPr>
          <w:rFonts w:ascii="Times New Roman" w:hAnsi="Times New Roman" w:cs="Times New Roman"/>
        </w:rPr>
        <w:t xml:space="preserve"> k </w:t>
      </w:r>
      <w:r w:rsidRPr="00002EB0">
        <w:rPr>
          <w:rFonts w:ascii="Times New Roman" w:hAnsi="Times New Roman" w:cs="Times New Roman"/>
        </w:rPr>
        <w:t>個最近鄰（預設</w:t>
      </w:r>
      <w:r w:rsidRPr="00002EB0">
        <w:rPr>
          <w:rFonts w:ascii="Times New Roman" w:hAnsi="Times New Roman" w:cs="Times New Roman"/>
        </w:rPr>
        <w:t xml:space="preserve"> k=5</w:t>
      </w:r>
      <w:r w:rsidRPr="00002EB0">
        <w:rPr>
          <w:rFonts w:ascii="Times New Roman" w:hAnsi="Times New Roman" w:cs="Times New Roman"/>
        </w:rPr>
        <w:t>）</w:t>
      </w:r>
    </w:p>
    <w:p w14:paraId="014B4848"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隨機選擇一個最近鄰</w:t>
      </w:r>
    </w:p>
    <w:p w14:paraId="402097FF"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lastRenderedPageBreak/>
        <w:t>在原樣本與選定鄰居之間的連線上隨機生成新樣本</w:t>
      </w:r>
    </w:p>
    <w:p w14:paraId="3D73E110"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重複直到少數類與多數類樣本數平衡</w:t>
      </w:r>
    </w:p>
    <w:p w14:paraId="218DF66F" w14:textId="01EE1933" w:rsidR="00FE6235" w:rsidRPr="00002EB0" w:rsidRDefault="005F40EE" w:rsidP="005F40EE">
      <w:pPr>
        <w:pStyle w:val="3"/>
        <w:ind w:firstLineChars="199" w:firstLine="478"/>
      </w:pPr>
      <w:r w:rsidRPr="005F40EE">
        <w:rPr>
          <w:rFonts w:hint="eastAsia"/>
        </w:rPr>
        <w:t>參、符號回歸實驗</w:t>
      </w:r>
    </w:p>
    <w:p w14:paraId="5E33CF13"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符號回歸旨在從資料中自動發現可解釋的數學公式。本研究使用</w:t>
      </w:r>
      <w:r w:rsidRPr="00002EB0">
        <w:rPr>
          <w:rFonts w:ascii="Times New Roman" w:hAnsi="Times New Roman" w:cs="Times New Roman"/>
        </w:rPr>
        <w:t xml:space="preserve"> PySR </w:t>
      </w:r>
      <w:r w:rsidRPr="00002EB0">
        <w:rPr>
          <w:rFonts w:ascii="Times New Roman" w:hAnsi="Times New Roman" w:cs="Times New Roman"/>
        </w:rPr>
        <w:t>套件進行符號回歸實驗，實驗設計如表</w:t>
      </w:r>
      <w:r w:rsidRPr="00002EB0">
        <w:rPr>
          <w:rFonts w:ascii="Times New Roman" w:hAnsi="Times New Roman" w:cs="Times New Roman"/>
        </w:rPr>
        <w:t xml:space="preserve"> 4-7 </w:t>
      </w:r>
      <w:r w:rsidRPr="00002EB0">
        <w:rPr>
          <w:rFonts w:ascii="Times New Roman" w:hAnsi="Times New Roman" w:cs="Times New Roman"/>
        </w:rPr>
        <w:t>所示。</w:t>
      </w:r>
    </w:p>
    <w:p w14:paraId="0079BA99" w14:textId="3C90DF99" w:rsidR="002C0136" w:rsidRPr="00002EB0" w:rsidRDefault="002C0136" w:rsidP="00B83318">
      <w:pPr>
        <w:pStyle w:val="af0"/>
        <w:keepNext/>
        <w:ind w:firstLine="480"/>
      </w:pPr>
      <w:bookmarkStart w:id="165" w:name="_Toc223354797"/>
      <w:bookmarkStart w:id="166" w:name="_Toc224219311"/>
      <w:bookmarkStart w:id="167" w:name="_Toc224224998"/>
      <w:bookmarkStart w:id="168" w:name="_Toc225863438"/>
      <w:bookmarkStart w:id="169" w:name="_Toc225864256"/>
      <w:bookmarkStart w:id="170" w:name="_Toc225864351"/>
      <w:r w:rsidRPr="00002EB0">
        <w:t>表</w:t>
      </w:r>
      <w:r w:rsidR="00FE6235" w:rsidRPr="00002EB0">
        <w:t xml:space="preserve"> </w:t>
      </w:r>
      <w:r w:rsidR="00FE6235" w:rsidRPr="00002EB0">
        <w:rPr>
          <w:lang w:eastAsia="zh-TW"/>
        </w:rPr>
        <w:t>4</w:t>
      </w:r>
      <w:r w:rsidRPr="00002EB0">
        <w:t xml:space="preserve">-7 </w:t>
      </w:r>
      <w:r w:rsidRPr="00002EB0">
        <w:t>符號回歸實驗設計</w:t>
      </w:r>
      <w:bookmarkEnd w:id="162"/>
      <w:bookmarkEnd w:id="163"/>
      <w:bookmarkEnd w:id="165"/>
      <w:bookmarkEnd w:id="166"/>
      <w:bookmarkEnd w:id="167"/>
      <w:bookmarkEnd w:id="168"/>
      <w:bookmarkEnd w:id="169"/>
      <w:bookmarkEnd w:id="170"/>
    </w:p>
    <w:tbl>
      <w:tblPr>
        <w:tblStyle w:val="Table"/>
        <w:tblW w:w="0" w:type="auto"/>
        <w:tblLayout w:type="fixed"/>
        <w:tblLook w:val="0020" w:firstRow="1" w:lastRow="0" w:firstColumn="0" w:lastColumn="0" w:noHBand="0" w:noVBand="0"/>
      </w:tblPr>
      <w:tblGrid>
        <w:gridCol w:w="3232"/>
        <w:gridCol w:w="2580"/>
        <w:gridCol w:w="3260"/>
      </w:tblGrid>
      <w:tr w:rsidR="002C0136" w:rsidRPr="00002EB0"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參數</w:t>
            </w:r>
          </w:p>
        </w:tc>
        <w:tc>
          <w:tcPr>
            <w:tcW w:w="2580" w:type="dxa"/>
          </w:tcPr>
          <w:p w14:paraId="43C603E4"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設定</w:t>
            </w:r>
          </w:p>
        </w:tc>
        <w:tc>
          <w:tcPr>
            <w:tcW w:w="3260" w:type="dxa"/>
          </w:tcPr>
          <w:p w14:paraId="1E901E11"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說明</w:t>
            </w:r>
          </w:p>
        </w:tc>
      </w:tr>
      <w:tr w:rsidR="002C0136" w:rsidRPr="00002EB0" w14:paraId="43198352" w14:textId="77777777" w:rsidTr="00AE31F0">
        <w:tc>
          <w:tcPr>
            <w:tcW w:w="3232" w:type="dxa"/>
          </w:tcPr>
          <w:p w14:paraId="7DC9C1A2"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套件</w:t>
            </w:r>
          </w:p>
        </w:tc>
        <w:tc>
          <w:tcPr>
            <w:tcW w:w="2580" w:type="dxa"/>
          </w:tcPr>
          <w:p w14:paraId="4016646E"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PySR</w:t>
            </w:r>
          </w:p>
        </w:tc>
        <w:tc>
          <w:tcPr>
            <w:tcW w:w="3260" w:type="dxa"/>
          </w:tcPr>
          <w:p w14:paraId="36179E1D" w14:textId="3397544B" w:rsidR="002C0136" w:rsidRPr="00002EB0" w:rsidRDefault="00AE31F0"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基於</w:t>
            </w:r>
            <w:r w:rsidRPr="00002EB0">
              <w:rPr>
                <w:rFonts w:ascii="Times New Roman" w:hAnsi="Times New Roman" w:cs="Times New Roman"/>
              </w:rPr>
              <w:t xml:space="preserve"> Julia </w:t>
            </w:r>
            <w:r w:rsidRPr="00002EB0">
              <w:rPr>
                <w:rFonts w:ascii="Times New Roman" w:hAnsi="Times New Roman" w:cs="Times New Roman"/>
              </w:rPr>
              <w:t>的符號回歸套件</w:t>
            </w:r>
          </w:p>
        </w:tc>
      </w:tr>
      <w:tr w:rsidR="002C0136" w:rsidRPr="00002EB0" w14:paraId="29FBEE76" w14:textId="77777777" w:rsidTr="00AE31F0">
        <w:tc>
          <w:tcPr>
            <w:tcW w:w="3232" w:type="dxa"/>
          </w:tcPr>
          <w:p w14:paraId="44CFB0E3"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二元運算子</w:t>
            </w:r>
          </w:p>
        </w:tc>
        <w:tc>
          <w:tcPr>
            <w:tcW w:w="2580" w:type="dxa"/>
          </w:tcPr>
          <w:p w14:paraId="6EC1D4F8"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 -, *, /</w:t>
            </w:r>
          </w:p>
        </w:tc>
        <w:tc>
          <w:tcPr>
            <w:tcW w:w="3260" w:type="dxa"/>
          </w:tcPr>
          <w:p w14:paraId="1D142C80"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基本四則運算</w:t>
            </w:r>
          </w:p>
        </w:tc>
      </w:tr>
      <w:tr w:rsidR="002C0136" w:rsidRPr="00002EB0" w14:paraId="1BBD32FB" w14:textId="77777777" w:rsidTr="00AE31F0">
        <w:tc>
          <w:tcPr>
            <w:tcW w:w="3232" w:type="dxa"/>
          </w:tcPr>
          <w:p w14:paraId="40F7F50A"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一元運算子</w:t>
            </w:r>
          </w:p>
        </w:tc>
        <w:tc>
          <w:tcPr>
            <w:tcW w:w="2580" w:type="dxa"/>
          </w:tcPr>
          <w:p w14:paraId="0380681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exp, log, abs, square</w:t>
            </w:r>
          </w:p>
        </w:tc>
        <w:tc>
          <w:tcPr>
            <w:tcW w:w="3260" w:type="dxa"/>
          </w:tcPr>
          <w:p w14:paraId="7026CE17"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數學轉換函數</w:t>
            </w:r>
          </w:p>
        </w:tc>
      </w:tr>
      <w:tr w:rsidR="002C0136" w:rsidRPr="00002EB0" w14:paraId="3DC81A60" w14:textId="77777777" w:rsidTr="00AE31F0">
        <w:tc>
          <w:tcPr>
            <w:tcW w:w="3232" w:type="dxa"/>
          </w:tcPr>
          <w:p w14:paraId="44598CF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最大複雜度</w:t>
            </w:r>
            <w:r w:rsidRPr="00002EB0">
              <w:rPr>
                <w:rFonts w:ascii="Times New Roman" w:hAnsi="Times New Roman" w:cs="Times New Roman"/>
              </w:rPr>
              <w:t xml:space="preserve"> (maxsize)</w:t>
            </w:r>
          </w:p>
        </w:tc>
        <w:tc>
          <w:tcPr>
            <w:tcW w:w="2580" w:type="dxa"/>
          </w:tcPr>
          <w:p w14:paraId="3A80D78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35</w:t>
            </w:r>
          </w:p>
        </w:tc>
        <w:tc>
          <w:tcPr>
            <w:tcW w:w="3260" w:type="dxa"/>
          </w:tcPr>
          <w:p w14:paraId="7BD88D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控制公式長度上限</w:t>
            </w:r>
          </w:p>
        </w:tc>
      </w:tr>
      <w:tr w:rsidR="002C0136" w:rsidRPr="00002EB0" w14:paraId="02923583" w14:textId="77777777" w:rsidTr="00AE31F0">
        <w:tc>
          <w:tcPr>
            <w:tcW w:w="3232" w:type="dxa"/>
          </w:tcPr>
          <w:p w14:paraId="40A8B7B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迭代次數</w:t>
            </w:r>
            <w:r w:rsidRPr="00002EB0">
              <w:rPr>
                <w:rFonts w:ascii="Times New Roman" w:hAnsi="Times New Roman" w:cs="Times New Roman"/>
              </w:rPr>
              <w:t xml:space="preserve"> (niterations)</w:t>
            </w:r>
          </w:p>
        </w:tc>
        <w:tc>
          <w:tcPr>
            <w:tcW w:w="2580" w:type="dxa"/>
          </w:tcPr>
          <w:p w14:paraId="239C64A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200</w:t>
            </w:r>
          </w:p>
        </w:tc>
        <w:tc>
          <w:tcPr>
            <w:tcW w:w="3260" w:type="dxa"/>
          </w:tcPr>
          <w:p w14:paraId="41CD787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遺傳演算法迭代次數</w:t>
            </w:r>
          </w:p>
        </w:tc>
      </w:tr>
      <w:tr w:rsidR="002C0136" w:rsidRPr="00002EB0" w14:paraId="12FC827D" w14:textId="77777777" w:rsidTr="00AE31F0">
        <w:tc>
          <w:tcPr>
            <w:tcW w:w="3232" w:type="dxa"/>
          </w:tcPr>
          <w:p w14:paraId="3E1B87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複雜度懲罰</w:t>
            </w:r>
            <w:r w:rsidRPr="00002EB0">
              <w:rPr>
                <w:rFonts w:ascii="Times New Roman" w:hAnsi="Times New Roman" w:cs="Times New Roman"/>
              </w:rPr>
              <w:t xml:space="preserve"> (parsimony)</w:t>
            </w:r>
          </w:p>
        </w:tc>
        <w:tc>
          <w:tcPr>
            <w:tcW w:w="2580" w:type="dxa"/>
          </w:tcPr>
          <w:p w14:paraId="412575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0.0001</w:t>
            </w:r>
          </w:p>
        </w:tc>
        <w:tc>
          <w:tcPr>
            <w:tcW w:w="3260" w:type="dxa"/>
          </w:tcPr>
          <w:p w14:paraId="550DF1A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避免過於簡單的常數解</w:t>
            </w:r>
          </w:p>
        </w:tc>
      </w:tr>
      <w:tr w:rsidR="002C0136" w:rsidRPr="00002EB0" w14:paraId="11A77319" w14:textId="77777777" w:rsidTr="00AE31F0">
        <w:tc>
          <w:tcPr>
            <w:tcW w:w="3232" w:type="dxa"/>
          </w:tcPr>
          <w:p w14:paraId="7C26C1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族群數</w:t>
            </w:r>
            <w:r w:rsidRPr="00002EB0">
              <w:rPr>
                <w:rFonts w:ascii="Times New Roman" w:hAnsi="Times New Roman" w:cs="Times New Roman"/>
              </w:rPr>
              <w:t xml:space="preserve"> (populations)</w:t>
            </w:r>
          </w:p>
        </w:tc>
        <w:tc>
          <w:tcPr>
            <w:tcW w:w="2580" w:type="dxa"/>
          </w:tcPr>
          <w:p w14:paraId="75E153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w:t>
            </w:r>
          </w:p>
        </w:tc>
        <w:tc>
          <w:tcPr>
            <w:tcW w:w="3260" w:type="dxa"/>
          </w:tcPr>
          <w:p w14:paraId="6046A7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平行搜索的族群數量</w:t>
            </w:r>
          </w:p>
        </w:tc>
      </w:tr>
      <w:tr w:rsidR="002C0136" w:rsidRPr="00002EB0" w14:paraId="2005C4DA" w14:textId="77777777" w:rsidTr="00AE31F0">
        <w:tc>
          <w:tcPr>
            <w:tcW w:w="3232" w:type="dxa"/>
          </w:tcPr>
          <w:p w14:paraId="5FF745E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族群大小</w:t>
            </w:r>
            <w:r w:rsidRPr="00002EB0">
              <w:rPr>
                <w:rFonts w:ascii="Times New Roman" w:hAnsi="Times New Roman" w:cs="Times New Roman"/>
              </w:rPr>
              <w:t xml:space="preserve"> (population_size)</w:t>
            </w:r>
          </w:p>
        </w:tc>
        <w:tc>
          <w:tcPr>
            <w:tcW w:w="2580" w:type="dxa"/>
          </w:tcPr>
          <w:p w14:paraId="2C423F4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100</w:t>
            </w:r>
          </w:p>
        </w:tc>
        <w:tc>
          <w:tcPr>
            <w:tcW w:w="3260" w:type="dxa"/>
          </w:tcPr>
          <w:p w14:paraId="048291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每個族群的個體數</w:t>
            </w:r>
          </w:p>
        </w:tc>
      </w:tr>
    </w:tbl>
    <w:bookmarkEnd w:id="119"/>
    <w:bookmarkEnd w:id="164"/>
    <w:p w14:paraId="7006F5FE" w14:textId="77777777" w:rsidR="00FE6235" w:rsidRPr="00002EB0" w:rsidRDefault="00FE6235" w:rsidP="005F40EE">
      <w:pPr>
        <w:pStyle w:val="a0"/>
        <w:ind w:firstLineChars="150" w:firstLine="360"/>
        <w:rPr>
          <w:rFonts w:ascii="Times New Roman" w:hAnsi="Times New Roman" w:cs="Times New Roman"/>
        </w:rPr>
      </w:pPr>
      <w:r w:rsidRPr="00002EB0">
        <w:rPr>
          <w:rFonts w:ascii="Times New Roman" w:hAnsi="Times New Roman" w:cs="Times New Roman"/>
          <w:b/>
          <w:bCs/>
        </w:rPr>
        <w:t>實驗流程</w:t>
      </w:r>
      <w:r w:rsidRPr="00002EB0">
        <w:rPr>
          <w:rFonts w:ascii="Times New Roman" w:hAnsi="Times New Roman" w:cs="Times New Roman"/>
        </w:rPr>
        <w:t>：</w:t>
      </w:r>
    </w:p>
    <w:p w14:paraId="5618076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5-Fold StratifiedGroupKFold </w:t>
      </w:r>
      <w:r w:rsidRPr="00002EB0">
        <w:rPr>
          <w:rFonts w:ascii="Times New Roman" w:hAnsi="Times New Roman" w:cs="Times New Roman"/>
        </w:rPr>
        <w:t>交叉驗證（按</w:t>
      </w:r>
      <w:r w:rsidRPr="00002EB0">
        <w:rPr>
          <w:rFonts w:ascii="Times New Roman" w:hAnsi="Times New Roman" w:cs="Times New Roman"/>
        </w:rPr>
        <w:t xml:space="preserve"> patient_id </w:t>
      </w:r>
      <w:r w:rsidRPr="00002EB0">
        <w:rPr>
          <w:rFonts w:ascii="Times New Roman" w:hAnsi="Times New Roman" w:cs="Times New Roman"/>
        </w:rPr>
        <w:t>分組）</w:t>
      </w:r>
    </w:p>
    <w:p w14:paraId="72E21865"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對訓練集進行標準化（</w:t>
      </w:r>
      <w:r w:rsidRPr="00002EB0">
        <w:rPr>
          <w:rFonts w:ascii="Times New Roman" w:hAnsi="Times New Roman" w:cs="Times New Roman"/>
        </w:rPr>
        <w:t>StandardScaler</w:t>
      </w:r>
      <w:r w:rsidRPr="00002EB0">
        <w:rPr>
          <w:rFonts w:ascii="Times New Roman" w:hAnsi="Times New Roman" w:cs="Times New Roman"/>
        </w:rPr>
        <w:t>）</w:t>
      </w:r>
    </w:p>
    <w:p w14:paraId="66CECA2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在每個</w:t>
      </w:r>
      <w:r w:rsidRPr="00002EB0">
        <w:rPr>
          <w:rFonts w:ascii="Times New Roman" w:hAnsi="Times New Roman" w:cs="Times New Roman"/>
        </w:rPr>
        <w:t xml:space="preserve"> fold </w:t>
      </w:r>
      <w:r w:rsidRPr="00002EB0">
        <w:rPr>
          <w:rFonts w:ascii="Times New Roman" w:hAnsi="Times New Roman" w:cs="Times New Roman"/>
        </w:rPr>
        <w:t>的訓練集上執行</w:t>
      </w:r>
      <w:r w:rsidRPr="00002EB0">
        <w:rPr>
          <w:rFonts w:ascii="Times New Roman" w:hAnsi="Times New Roman" w:cs="Times New Roman"/>
        </w:rPr>
        <w:t xml:space="preserve"> PySR</w:t>
      </w:r>
    </w:p>
    <w:p w14:paraId="262F51B4"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從</w:t>
      </w:r>
      <w:r w:rsidRPr="00002EB0">
        <w:rPr>
          <w:rFonts w:ascii="Times New Roman" w:hAnsi="Times New Roman" w:cs="Times New Roman"/>
        </w:rPr>
        <w:t xml:space="preserve"> Pareto </w:t>
      </w:r>
      <w:r w:rsidRPr="00002EB0">
        <w:rPr>
          <w:rFonts w:ascii="Times New Roman" w:hAnsi="Times New Roman" w:cs="Times New Roman"/>
        </w:rPr>
        <w:t>前沿選擇最佳公式（平衡複雜度與準確度）</w:t>
      </w:r>
    </w:p>
    <w:p w14:paraId="005E3E10"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將預測值限制在</w:t>
      </w:r>
      <w:r w:rsidRPr="00002EB0">
        <w:rPr>
          <w:rFonts w:ascii="Times New Roman" w:hAnsi="Times New Roman" w:cs="Times New Roman"/>
        </w:rPr>
        <w:t xml:space="preserve"> [0, 1] </w:t>
      </w:r>
      <w:r w:rsidRPr="00002EB0">
        <w:rPr>
          <w:rFonts w:ascii="Times New Roman" w:hAnsi="Times New Roman" w:cs="Times New Roman"/>
        </w:rPr>
        <w:t>區間作為機率估計</w:t>
      </w:r>
    </w:p>
    <w:p w14:paraId="3A7F8CDB"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使用訓練集正樣本比例作為分類閾值</w:t>
      </w:r>
    </w:p>
    <w:p w14:paraId="4A4B8B5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在測試集上評估公式的</w:t>
      </w:r>
      <w:r w:rsidRPr="00002EB0">
        <w:rPr>
          <w:rFonts w:ascii="Times New Roman" w:hAnsi="Times New Roman" w:cs="Times New Roman"/>
        </w:rPr>
        <w:t xml:space="preserve"> AUC</w:t>
      </w:r>
    </w:p>
    <w:p w14:paraId="4F2E8D42"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b/>
          <w:bCs/>
        </w:rPr>
        <w:t>公式評估標準</w:t>
      </w:r>
      <w:r w:rsidRPr="00002EB0">
        <w:rPr>
          <w:rFonts w:ascii="Times New Roman" w:hAnsi="Times New Roman" w:cs="Times New Roman"/>
        </w:rPr>
        <w:t>：</w:t>
      </w:r>
    </w:p>
    <w:p w14:paraId="47EDFD5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預測效能</w:t>
      </w:r>
      <w:r w:rsidRPr="00002EB0">
        <w:rPr>
          <w:rFonts w:ascii="Times New Roman" w:hAnsi="Times New Roman" w:cs="Times New Roman"/>
        </w:rPr>
        <w:t>：</w:t>
      </w:r>
      <w:r w:rsidRPr="00002EB0">
        <w:rPr>
          <w:rFonts w:ascii="Times New Roman" w:hAnsi="Times New Roman" w:cs="Times New Roman"/>
        </w:rPr>
        <w:t xml:space="preserve">AUC </w:t>
      </w:r>
      <w:r w:rsidRPr="00002EB0">
        <w:rPr>
          <w:rFonts w:ascii="Times New Roman" w:hAnsi="Times New Roman" w:cs="Times New Roman"/>
        </w:rPr>
        <w:t>與</w:t>
      </w:r>
      <w:r w:rsidRPr="00002EB0">
        <w:rPr>
          <w:rFonts w:ascii="Times New Roman" w:hAnsi="Times New Roman" w:cs="Times New Roman"/>
        </w:rPr>
        <w:t xml:space="preserve"> Logistic Regression </w:t>
      </w:r>
      <w:r w:rsidRPr="00002EB0">
        <w:rPr>
          <w:rFonts w:ascii="Times New Roman" w:hAnsi="Times New Roman" w:cs="Times New Roman"/>
        </w:rPr>
        <w:t>相近（差距</w:t>
      </w:r>
      <w:r w:rsidRPr="00002EB0">
        <w:rPr>
          <w:rFonts w:ascii="Times New Roman" w:hAnsi="Times New Roman" w:cs="Times New Roman"/>
        </w:rPr>
        <w:t xml:space="preserve"> &lt; 5%</w:t>
      </w:r>
      <w:r w:rsidRPr="00002EB0">
        <w:rPr>
          <w:rFonts w:ascii="Times New Roman" w:hAnsi="Times New Roman" w:cs="Times New Roman"/>
        </w:rPr>
        <w:t>）</w:t>
      </w:r>
    </w:p>
    <w:p w14:paraId="101C9659"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穩定性</w:t>
      </w:r>
      <w:r w:rsidRPr="00002EB0">
        <w:rPr>
          <w:rFonts w:ascii="Times New Roman" w:hAnsi="Times New Roman" w:cs="Times New Roman"/>
        </w:rPr>
        <w:t>：多個</w:t>
      </w:r>
      <w:r w:rsidRPr="00002EB0">
        <w:rPr>
          <w:rFonts w:ascii="Times New Roman" w:hAnsi="Times New Roman" w:cs="Times New Roman"/>
        </w:rPr>
        <w:t xml:space="preserve"> fold </w:t>
      </w:r>
      <w:r w:rsidRPr="00002EB0">
        <w:rPr>
          <w:rFonts w:ascii="Times New Roman" w:hAnsi="Times New Roman" w:cs="Times New Roman"/>
        </w:rPr>
        <w:t>產出類似的公式結構</w:t>
      </w:r>
    </w:p>
    <w:p w14:paraId="33C0A07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可解釋性</w:t>
      </w:r>
      <w:r w:rsidRPr="00002EB0">
        <w:rPr>
          <w:rFonts w:ascii="Times New Roman" w:hAnsi="Times New Roman" w:cs="Times New Roman"/>
        </w:rPr>
        <w:t>：公式符合臨床直覺（如：</w:t>
      </w:r>
      <w:r w:rsidRPr="00002EB0">
        <w:rPr>
          <w:rFonts w:ascii="Times New Roman" w:hAnsi="Times New Roman" w:cs="Times New Roman"/>
        </w:rPr>
        <w:t xml:space="preserve">SBP ↑ → </w:t>
      </w:r>
      <w:r w:rsidRPr="00002EB0">
        <w:rPr>
          <w:rFonts w:ascii="Times New Roman" w:hAnsi="Times New Roman" w:cs="Times New Roman"/>
        </w:rPr>
        <w:t>高血壓風險</w:t>
      </w:r>
      <w:r w:rsidRPr="00002EB0">
        <w:rPr>
          <w:rFonts w:ascii="Times New Roman" w:hAnsi="Times New Roman" w:cs="Times New Roman"/>
        </w:rPr>
        <w:t xml:space="preserve"> ↑</w:t>
      </w:r>
      <w:r w:rsidRPr="00002EB0">
        <w:rPr>
          <w:rFonts w:ascii="Times New Roman" w:hAnsi="Times New Roman" w:cs="Times New Roman"/>
        </w:rPr>
        <w:t>）</w:t>
      </w:r>
    </w:p>
    <w:p w14:paraId="7FD89752" w14:textId="0BBF4440" w:rsidR="00FE6235" w:rsidRPr="00002EB0" w:rsidRDefault="005F40EE" w:rsidP="00B73CA7">
      <w:pPr>
        <w:pStyle w:val="3"/>
        <w:ind w:firstLine="382"/>
      </w:pPr>
      <w:bookmarkStart w:id="171" w:name="可解釋性分析"/>
      <w:r w:rsidRPr="005F40EE">
        <w:rPr>
          <w:rFonts w:hint="eastAsia"/>
        </w:rPr>
        <w:t>肆、可解釋性分析</w:t>
      </w:r>
    </w:p>
    <w:p w14:paraId="3332176E"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 (SHapley Additive exPlanations) </w:t>
      </w:r>
      <w:r w:rsidRPr="00002EB0">
        <w:rPr>
          <w:rFonts w:ascii="Times New Roman" w:hAnsi="Times New Roman" w:cs="Times New Roman"/>
        </w:rPr>
        <w:t>進行模型可解釋性分析：</w:t>
      </w:r>
    </w:p>
    <w:p w14:paraId="23B9AD5B"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 xml:space="preserve">SHAP </w:t>
      </w:r>
      <w:r w:rsidRPr="00002EB0">
        <w:rPr>
          <w:rFonts w:ascii="Times New Roman" w:hAnsi="Times New Roman" w:cs="Times New Roman"/>
          <w:b/>
          <w:bCs/>
        </w:rPr>
        <w:t>值</w:t>
      </w:r>
      <w:r w:rsidRPr="00002EB0">
        <w:rPr>
          <w:rFonts w:ascii="Times New Roman" w:hAnsi="Times New Roman" w:cs="Times New Roman"/>
        </w:rPr>
        <w:t>：量化每個特徵對預測結果的貢獻</w:t>
      </w:r>
    </w:p>
    <w:p w14:paraId="253C4018"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lastRenderedPageBreak/>
        <w:t>特徵重要性排序</w:t>
      </w:r>
      <w:r w:rsidRPr="00002EB0">
        <w:rPr>
          <w:rFonts w:ascii="Times New Roman" w:hAnsi="Times New Roman" w:cs="Times New Roman"/>
        </w:rPr>
        <w:t>：識別最具影響力的風險因子</w:t>
      </w:r>
    </w:p>
    <w:p w14:paraId="1373AFDD"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交互效應</w:t>
      </w:r>
      <w:r w:rsidRPr="00002EB0">
        <w:rPr>
          <w:rFonts w:ascii="Times New Roman" w:hAnsi="Times New Roman" w:cs="Times New Roman"/>
        </w:rPr>
        <w:t>：分析特徵間的協同或拮抗作用</w:t>
      </w:r>
    </w:p>
    <w:p w14:paraId="29408897" w14:textId="10AC3FB5" w:rsidR="002C0136" w:rsidRPr="00002EB0" w:rsidRDefault="006A1DC8" w:rsidP="00B83318">
      <w:pPr>
        <w:pStyle w:val="2"/>
        <w:spacing w:line="360" w:lineRule="auto"/>
        <w:ind w:firstLine="561"/>
        <w:rPr>
          <w:rFonts w:ascii="Times New Roman" w:hAnsi="Times New Roman" w:cs="Times New Roman"/>
        </w:rPr>
      </w:pPr>
      <w:bookmarkStart w:id="172" w:name="_Toc226816047"/>
      <w:bookmarkStart w:id="173" w:name="第三章-研究方法"/>
      <w:bookmarkStart w:id="174" w:name="實驗環境"/>
      <w:bookmarkEnd w:id="171"/>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實驗環境</w:t>
      </w:r>
      <w:bookmarkEnd w:id="172"/>
    </w:p>
    <w:p w14:paraId="2BC4CA1F" w14:textId="1E6C9010"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本研究之實驗環境與使用套件如表</w:t>
      </w:r>
      <w:r w:rsidR="00FE6235" w:rsidRPr="00002EB0">
        <w:rPr>
          <w:rFonts w:ascii="Times New Roman" w:hAnsi="Times New Roman" w:cs="Times New Roman"/>
        </w:rPr>
        <w:t xml:space="preserve"> </w:t>
      </w:r>
      <w:r w:rsidR="00FE6235" w:rsidRPr="00002EB0">
        <w:rPr>
          <w:rFonts w:ascii="Times New Roman" w:hAnsi="Times New Roman" w:cs="Times New Roman"/>
          <w:lang w:eastAsia="zh-TW"/>
        </w:rPr>
        <w:t>4</w:t>
      </w:r>
      <w:r w:rsidRPr="00002EB0">
        <w:rPr>
          <w:rFonts w:ascii="Times New Roman" w:hAnsi="Times New Roman" w:cs="Times New Roman"/>
        </w:rPr>
        <w:t xml:space="preserve">-8 </w:t>
      </w:r>
      <w:r w:rsidRPr="00002EB0">
        <w:rPr>
          <w:rFonts w:ascii="Times New Roman" w:hAnsi="Times New Roman" w:cs="Times New Roman"/>
        </w:rPr>
        <w:t>所示。</w:t>
      </w:r>
      <w:r w:rsidR="00622637" w:rsidRPr="00622637">
        <w:rPr>
          <w:rFonts w:ascii="Times New Roman" w:hAnsi="Times New Roman" w:cs="Times New Roman" w:hint="eastAsia"/>
        </w:rPr>
        <w:t>本研究使用中階消費級硬體完成所有實驗，未使用雲端運算或高效能計算叢集。在此硬體配置下，傳統統計模型（</w:t>
      </w:r>
      <w:r w:rsidR="00622637" w:rsidRPr="00622637">
        <w:rPr>
          <w:rFonts w:ascii="Times New Roman" w:hAnsi="Times New Roman" w:cs="Times New Roman" w:hint="eastAsia"/>
        </w:rPr>
        <w:t>LR</w:t>
      </w:r>
      <w:r w:rsidR="00622637" w:rsidRPr="00622637">
        <w:rPr>
          <w:rFonts w:ascii="Times New Roman" w:hAnsi="Times New Roman" w:cs="Times New Roman" w:hint="eastAsia"/>
        </w:rPr>
        <w:t>、</w:t>
      </w:r>
      <w:r w:rsidR="00622637" w:rsidRPr="00622637">
        <w:rPr>
          <w:rFonts w:ascii="Times New Roman" w:hAnsi="Times New Roman" w:cs="Times New Roman" w:hint="eastAsia"/>
        </w:rPr>
        <w:t>NB</w:t>
      </w:r>
      <w:r w:rsidR="00622637" w:rsidRPr="00622637">
        <w:rPr>
          <w:rFonts w:ascii="Times New Roman" w:hAnsi="Times New Roman" w:cs="Times New Roman" w:hint="eastAsia"/>
        </w:rPr>
        <w:t>、</w:t>
      </w:r>
      <w:r w:rsidR="00622637" w:rsidRPr="00622637">
        <w:rPr>
          <w:rFonts w:ascii="Times New Roman" w:hAnsi="Times New Roman" w:cs="Times New Roman" w:hint="eastAsia"/>
        </w:rPr>
        <w:t>LDA</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KNN </w:t>
      </w:r>
      <w:r w:rsidR="00622637" w:rsidRPr="00622637">
        <w:rPr>
          <w:rFonts w:ascii="Times New Roman" w:hAnsi="Times New Roman" w:cs="Times New Roman" w:hint="eastAsia"/>
        </w:rPr>
        <w:t>的單折訓練時間均在數十毫秒以內，樹模型（</w:t>
      </w:r>
      <w:r w:rsidR="00622637" w:rsidRPr="00622637">
        <w:rPr>
          <w:rFonts w:ascii="Times New Roman" w:hAnsi="Times New Roman" w:cs="Times New Roman" w:hint="eastAsia"/>
        </w:rPr>
        <w:t>RF</w:t>
      </w:r>
      <w:r w:rsidR="00622637" w:rsidRPr="00622637">
        <w:rPr>
          <w:rFonts w:ascii="Times New Roman" w:hAnsi="Times New Roman" w:cs="Times New Roman" w:hint="eastAsia"/>
        </w:rPr>
        <w:t>、</w:t>
      </w:r>
      <w:r w:rsidR="00622637" w:rsidRPr="00622637">
        <w:rPr>
          <w:rFonts w:ascii="Times New Roman" w:hAnsi="Times New Roman" w:cs="Times New Roman" w:hint="eastAsia"/>
        </w:rPr>
        <w:t>XGBoost</w:t>
      </w:r>
      <w:r w:rsidR="00622637" w:rsidRPr="00622637">
        <w:rPr>
          <w:rFonts w:ascii="Times New Roman" w:hAnsi="Times New Roman" w:cs="Times New Roman" w:hint="eastAsia"/>
        </w:rPr>
        <w:t>、</w:t>
      </w:r>
      <w:r w:rsidR="00622637" w:rsidRPr="00622637">
        <w:rPr>
          <w:rFonts w:ascii="Times New Roman" w:hAnsi="Times New Roman" w:cs="Times New Roman" w:hint="eastAsia"/>
        </w:rPr>
        <w:t>LightGBM</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SVM </w:t>
      </w:r>
      <w:r w:rsidR="00622637" w:rsidRPr="00622637">
        <w:rPr>
          <w:rFonts w:ascii="Times New Roman" w:hAnsi="Times New Roman" w:cs="Times New Roman" w:hint="eastAsia"/>
        </w:rPr>
        <w:t>約需數秒，神經網路（</w:t>
      </w:r>
      <w:r w:rsidR="00622637" w:rsidRPr="00622637">
        <w:rPr>
          <w:rFonts w:ascii="Times New Roman" w:hAnsi="Times New Roman" w:cs="Times New Roman" w:hint="eastAsia"/>
        </w:rPr>
        <w:t>MLP</w:t>
      </w:r>
      <w:r w:rsidR="00622637" w:rsidRPr="00622637">
        <w:rPr>
          <w:rFonts w:ascii="Times New Roman" w:hAnsi="Times New Roman" w:cs="Times New Roman" w:hint="eastAsia"/>
        </w:rPr>
        <w:t>）每折約</w:t>
      </w:r>
      <w:r w:rsidR="00622637" w:rsidRPr="00622637">
        <w:rPr>
          <w:rFonts w:ascii="Times New Roman" w:hAnsi="Times New Roman" w:cs="Times New Roman" w:hint="eastAsia"/>
        </w:rPr>
        <w:t xml:space="preserve"> 11</w:t>
      </w:r>
      <w:r w:rsidR="00622637" w:rsidRPr="00622637">
        <w:rPr>
          <w:rFonts w:ascii="Times New Roman" w:hAnsi="Times New Roman" w:cs="Times New Roman" w:hint="eastAsia"/>
        </w:rPr>
        <w:t>–</w:t>
      </w:r>
      <w:r w:rsidR="00622637" w:rsidRPr="00622637">
        <w:rPr>
          <w:rFonts w:ascii="Times New Roman" w:hAnsi="Times New Roman" w:cs="Times New Roman" w:hint="eastAsia"/>
        </w:rPr>
        <w:t xml:space="preserve">16 </w:t>
      </w:r>
      <w:r w:rsidR="00622637" w:rsidRPr="00622637">
        <w:rPr>
          <w:rFonts w:ascii="Times New Roman" w:hAnsi="Times New Roman" w:cs="Times New Roman" w:hint="eastAsia"/>
        </w:rPr>
        <w:t>秒，符號回歸（</w:t>
      </w:r>
      <w:r w:rsidR="00622637" w:rsidRPr="00622637">
        <w:rPr>
          <w:rFonts w:ascii="Times New Roman" w:hAnsi="Times New Roman" w:cs="Times New Roman" w:hint="eastAsia"/>
        </w:rPr>
        <w:t>PySR</w:t>
      </w:r>
      <w:r w:rsidR="00622637" w:rsidRPr="00622637">
        <w:rPr>
          <w:rFonts w:ascii="Times New Roman" w:hAnsi="Times New Roman" w:cs="Times New Roman" w:hint="eastAsia"/>
        </w:rPr>
        <w:t>）因搜索空間較大而需時較長。整體而言，十種模型的完整五折交叉驗證皆可在數分鐘內完成，顯示本研究所採用之方法不依賴昂貴的運算資源，具有良好的可複現性與實務部署可行性。</w:t>
      </w:r>
    </w:p>
    <w:p w14:paraId="378AC2C1" w14:textId="792162F7" w:rsidR="002C0136" w:rsidRPr="00002EB0" w:rsidRDefault="002C0136" w:rsidP="00B83318">
      <w:pPr>
        <w:pStyle w:val="af0"/>
        <w:ind w:firstLine="480"/>
      </w:pPr>
      <w:bookmarkStart w:id="175" w:name="_Toc222219191"/>
      <w:bookmarkStart w:id="176" w:name="_Toc222219383"/>
      <w:bookmarkStart w:id="177" w:name="_Toc223354798"/>
      <w:bookmarkStart w:id="178" w:name="_Toc224219312"/>
      <w:bookmarkStart w:id="179" w:name="_Toc224224999"/>
      <w:bookmarkStart w:id="180" w:name="_Toc225863439"/>
      <w:bookmarkStart w:id="181" w:name="_Toc225864257"/>
      <w:bookmarkStart w:id="182" w:name="_Toc225864352"/>
      <w:r w:rsidRPr="00002EB0">
        <w:t>表</w:t>
      </w:r>
      <w:r w:rsidR="00FE6235" w:rsidRPr="00002EB0">
        <w:t xml:space="preserve"> </w:t>
      </w:r>
      <w:r w:rsidR="00FE6235" w:rsidRPr="00002EB0">
        <w:rPr>
          <w:lang w:eastAsia="zh-TW"/>
        </w:rPr>
        <w:t>4</w:t>
      </w:r>
      <w:r w:rsidRPr="00002EB0">
        <w:t xml:space="preserve">-8 </w:t>
      </w:r>
      <w:r w:rsidRPr="00002EB0">
        <w:t>實驗環境與工具</w:t>
      </w:r>
      <w:bookmarkEnd w:id="175"/>
      <w:bookmarkEnd w:id="176"/>
      <w:bookmarkEnd w:id="177"/>
      <w:bookmarkEnd w:id="178"/>
      <w:bookmarkEnd w:id="179"/>
      <w:bookmarkEnd w:id="180"/>
      <w:bookmarkEnd w:id="181"/>
      <w:bookmarkEnd w:id="182"/>
    </w:p>
    <w:tbl>
      <w:tblPr>
        <w:tblStyle w:val="Table"/>
        <w:tblW w:w="9116" w:type="dxa"/>
        <w:tblLook w:val="0020" w:firstRow="1" w:lastRow="0" w:firstColumn="0" w:lastColumn="0" w:noHBand="0" w:noVBand="0"/>
      </w:tblPr>
      <w:tblGrid>
        <w:gridCol w:w="1809"/>
        <w:gridCol w:w="1843"/>
        <w:gridCol w:w="5464"/>
      </w:tblGrid>
      <w:tr w:rsidR="002C0136" w:rsidRPr="00002EB0" w14:paraId="7D12D28D" w14:textId="77777777" w:rsidTr="00AF0B32">
        <w:trPr>
          <w:cnfStyle w:val="100000000000" w:firstRow="1" w:lastRow="0" w:firstColumn="0" w:lastColumn="0" w:oddVBand="0" w:evenVBand="0" w:oddHBand="0" w:evenHBand="0" w:firstRowFirstColumn="0" w:firstRowLastColumn="0" w:lastRowFirstColumn="0" w:lastRowLastColumn="0"/>
          <w:tblHeader/>
        </w:trPr>
        <w:tc>
          <w:tcPr>
            <w:tcW w:w="1809" w:type="dxa"/>
          </w:tcPr>
          <w:p w14:paraId="615E487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w:t>
            </w:r>
          </w:p>
        </w:tc>
        <w:tc>
          <w:tcPr>
            <w:tcW w:w="1843" w:type="dxa"/>
          </w:tcPr>
          <w:p w14:paraId="790FF6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5464" w:type="dxa"/>
          </w:tcPr>
          <w:p w14:paraId="74730E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規格</w:t>
            </w:r>
            <w:r w:rsidRPr="00002EB0">
              <w:rPr>
                <w:rFonts w:ascii="Times New Roman" w:hAnsi="Times New Roman" w:cs="Times New Roman"/>
              </w:rPr>
              <w:t>/</w:t>
            </w:r>
            <w:r w:rsidRPr="00002EB0">
              <w:rPr>
                <w:rFonts w:ascii="Times New Roman" w:hAnsi="Times New Roman" w:cs="Times New Roman"/>
              </w:rPr>
              <w:t>版本</w:t>
            </w:r>
          </w:p>
        </w:tc>
      </w:tr>
      <w:tr w:rsidR="002C0136" w:rsidRPr="00002EB0" w14:paraId="5F964B1E" w14:textId="77777777" w:rsidTr="00AF0B32">
        <w:tc>
          <w:tcPr>
            <w:tcW w:w="1809" w:type="dxa"/>
          </w:tcPr>
          <w:p w14:paraId="562478E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硬體環境</w:t>
            </w:r>
          </w:p>
        </w:tc>
        <w:tc>
          <w:tcPr>
            <w:tcW w:w="1843" w:type="dxa"/>
          </w:tcPr>
          <w:p w14:paraId="503F6F1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處理器</w:t>
            </w:r>
          </w:p>
        </w:tc>
        <w:tc>
          <w:tcPr>
            <w:tcW w:w="5464" w:type="dxa"/>
          </w:tcPr>
          <w:p w14:paraId="2C94B2A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Intel Core i7-11700 @ 2.50GHz (8 </w:t>
            </w:r>
            <w:r w:rsidRPr="00002EB0">
              <w:rPr>
                <w:rFonts w:ascii="Times New Roman" w:hAnsi="Times New Roman" w:cs="Times New Roman"/>
              </w:rPr>
              <w:t>核心</w:t>
            </w:r>
            <w:r w:rsidRPr="00002EB0">
              <w:rPr>
                <w:rFonts w:ascii="Times New Roman" w:hAnsi="Times New Roman" w:cs="Times New Roman"/>
              </w:rPr>
              <w:t>)</w:t>
            </w:r>
          </w:p>
        </w:tc>
      </w:tr>
      <w:tr w:rsidR="002C0136" w:rsidRPr="00002EB0" w14:paraId="15ADF6D0" w14:textId="77777777" w:rsidTr="00AF0B32">
        <w:tc>
          <w:tcPr>
            <w:tcW w:w="1809" w:type="dxa"/>
          </w:tcPr>
          <w:p w14:paraId="23CC9C4F"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B95577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記憶體</w:t>
            </w:r>
          </w:p>
        </w:tc>
        <w:tc>
          <w:tcPr>
            <w:tcW w:w="5464" w:type="dxa"/>
          </w:tcPr>
          <w:p w14:paraId="2B4874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32 GB DDR4 3200 MHz</w:t>
            </w:r>
          </w:p>
        </w:tc>
      </w:tr>
      <w:tr w:rsidR="002C0136" w:rsidRPr="00002EB0" w14:paraId="0009D5F6" w14:textId="77777777" w:rsidTr="00AF0B32">
        <w:tc>
          <w:tcPr>
            <w:tcW w:w="1809" w:type="dxa"/>
          </w:tcPr>
          <w:p w14:paraId="4DE24C40"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D94000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顯示卡</w:t>
            </w:r>
          </w:p>
        </w:tc>
        <w:tc>
          <w:tcPr>
            <w:tcW w:w="5464" w:type="dxa"/>
          </w:tcPr>
          <w:p w14:paraId="31D2D3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NVIDIA GeForce RTX 3050 (6 GB VRAM)</w:t>
            </w:r>
          </w:p>
        </w:tc>
      </w:tr>
      <w:tr w:rsidR="002C0136" w:rsidRPr="00002EB0" w14:paraId="34CF450C" w14:textId="77777777" w:rsidTr="00AF0B32">
        <w:tc>
          <w:tcPr>
            <w:tcW w:w="1809" w:type="dxa"/>
          </w:tcPr>
          <w:p w14:paraId="1461F1C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C84DD4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儲存裝置</w:t>
            </w:r>
          </w:p>
        </w:tc>
        <w:tc>
          <w:tcPr>
            <w:tcW w:w="5464" w:type="dxa"/>
          </w:tcPr>
          <w:p w14:paraId="60298B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SSD (ADATA SX8200PNP + WDC WDS200T2B0A)</w:t>
            </w:r>
          </w:p>
        </w:tc>
      </w:tr>
      <w:tr w:rsidR="002C0136" w:rsidRPr="00002EB0" w14:paraId="22850CDA" w14:textId="77777777" w:rsidTr="00AF0B32">
        <w:tc>
          <w:tcPr>
            <w:tcW w:w="1809" w:type="dxa"/>
          </w:tcPr>
          <w:p w14:paraId="0E98B3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軟體環境</w:t>
            </w:r>
          </w:p>
        </w:tc>
        <w:tc>
          <w:tcPr>
            <w:tcW w:w="1843" w:type="dxa"/>
          </w:tcPr>
          <w:p w14:paraId="1320980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作業系統</w:t>
            </w:r>
          </w:p>
        </w:tc>
        <w:tc>
          <w:tcPr>
            <w:tcW w:w="5464" w:type="dxa"/>
          </w:tcPr>
          <w:p w14:paraId="64761E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Windows 10 </w:t>
            </w:r>
            <w:r w:rsidRPr="00002EB0">
              <w:rPr>
                <w:rFonts w:ascii="Times New Roman" w:hAnsi="Times New Roman" w:cs="Times New Roman"/>
              </w:rPr>
              <w:t>專業版</w:t>
            </w:r>
          </w:p>
        </w:tc>
      </w:tr>
      <w:tr w:rsidR="002C0136" w:rsidRPr="00002EB0" w14:paraId="674124AA" w14:textId="77777777" w:rsidTr="00AF0B32">
        <w:tc>
          <w:tcPr>
            <w:tcW w:w="1809" w:type="dxa"/>
          </w:tcPr>
          <w:p w14:paraId="654ACDC7"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1C5292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程式語言</w:t>
            </w:r>
          </w:p>
        </w:tc>
        <w:tc>
          <w:tcPr>
            <w:tcW w:w="5464" w:type="dxa"/>
          </w:tcPr>
          <w:p w14:paraId="03C994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Python 3.10</w:t>
            </w:r>
          </w:p>
        </w:tc>
      </w:tr>
      <w:tr w:rsidR="002C0136" w:rsidRPr="00002EB0" w14:paraId="5A0A0D6C" w14:textId="77777777" w:rsidTr="00AF0B32">
        <w:tc>
          <w:tcPr>
            <w:tcW w:w="1809" w:type="dxa"/>
          </w:tcPr>
          <w:p w14:paraId="4928873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32D7D7A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開發環境</w:t>
            </w:r>
          </w:p>
        </w:tc>
        <w:tc>
          <w:tcPr>
            <w:tcW w:w="5464" w:type="dxa"/>
          </w:tcPr>
          <w:p w14:paraId="1D7985A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Jupyter Notebook, VS Code</w:t>
            </w:r>
          </w:p>
        </w:tc>
      </w:tr>
      <w:tr w:rsidR="002C0136" w:rsidRPr="00002EB0" w14:paraId="740633D4" w14:textId="77777777" w:rsidTr="00AF0B32">
        <w:tc>
          <w:tcPr>
            <w:tcW w:w="1809" w:type="dxa"/>
          </w:tcPr>
          <w:p w14:paraId="4EB1BE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主要套件</w:t>
            </w:r>
          </w:p>
        </w:tc>
        <w:tc>
          <w:tcPr>
            <w:tcW w:w="1843" w:type="dxa"/>
          </w:tcPr>
          <w:p w14:paraId="13DF6B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機器學習</w:t>
            </w:r>
          </w:p>
        </w:tc>
        <w:tc>
          <w:tcPr>
            <w:tcW w:w="5464" w:type="dxa"/>
          </w:tcPr>
          <w:p w14:paraId="7D1A4641" w14:textId="527CFB76" w:rsidR="002C0136" w:rsidRPr="00002EB0" w:rsidRDefault="00FE6235" w:rsidP="002C0136">
            <w:pPr>
              <w:pStyle w:val="Compact"/>
              <w:spacing w:after="0"/>
              <w:ind w:left="240" w:firstLine="400"/>
              <w:rPr>
                <w:rFonts w:ascii="Times New Roman" w:hAnsi="Times New Roman" w:cs="Times New Roman"/>
              </w:rPr>
            </w:pPr>
            <w:r w:rsidRPr="00002EB0">
              <w:rPr>
                <w:rFonts w:ascii="Times New Roman" w:hAnsi="Times New Roman" w:cs="Times New Roman"/>
              </w:rPr>
              <w:t>scikit-learn, XGBoost, LightGBM</w:t>
            </w:r>
          </w:p>
        </w:tc>
      </w:tr>
      <w:tr w:rsidR="002C0136" w:rsidRPr="00002EB0" w14:paraId="09B83A1C" w14:textId="77777777" w:rsidTr="00AF0B32">
        <w:tc>
          <w:tcPr>
            <w:tcW w:w="1809" w:type="dxa"/>
          </w:tcPr>
          <w:p w14:paraId="2CFF54E9"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A69431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神經網路</w:t>
            </w:r>
          </w:p>
        </w:tc>
        <w:tc>
          <w:tcPr>
            <w:tcW w:w="5464" w:type="dxa"/>
          </w:tcPr>
          <w:p w14:paraId="133F980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MLPClassifier (scikit-learn)</w:t>
            </w:r>
          </w:p>
        </w:tc>
      </w:tr>
      <w:tr w:rsidR="002C0136" w:rsidRPr="00002EB0" w14:paraId="6598B11A" w14:textId="77777777" w:rsidTr="00AF0B32">
        <w:tc>
          <w:tcPr>
            <w:tcW w:w="1809" w:type="dxa"/>
          </w:tcPr>
          <w:p w14:paraId="7B99F76B"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CB5CD5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w:t>
            </w:r>
          </w:p>
        </w:tc>
        <w:tc>
          <w:tcPr>
            <w:tcW w:w="5464" w:type="dxa"/>
          </w:tcPr>
          <w:p w14:paraId="45944E9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PySR</w:t>
            </w:r>
            <w:r w:rsidRPr="00002EB0">
              <w:rPr>
                <w:rFonts w:ascii="Times New Roman" w:hAnsi="Times New Roman" w:cs="Times New Roman"/>
              </w:rPr>
              <w:t>（初期曾使用</w:t>
            </w:r>
            <w:r w:rsidRPr="00002EB0">
              <w:rPr>
                <w:rFonts w:ascii="Times New Roman" w:hAnsi="Times New Roman" w:cs="Times New Roman"/>
              </w:rPr>
              <w:t xml:space="preserve"> gplearn</w:t>
            </w:r>
            <w:r w:rsidRPr="00002EB0">
              <w:rPr>
                <w:rFonts w:ascii="Times New Roman" w:hAnsi="Times New Roman" w:cs="Times New Roman"/>
              </w:rPr>
              <w:t>）</w:t>
            </w:r>
          </w:p>
        </w:tc>
      </w:tr>
      <w:tr w:rsidR="002C0136" w:rsidRPr="00002EB0" w14:paraId="5134F43C" w14:textId="77777777" w:rsidTr="00AF0B32">
        <w:tc>
          <w:tcPr>
            <w:tcW w:w="1809" w:type="dxa"/>
          </w:tcPr>
          <w:p w14:paraId="2DCF2B02"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FB1A9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可解釋性</w:t>
            </w:r>
          </w:p>
        </w:tc>
        <w:tc>
          <w:tcPr>
            <w:tcW w:w="5464" w:type="dxa"/>
          </w:tcPr>
          <w:p w14:paraId="5DB3AE5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SHAP</w:t>
            </w:r>
          </w:p>
        </w:tc>
      </w:tr>
      <w:tr w:rsidR="002C0136" w:rsidRPr="00002EB0" w14:paraId="13F5601C" w14:textId="77777777" w:rsidTr="00AF0B32">
        <w:tc>
          <w:tcPr>
            <w:tcW w:w="1809" w:type="dxa"/>
          </w:tcPr>
          <w:p w14:paraId="778A8274"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17BB82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資料處理</w:t>
            </w:r>
          </w:p>
        </w:tc>
        <w:tc>
          <w:tcPr>
            <w:tcW w:w="5464" w:type="dxa"/>
          </w:tcPr>
          <w:p w14:paraId="0F7B9A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pandas, numpy</w:t>
            </w:r>
          </w:p>
        </w:tc>
      </w:tr>
      <w:tr w:rsidR="002C0136" w:rsidRPr="00002EB0" w14:paraId="47EC59B0" w14:textId="77777777" w:rsidTr="00AF0B32">
        <w:tc>
          <w:tcPr>
            <w:tcW w:w="1809" w:type="dxa"/>
          </w:tcPr>
          <w:p w14:paraId="4774CC3E"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66CC379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視覺化</w:t>
            </w:r>
          </w:p>
        </w:tc>
        <w:tc>
          <w:tcPr>
            <w:tcW w:w="5464" w:type="dxa"/>
          </w:tcPr>
          <w:p w14:paraId="437DB09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matplotlib, seaborn</w:t>
            </w:r>
          </w:p>
        </w:tc>
      </w:tr>
      <w:bookmarkEnd w:id="173"/>
      <w:bookmarkEnd w:id="174"/>
    </w:tbl>
    <w:p w14:paraId="51397DB1" w14:textId="77777777" w:rsidR="002C0136" w:rsidRPr="00002EB0" w:rsidRDefault="002C0136" w:rsidP="00B83318">
      <w:pPr>
        <w:ind w:firstLine="480"/>
        <w:rPr>
          <w:rFonts w:ascii="Times New Roman" w:hAnsi="Times New Roman" w:cs="Times New Roman"/>
        </w:rPr>
      </w:pPr>
    </w:p>
    <w:p w14:paraId="2B063A0D" w14:textId="67CF1142" w:rsidR="00644626" w:rsidRPr="00002EB0" w:rsidRDefault="00644626" w:rsidP="00B83318">
      <w:pPr>
        <w:widowControl/>
        <w:ind w:firstLine="480"/>
        <w:rPr>
          <w:rFonts w:ascii="Times New Roman" w:hAnsi="Times New Roman" w:cs="Times New Roman"/>
          <w:kern w:val="0"/>
          <w:szCs w:val="24"/>
          <w:lang w:eastAsia="zh-CN"/>
        </w:rPr>
      </w:pPr>
      <w:r w:rsidRPr="00002EB0">
        <w:rPr>
          <w:rFonts w:ascii="Times New Roman" w:hAnsi="Times New Roman" w:cs="Times New Roman"/>
        </w:rPr>
        <w:br w:type="page"/>
      </w:r>
    </w:p>
    <w:p w14:paraId="5AC0305F" w14:textId="77777777" w:rsidR="00426E5D" w:rsidRPr="00002EB0" w:rsidRDefault="00426E5D" w:rsidP="00B83318">
      <w:pPr>
        <w:pStyle w:val="1"/>
        <w:spacing w:before="0" w:after="0" w:line="360" w:lineRule="auto"/>
        <w:ind w:firstLine="641"/>
        <w:rPr>
          <w:rFonts w:ascii="Times New Roman" w:hAnsi="Times New Roman" w:cs="Times New Roman"/>
        </w:rPr>
      </w:pPr>
      <w:bookmarkStart w:id="183" w:name="_Toc226816048"/>
      <w:bookmarkStart w:id="184" w:name="第五章-模型方法"/>
      <w:r w:rsidRPr="00002EB0">
        <w:rPr>
          <w:rFonts w:ascii="Times New Roman" w:hAnsi="Times New Roman" w:cs="Times New Roman"/>
        </w:rPr>
        <w:lastRenderedPageBreak/>
        <w:t>第五章</w:t>
      </w:r>
      <w:r w:rsidRPr="00002EB0">
        <w:rPr>
          <w:rFonts w:ascii="Times New Roman" w:hAnsi="Times New Roman" w:cs="Times New Roman"/>
        </w:rPr>
        <w:t xml:space="preserve"> </w:t>
      </w:r>
      <w:r w:rsidRPr="00002EB0">
        <w:rPr>
          <w:rFonts w:ascii="Times New Roman" w:hAnsi="Times New Roman" w:cs="Times New Roman"/>
        </w:rPr>
        <w:t>模型方法</w:t>
      </w:r>
      <w:bookmarkEnd w:id="183"/>
    </w:p>
    <w:p w14:paraId="1A0CA26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傳統統計方法</w:t>
      </w:r>
      <w:r w:rsidRPr="00002EB0">
        <w:rPr>
          <w:rFonts w:ascii="Times New Roman" w:hAnsi="Times New Roman" w:cs="Times New Roman"/>
        </w:rPr>
        <w:t>：</w:t>
      </w:r>
      <w:r w:rsidRPr="00002EB0">
        <w:rPr>
          <w:rFonts w:ascii="Times New Roman" w:hAnsi="Times New Roman" w:cs="Times New Roman"/>
        </w:rPr>
        <w:t>Logistic Regression (LR)</w:t>
      </w:r>
      <w:r w:rsidRPr="00002EB0">
        <w:rPr>
          <w:rFonts w:ascii="Times New Roman" w:hAnsi="Times New Roman" w:cs="Times New Roman"/>
        </w:rPr>
        <w:t>、</w:t>
      </w:r>
      <w:r w:rsidRPr="00002EB0">
        <w:rPr>
          <w:rFonts w:ascii="Times New Roman" w:hAnsi="Times New Roman" w:cs="Times New Roman"/>
        </w:rPr>
        <w:t>Naive Bayes (NB)</w:t>
      </w:r>
      <w:r w:rsidRPr="00002EB0">
        <w:rPr>
          <w:rFonts w:ascii="Times New Roman" w:hAnsi="Times New Roman" w:cs="Times New Roman"/>
        </w:rPr>
        <w:t>、</w:t>
      </w:r>
      <w:r w:rsidRPr="00002EB0">
        <w:rPr>
          <w:rFonts w:ascii="Times New Roman" w:hAnsi="Times New Roman" w:cs="Times New Roman"/>
        </w:rPr>
        <w:t>Linear Discriminant Analysis (LDA)</w:t>
      </w:r>
    </w:p>
    <w:p w14:paraId="22DF2EA6"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機器學習方法</w:t>
      </w:r>
    </w:p>
    <w:p w14:paraId="670D5744"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基於實例：</w:t>
      </w:r>
      <w:r w:rsidRPr="00002EB0">
        <w:rPr>
          <w:rFonts w:ascii="Times New Roman" w:hAnsi="Times New Roman" w:cs="Times New Roman"/>
        </w:rPr>
        <w:t>K-Nearest Neighbors (KNN)</w:t>
      </w:r>
    </w:p>
    <w:p w14:paraId="05D9B80E"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樹狀模型：</w:t>
      </w:r>
      <w:r w:rsidRPr="00002EB0">
        <w:rPr>
          <w:rFonts w:ascii="Times New Roman" w:hAnsi="Times New Roman" w:cs="Times New Roman"/>
        </w:rPr>
        <w:t>Decision Tree (DT)</w:t>
      </w:r>
      <w:r w:rsidRPr="00002EB0">
        <w:rPr>
          <w:rFonts w:ascii="Times New Roman" w:hAnsi="Times New Roman" w:cs="Times New Roman"/>
        </w:rPr>
        <w:t>、</w:t>
      </w:r>
      <w:r w:rsidRPr="00002EB0">
        <w:rPr>
          <w:rFonts w:ascii="Times New Roman" w:hAnsi="Times New Roman" w:cs="Times New Roman"/>
        </w:rPr>
        <w:t>Random Forest (RF)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p>
    <w:p w14:paraId="0C76973A"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核方法：</w:t>
      </w:r>
      <w:r w:rsidRPr="00002EB0">
        <w:rPr>
          <w:rFonts w:ascii="Times New Roman" w:hAnsi="Times New Roman" w:cs="Times New Roman"/>
        </w:rPr>
        <w:t>Support Vector Machine (SVM)</w:t>
      </w:r>
    </w:p>
    <w:p w14:paraId="3C945101"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神經網路：</w:t>
      </w:r>
      <w:r w:rsidRPr="00002EB0">
        <w:rPr>
          <w:rFonts w:ascii="Times New Roman" w:hAnsi="Times New Roman" w:cs="Times New Roman"/>
        </w:rPr>
        <w:t>Multi-Layer Perceptron (MLP)</w:t>
      </w:r>
    </w:p>
    <w:p w14:paraId="20F47167"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符號回歸</w:t>
      </w:r>
      <w:r w:rsidRPr="00002EB0">
        <w:rPr>
          <w:rFonts w:ascii="Times New Roman" w:hAnsi="Times New Roman" w:cs="Times New Roman"/>
        </w:rPr>
        <w:t>：</w:t>
      </w:r>
      <w:r w:rsidRPr="00002EB0">
        <w:rPr>
          <w:rFonts w:ascii="Times New Roman" w:hAnsi="Times New Roman" w:cs="Times New Roman"/>
        </w:rPr>
        <w:t>PySR</w:t>
      </w:r>
    </w:p>
    <w:p w14:paraId="52DE91E5" w14:textId="77777777" w:rsidR="00D74029" w:rsidRDefault="00D74029" w:rsidP="00D74029">
      <w:pPr>
        <w:pStyle w:val="a0"/>
        <w:ind w:firstLine="480"/>
        <w:jc w:val="left"/>
        <w:rPr>
          <w:rFonts w:ascii="Times New Roman" w:hAnsi="Times New Roman" w:cs="Times New Roman"/>
          <w:lang w:eastAsia="zh-TW"/>
        </w:rPr>
      </w:pPr>
      <w:r w:rsidRPr="00D74029">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分類架構如圖</w:t>
      </w:r>
      <w:r w:rsidRPr="00D74029">
        <w:rPr>
          <w:rFonts w:ascii="Times New Roman" w:hAnsi="Times New Roman" w:cs="Times New Roman"/>
        </w:rPr>
        <w:t xml:space="preserve"> 5-1 </w:t>
      </w:r>
      <w:r w:rsidRPr="00D74029">
        <w:rPr>
          <w:rFonts w:ascii="Times New Roman" w:hAnsi="Times New Roman" w:cs="Times New Roman"/>
        </w:rPr>
        <w:t>所示。</w:t>
      </w:r>
    </w:p>
    <w:p w14:paraId="720E635B" w14:textId="3F8FDDBA" w:rsidR="00D74029" w:rsidRPr="00A930DB" w:rsidRDefault="00D74029" w:rsidP="00140616">
      <w:pPr>
        <w:pStyle w:val="af0"/>
        <w:ind w:firstLine="480"/>
        <w:rPr>
          <w:rStyle w:val="af1"/>
          <w:b/>
        </w:rPr>
      </w:pPr>
      <w:bookmarkStart w:id="185" w:name="_Toc225864258"/>
      <w:bookmarkStart w:id="186" w:name="_Toc225864353"/>
      <w:r w:rsidRPr="00A930DB">
        <w:rPr>
          <w:noProof/>
          <w:lang w:eastAsia="zh-TW"/>
        </w:rPr>
        <w:drawing>
          <wp:inline distT="0" distB="0" distL="0" distR="0" wp14:anchorId="7C564E74" wp14:editId="2F365819">
            <wp:extent cx="5712031" cy="3267889"/>
            <wp:effectExtent l="0" t="0" r="3175"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18806" cy="3271765"/>
                    </a:xfrm>
                    <a:prstGeom prst="rect">
                      <a:avLst/>
                    </a:prstGeom>
                  </pic:spPr>
                </pic:pic>
              </a:graphicData>
            </a:graphic>
          </wp:inline>
        </w:drawing>
      </w:r>
      <w:r w:rsidRPr="00A930DB">
        <w:rPr>
          <w:rStyle w:val="af1"/>
          <w:b/>
        </w:rPr>
        <w:t>圖</w:t>
      </w:r>
      <w:r w:rsidRPr="00A930DB">
        <w:rPr>
          <w:rStyle w:val="af1"/>
          <w:b/>
        </w:rPr>
        <w:t xml:space="preserve"> 5-1 </w:t>
      </w:r>
      <w:r w:rsidRPr="00A930DB">
        <w:rPr>
          <w:rStyle w:val="af1"/>
          <w:b/>
        </w:rPr>
        <w:t>預測模型分類架構</w:t>
      </w:r>
      <w:bookmarkEnd w:id="185"/>
      <w:bookmarkEnd w:id="186"/>
    </w:p>
    <w:p w14:paraId="4790D894" w14:textId="7673D865" w:rsidR="00426E5D" w:rsidRPr="00002EB0" w:rsidRDefault="001F427A" w:rsidP="00B83318">
      <w:pPr>
        <w:pStyle w:val="2"/>
        <w:spacing w:line="360" w:lineRule="auto"/>
        <w:ind w:firstLine="561"/>
        <w:rPr>
          <w:rFonts w:ascii="Times New Roman" w:hAnsi="Times New Roman" w:cs="Times New Roman"/>
        </w:rPr>
      </w:pPr>
      <w:bookmarkStart w:id="187" w:name="_Toc226816049"/>
      <w:bookmarkStart w:id="188" w:name="傳統統計方法"/>
      <w:r w:rsidRPr="001F427A">
        <w:rPr>
          <w:rFonts w:ascii="Times New Roman" w:hAnsi="Times New Roman" w:cs="Times New Roman" w:hint="eastAsia"/>
        </w:rPr>
        <w:lastRenderedPageBreak/>
        <w:t>第一節</w:t>
      </w:r>
      <w:r w:rsidRPr="001F427A">
        <w:rPr>
          <w:rFonts w:ascii="Times New Roman" w:hAnsi="Times New Roman" w:cs="Times New Roman" w:hint="eastAsia"/>
        </w:rPr>
        <w:t xml:space="preserve"> </w:t>
      </w:r>
      <w:r w:rsidRPr="001F427A">
        <w:rPr>
          <w:rFonts w:ascii="Times New Roman" w:hAnsi="Times New Roman" w:cs="Times New Roman" w:hint="eastAsia"/>
        </w:rPr>
        <w:t>傳統統計方法</w:t>
      </w:r>
      <w:bookmarkEnd w:id="187"/>
    </w:p>
    <w:p w14:paraId="1AD188F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傳統統計方法具有明確的數學形式與統計假設，模型參數可直接解讀其物理意義。本研究選用三種具代表性的線性分類方法：</w:t>
      </w:r>
      <w:r w:rsidRPr="00002EB0">
        <w:rPr>
          <w:rFonts w:ascii="Times New Roman" w:hAnsi="Times New Roman" w:cs="Times New Roman"/>
        </w:rPr>
        <w:t xml:space="preserve">Logistic Regression </w:t>
      </w:r>
      <w:r w:rsidRPr="00002EB0">
        <w:rPr>
          <w:rFonts w:ascii="Times New Roman" w:hAnsi="Times New Roman" w:cs="Times New Roman"/>
        </w:rPr>
        <w:t>為判別式模型，直接建模後驗機率；</w:t>
      </w:r>
      <w:r w:rsidRPr="00002EB0">
        <w:rPr>
          <w:rFonts w:ascii="Times New Roman" w:hAnsi="Times New Roman" w:cs="Times New Roman"/>
        </w:rPr>
        <w:t xml:space="preserve">Naive Bayes </w:t>
      </w:r>
      <w:r w:rsidRPr="00002EB0">
        <w:rPr>
          <w:rFonts w:ascii="Times New Roman" w:hAnsi="Times New Roman" w:cs="Times New Roman"/>
        </w:rPr>
        <w:t>為生成式模型，透過貝氏定理估計類別機率；</w:t>
      </w:r>
      <w:r w:rsidRPr="00002EB0">
        <w:rPr>
          <w:rFonts w:ascii="Times New Roman" w:hAnsi="Times New Roman" w:cs="Times New Roman"/>
        </w:rPr>
        <w:t xml:space="preserve">Linear Discriminant Analysis </w:t>
      </w:r>
      <w:r w:rsidRPr="00002EB0">
        <w:rPr>
          <w:rFonts w:ascii="Times New Roman" w:hAnsi="Times New Roman" w:cs="Times New Roman"/>
        </w:rPr>
        <w:t>則透過最大化類別間距進行分類。三者在理論上形成互補的比較基礎。</w:t>
      </w:r>
    </w:p>
    <w:p w14:paraId="73807ED0" w14:textId="7D57176F" w:rsidR="00426E5D" w:rsidRPr="00002EB0" w:rsidRDefault="001F427A" w:rsidP="001F427A">
      <w:pPr>
        <w:pStyle w:val="3"/>
        <w:ind w:firstLineChars="199" w:firstLine="478"/>
      </w:pPr>
      <w:bookmarkStart w:id="189" w:name="logistic-regression-lr"/>
      <w:r w:rsidRPr="001F427A">
        <w:rPr>
          <w:rFonts w:hint="eastAsia"/>
        </w:rPr>
        <w:t>壹、</w:t>
      </w:r>
      <w:r w:rsidRPr="001F427A">
        <w:rPr>
          <w:rFonts w:hint="eastAsia"/>
        </w:rPr>
        <w:t>Logistic Regression (LR)</w:t>
      </w:r>
    </w:p>
    <w:p w14:paraId="238DE0E8" w14:textId="33F8C84E"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Logistic Regression</w:t>
      </w:r>
      <w:r w:rsidRPr="00002EB0">
        <w:rPr>
          <w:rFonts w:ascii="Times New Roman" w:hAnsi="Times New Roman" w:cs="Times New Roman"/>
        </w:rPr>
        <w:t>（邏輯斯迴歸）是疾病預測研究中最常用的基準模型，屬於判別式模型（</w:t>
      </w:r>
      <w:r w:rsidRPr="00002EB0">
        <w:rPr>
          <w:rFonts w:ascii="Times New Roman" w:hAnsi="Times New Roman" w:cs="Times New Roman"/>
        </w:rPr>
        <w:t>Discriminative Model</w:t>
      </w:r>
      <w:r w:rsidRPr="00002EB0">
        <w:rPr>
          <w:rFonts w:ascii="Times New Roman" w:hAnsi="Times New Roman" w:cs="Times New Roman"/>
        </w:rPr>
        <w:t>），直接建模特徵與類別之間的條件機率。根據</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的系統性回顧，在</w:t>
      </w:r>
      <w:r w:rsidRPr="00002EB0">
        <w:rPr>
          <w:rFonts w:ascii="Times New Roman" w:hAnsi="Times New Roman" w:cs="Times New Roman"/>
        </w:rPr>
        <w:t xml:space="preserve"> 26 </w:t>
      </w:r>
      <w:r w:rsidRPr="00002EB0">
        <w:rPr>
          <w:rFonts w:ascii="Times New Roman" w:hAnsi="Times New Roman" w:cs="Times New Roman"/>
        </w:rPr>
        <w:t>篇高血壓預測研究所涵蓋的</w:t>
      </w:r>
      <w:r w:rsidRPr="00002EB0">
        <w:rPr>
          <w:rFonts w:ascii="Times New Roman" w:hAnsi="Times New Roman" w:cs="Times New Roman"/>
        </w:rPr>
        <w:t xml:space="preserve"> 48 </w:t>
      </w:r>
      <w:r w:rsidRPr="00002EB0">
        <w:rPr>
          <w:rFonts w:ascii="Times New Roman" w:hAnsi="Times New Roman" w:cs="Times New Roman"/>
        </w:rPr>
        <w:t>個模型中，</w:t>
      </w:r>
      <w:r w:rsidRPr="00002EB0">
        <w:rPr>
          <w:rFonts w:ascii="Times New Roman" w:hAnsi="Times New Roman" w:cs="Times New Roman"/>
        </w:rPr>
        <w:t xml:space="preserve">Logistic Regression </w:t>
      </w:r>
      <w:r w:rsidRPr="00002EB0">
        <w:rPr>
          <w:rFonts w:ascii="Times New Roman" w:hAnsi="Times New Roman" w:cs="Times New Roman"/>
        </w:rPr>
        <w:t>佔</w:t>
      </w:r>
      <w:r w:rsidRPr="00002EB0">
        <w:rPr>
          <w:rFonts w:ascii="Times New Roman" w:hAnsi="Times New Roman" w:cs="Times New Roman"/>
        </w:rPr>
        <w:t xml:space="preserve"> 12 </w:t>
      </w:r>
      <w:r w:rsidRPr="00002EB0">
        <w:rPr>
          <w:rFonts w:ascii="Times New Roman" w:hAnsi="Times New Roman" w:cs="Times New Roman"/>
        </w:rPr>
        <w:t>篇（</w:t>
      </w:r>
      <w:r w:rsidRPr="00002EB0">
        <w:rPr>
          <w:rFonts w:ascii="Times New Roman" w:hAnsi="Times New Roman" w:cs="Times New Roman"/>
        </w:rPr>
        <w:t>25%</w:t>
      </w:r>
      <w:r w:rsidRPr="00002EB0">
        <w:rPr>
          <w:rFonts w:ascii="Times New Roman" w:hAnsi="Times New Roman" w:cs="Times New Roman"/>
        </w:rPr>
        <w:t>）為最大宗，顯示其在疾病風險預測領域的主流地位。</w:t>
      </w:r>
    </w:p>
    <w:p w14:paraId="14F9FAFA"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模型形式</w:t>
      </w:r>
      <w:r w:rsidRPr="00002EB0">
        <w:rPr>
          <w:rFonts w:ascii="Times New Roman" w:hAnsi="Times New Roman" w:cs="Times New Roman"/>
        </w:rPr>
        <w:t>：</w:t>
      </w:r>
    </w:p>
    <w:p w14:paraId="551E025D"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LR </w:t>
      </w:r>
      <w:r w:rsidRPr="00002EB0">
        <w:rPr>
          <w:rFonts w:ascii="Times New Roman" w:hAnsi="Times New Roman" w:cs="Times New Roman"/>
        </w:rPr>
        <w:t>透過</w:t>
      </w:r>
      <w:r w:rsidRPr="00002EB0">
        <w:rPr>
          <w:rFonts w:ascii="Times New Roman" w:hAnsi="Times New Roman" w:cs="Times New Roman"/>
        </w:rPr>
        <w:t xml:space="preserve"> sigmoid </w:t>
      </w:r>
      <w:r w:rsidRPr="00002EB0">
        <w:rPr>
          <w:rFonts w:ascii="Times New Roman" w:hAnsi="Times New Roman" w:cs="Times New Roman"/>
        </w:rPr>
        <w:t>函數將線性組合映射至</w:t>
      </w:r>
      <w:r w:rsidRPr="00002EB0">
        <w:rPr>
          <w:rFonts w:ascii="Times New Roman" w:hAnsi="Times New Roman" w:cs="Times New Roman"/>
        </w:rPr>
        <w:t xml:space="preserve"> [0, 1] </w:t>
      </w:r>
      <w:r w:rsidRPr="00002EB0">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4393"/>
        <w:gridCol w:w="2133"/>
      </w:tblGrid>
      <w:tr w:rsidR="00B04A8F" w:rsidRPr="00002EB0" w14:paraId="09772770" w14:textId="77777777" w:rsidTr="00B04A8F">
        <w:tc>
          <w:tcPr>
            <w:tcW w:w="2376" w:type="dxa"/>
          </w:tcPr>
          <w:p w14:paraId="5AD38BB5" w14:textId="77777777" w:rsidR="00B04A8F" w:rsidRPr="00002EB0"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w:t>
            </w:r>
          </w:p>
        </w:tc>
      </w:tr>
    </w:tbl>
    <w:p w14:paraId="6A9F41B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002EB0">
        <w:rPr>
          <w:rFonts w:ascii="Times New Roman" w:hAnsi="Times New Roman" w:cs="Times New Roman"/>
        </w:rPr>
        <w:t xml:space="preserve"> </w:t>
      </w:r>
      <w:r w:rsidRPr="00002EB0">
        <w:rPr>
          <w:rFonts w:ascii="Times New Roman" w:hAnsi="Times New Roman" w:cs="Times New Roman"/>
        </w:rPr>
        <w:t>可直接解釋為勝算比（</w:t>
      </w:r>
      <w:r w:rsidRPr="00002EB0">
        <w:rPr>
          <w:rFonts w:ascii="Times New Roman" w:hAnsi="Times New Roman" w:cs="Times New Roman"/>
        </w:rPr>
        <w:t>Odds Ratio</w:t>
      </w:r>
      <w:r w:rsidRPr="00002EB0">
        <w:rPr>
          <w:rFonts w:ascii="Times New Roman" w:hAnsi="Times New Roman" w:cs="Times New Roman"/>
        </w:rPr>
        <w:t>），表示第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個特徵每增加一個單位時，疾病風險的倍數變化。此特性使</w:t>
      </w:r>
      <w:r w:rsidRPr="00002EB0">
        <w:rPr>
          <w:rFonts w:ascii="Times New Roman" w:hAnsi="Times New Roman" w:cs="Times New Roman"/>
        </w:rPr>
        <w:t xml:space="preserve"> LR </w:t>
      </w:r>
      <w:r w:rsidRPr="00002EB0">
        <w:rPr>
          <w:rFonts w:ascii="Times New Roman" w:hAnsi="Times New Roman" w:cs="Times New Roman"/>
        </w:rPr>
        <w:t>在臨床應用中具有高度可解釋性，醫療人員可直觀理解各風險因子的貢獻程度。</w:t>
      </w:r>
    </w:p>
    <w:p w14:paraId="7AA7E981" w14:textId="6B5326DC"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在</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回顧的研究中，</w:t>
      </w:r>
      <w:r w:rsidRPr="00002EB0">
        <w:rPr>
          <w:rFonts w:ascii="Times New Roman" w:hAnsi="Times New Roman" w:cs="Times New Roman"/>
        </w:rPr>
        <w:t xml:space="preserve">LR </w:t>
      </w:r>
      <w:r w:rsidRPr="00002EB0">
        <w:rPr>
          <w:rFonts w:ascii="Times New Roman" w:hAnsi="Times New Roman" w:cs="Times New Roman"/>
        </w:rPr>
        <w:t>的</w:t>
      </w:r>
      <w:r w:rsidRPr="00002EB0">
        <w:rPr>
          <w:rFonts w:ascii="Times New Roman" w:hAnsi="Times New Roman" w:cs="Times New Roman"/>
        </w:rPr>
        <w:t xml:space="preserve"> C-statistic</w:t>
      </w:r>
      <w:r w:rsidRPr="00002EB0">
        <w:rPr>
          <w:rFonts w:ascii="Times New Roman" w:hAnsi="Times New Roman" w:cs="Times New Roman"/>
        </w:rPr>
        <w:t>（等同</w:t>
      </w:r>
      <w:r w:rsidRPr="00002EB0">
        <w:rPr>
          <w:rFonts w:ascii="Times New Roman" w:hAnsi="Times New Roman" w:cs="Times New Roman"/>
        </w:rPr>
        <w:t xml:space="preserve"> AUC</w:t>
      </w:r>
      <w:r w:rsidRPr="00002EB0">
        <w:rPr>
          <w:rFonts w:ascii="Times New Roman" w:hAnsi="Times New Roman" w:cs="Times New Roman"/>
        </w:rPr>
        <w:t>）多落在</w:t>
      </w:r>
      <w:r w:rsidRPr="00002EB0">
        <w:rPr>
          <w:rFonts w:ascii="Times New Roman" w:hAnsi="Times New Roman" w:cs="Times New Roman"/>
        </w:rPr>
        <w:t xml:space="preserve"> 0.72–0.85 </w:t>
      </w:r>
      <w:r w:rsidRPr="00002EB0">
        <w:rPr>
          <w:rFonts w:ascii="Times New Roman" w:hAnsi="Times New Roman" w:cs="Times New Roman"/>
        </w:rPr>
        <w:t>之間，顯示即使在非線性關係存在的情境下，</w:t>
      </w:r>
      <w:r w:rsidRPr="00002EB0">
        <w:rPr>
          <w:rFonts w:ascii="Times New Roman" w:hAnsi="Times New Roman" w:cs="Times New Roman"/>
        </w:rPr>
        <w:t xml:space="preserve">LR </w:t>
      </w:r>
      <w:r w:rsidRPr="00002EB0">
        <w:rPr>
          <w:rFonts w:ascii="Times New Roman" w:hAnsi="Times New Roman" w:cs="Times New Roman"/>
        </w:rPr>
        <w:t>仍能提供具競爭力的預測效能。然而，</w:t>
      </w:r>
      <w:r w:rsidRPr="00002EB0">
        <w:rPr>
          <w:rFonts w:ascii="Times New Roman" w:hAnsi="Times New Roman" w:cs="Times New Roman"/>
        </w:rPr>
        <w:t xml:space="preserve">LR </w:t>
      </w:r>
      <w:r w:rsidRPr="00002EB0">
        <w:rPr>
          <w:rFonts w:ascii="Times New Roman" w:hAnsi="Times New Roman" w:cs="Times New Roman"/>
        </w:rPr>
        <w:t>假設特徵與對數勝算之間為線性關係，可能無法捕捉複雜的非線性交互作用。</w:t>
      </w:r>
    </w:p>
    <w:p w14:paraId="16B601A3"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F6982C9"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可解釋性高：迴歸係數可直接解讀為風險因子的貢獻（</w:t>
      </w:r>
      <w:r w:rsidRPr="00002EB0">
        <w:rPr>
          <w:rFonts w:ascii="Times New Roman" w:hAnsi="Times New Roman" w:cs="Times New Roman"/>
        </w:rPr>
        <w:t>Odds Ratio</w:t>
      </w:r>
      <w:r w:rsidRPr="00002EB0">
        <w:rPr>
          <w:rFonts w:ascii="Times New Roman" w:hAnsi="Times New Roman" w:cs="Times New Roman"/>
        </w:rPr>
        <w:t>）</w:t>
      </w:r>
    </w:p>
    <w:p w14:paraId="6DCB382D"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計算效率高：適合作為基準模型</w:t>
      </w:r>
    </w:p>
    <w:p w14:paraId="28370A6A"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29745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062382A"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‘lbfgs’</w:t>
      </w:r>
    </w:p>
    <w:p w14:paraId="33117D66"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1000</w:t>
      </w:r>
    </w:p>
    <w:p w14:paraId="4104793D"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lastRenderedPageBreak/>
        <w:t>class_weight</w:t>
      </w:r>
      <w:r w:rsidRPr="00002EB0">
        <w:rPr>
          <w:rFonts w:ascii="Times New Roman" w:hAnsi="Times New Roman" w:cs="Times New Roman"/>
        </w:rPr>
        <w:t>: ‘balanced’</w:t>
      </w:r>
      <w:r w:rsidRPr="00002EB0">
        <w:rPr>
          <w:rFonts w:ascii="Times New Roman" w:hAnsi="Times New Roman" w:cs="Times New Roman"/>
        </w:rPr>
        <w:t>（處理類別不平衡）</w:t>
      </w:r>
    </w:p>
    <w:p w14:paraId="63ABE210" w14:textId="0D47A298" w:rsidR="00426E5D" w:rsidRPr="00002EB0" w:rsidRDefault="00A13083" w:rsidP="00A13083">
      <w:pPr>
        <w:pStyle w:val="3"/>
        <w:ind w:firstLineChars="199" w:firstLine="478"/>
      </w:pPr>
      <w:bookmarkStart w:id="190" w:name="naive-bayes-nb"/>
      <w:bookmarkEnd w:id="189"/>
      <w:r w:rsidRPr="00A13083">
        <w:rPr>
          <w:rFonts w:hint="eastAsia"/>
        </w:rPr>
        <w:t>貳、</w:t>
      </w:r>
      <w:r w:rsidRPr="00A13083">
        <w:rPr>
          <w:rFonts w:hint="eastAsia"/>
        </w:rPr>
        <w:t>Naive Bayes (NB)</w:t>
      </w:r>
    </w:p>
    <w:p w14:paraId="540C75E6"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Naive Bayes</w:t>
      </w:r>
      <w:r w:rsidRPr="00002EB0">
        <w:rPr>
          <w:rFonts w:ascii="Times New Roman" w:hAnsi="Times New Roman" w:cs="Times New Roman"/>
        </w:rPr>
        <w:t>（單純貝氏分類器）是一種基於貝氏定理的生成式模型（</w:t>
      </w:r>
      <w:r w:rsidRPr="00002EB0">
        <w:rPr>
          <w:rFonts w:ascii="Times New Roman" w:hAnsi="Times New Roman" w:cs="Times New Roman"/>
        </w:rPr>
        <w:t>Generative Model</w:t>
      </w:r>
      <w:r w:rsidRPr="00002EB0">
        <w:rPr>
          <w:rFonts w:ascii="Times New Roman" w:hAnsi="Times New Roman" w:cs="Times New Roman"/>
        </w:rPr>
        <w:t>），透過估計各類別下特徵的聯合分佈進行分類。與</w:t>
      </w:r>
      <w:r w:rsidRPr="00002EB0">
        <w:rPr>
          <w:rFonts w:ascii="Times New Roman" w:hAnsi="Times New Roman" w:cs="Times New Roman"/>
        </w:rPr>
        <w:t xml:space="preserve"> Logistic Regression </w:t>
      </w:r>
      <w:r w:rsidRPr="00002EB0">
        <w:rPr>
          <w:rFonts w:ascii="Times New Roman" w:hAnsi="Times New Roman" w:cs="Times New Roman"/>
        </w:rPr>
        <w:t>的判別式模型形成理論上的互補，兩者的比較有助於理解資料的分佈特性。</w:t>
      </w:r>
    </w:p>
    <w:p w14:paraId="7D13DC95"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7E022CC5"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NB </w:t>
      </w:r>
      <w:r w:rsidRPr="00002EB0">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7"/>
        <w:gridCol w:w="4260"/>
        <w:gridCol w:w="2134"/>
      </w:tblGrid>
      <w:tr w:rsidR="00B04A8F" w:rsidRPr="00002EB0" w14:paraId="3D802883" w14:textId="77777777" w:rsidTr="00B04A8F">
        <w:tc>
          <w:tcPr>
            <w:tcW w:w="2518" w:type="dxa"/>
          </w:tcPr>
          <w:p w14:paraId="55D5A2B4" w14:textId="77777777" w:rsidR="00B04A8F" w:rsidRPr="00002EB0"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(5-2)</w:t>
            </w:r>
          </w:p>
        </w:tc>
      </w:tr>
    </w:tbl>
    <w:p w14:paraId="29B8DB3A" w14:textId="77777777" w:rsidR="00426E5D" w:rsidRPr="00002EB0" w:rsidRDefault="00426E5D" w:rsidP="00426E5D">
      <w:pPr>
        <w:pStyle w:val="FirstParagraph"/>
        <w:keepNext/>
        <w:ind w:firstLine="480"/>
        <w:rPr>
          <w:rFonts w:ascii="Times New Roman" w:hAnsi="Times New Roman" w:cs="Times New Roman"/>
          <w:lang w:eastAsia="zh-TW"/>
        </w:rPr>
      </w:pPr>
      <w:r w:rsidRPr="00002EB0">
        <w:rPr>
          <w:rFonts w:ascii="Times New Roman" w:hAnsi="Times New Roman" w:cs="Times New Roman"/>
        </w:rPr>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675"/>
        <w:gridCol w:w="2421"/>
      </w:tblGrid>
      <w:tr w:rsidR="00B04A8F" w:rsidRPr="00002EB0" w14:paraId="6374EB8F" w14:textId="77777777" w:rsidTr="00B04A8F">
        <w:tc>
          <w:tcPr>
            <w:tcW w:w="2802" w:type="dxa"/>
          </w:tcPr>
          <w:p w14:paraId="6B359565" w14:textId="77777777" w:rsidR="00B04A8F" w:rsidRPr="00002EB0" w:rsidRDefault="00B04A8F" w:rsidP="00B04A8F">
            <w:pPr>
              <w:pStyle w:val="a0"/>
              <w:ind w:firstLineChars="0" w:firstLine="0"/>
              <w:rPr>
                <w:rFonts w:ascii="Times New Roman" w:hAnsi="Times New Roman" w:cs="Times New Roman"/>
                <w:lang w:eastAsia="zh-TW"/>
              </w:rPr>
            </w:pPr>
          </w:p>
        </w:tc>
        <w:tc>
          <w:tcPr>
            <w:tcW w:w="3827" w:type="dxa"/>
          </w:tcPr>
          <w:p w14:paraId="01B13596" w14:textId="782B45E3"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(5-3)</w:t>
            </w:r>
          </w:p>
        </w:tc>
      </w:tr>
    </w:tbl>
    <w:p w14:paraId="4177DDAD"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本研究使用</w:t>
      </w:r>
      <w:r w:rsidRPr="00002EB0">
        <w:rPr>
          <w:rFonts w:ascii="Times New Roman" w:hAnsi="Times New Roman" w:cs="Times New Roman"/>
        </w:rPr>
        <w:t xml:space="preserve"> Gaussian Naive Bayes</w:t>
      </w:r>
      <w:r w:rsidRPr="00002EB0">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9"/>
        <w:gridCol w:w="4809"/>
        <w:gridCol w:w="1863"/>
      </w:tblGrid>
      <w:tr w:rsidR="00B04A8F" w:rsidRPr="00002EB0" w14:paraId="42D4002E" w14:textId="77777777" w:rsidTr="00B04A8F">
        <w:tc>
          <w:tcPr>
            <w:tcW w:w="2235" w:type="dxa"/>
          </w:tcPr>
          <w:p w14:paraId="30E3ED3B" w14:textId="77777777" w:rsidR="00B04A8F" w:rsidRPr="00002EB0" w:rsidRDefault="00B04A8F" w:rsidP="00B04A8F">
            <w:pPr>
              <w:pStyle w:val="a0"/>
              <w:ind w:firstLineChars="0" w:firstLine="0"/>
              <w:rPr>
                <w:rFonts w:ascii="Times New Roman" w:hAnsi="Times New Roman" w:cs="Times New Roman"/>
                <w:lang w:eastAsia="zh-TW"/>
              </w:rPr>
            </w:pPr>
          </w:p>
        </w:tc>
        <w:tc>
          <w:tcPr>
            <w:tcW w:w="4961" w:type="dxa"/>
          </w:tcPr>
          <w:p w14:paraId="3310CF85" w14:textId="34F4C119"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(5-4)</w:t>
            </w:r>
          </w:p>
        </w:tc>
      </w:tr>
    </w:tbl>
    <w:p w14:paraId="00F24F9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此方法的計算效率極高（時間複雜度為</w:t>
      </w:r>
      <w:r w:rsidRPr="00002EB0">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002EB0">
        <w:rPr>
          <w:rFonts w:ascii="Times New Roman" w:hAnsi="Times New Roman" w:cs="Times New Roman"/>
        </w:rPr>
        <w:t>，</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為樣本數、</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為特徵數），且無需迭代優化，在小樣本情境下表現穩健。然而，特徵獨立假設在醫療資料中往往不成立，例如收縮壓與舒張壓、血糖與</w:t>
      </w:r>
      <w:r w:rsidRPr="00002EB0">
        <w:rPr>
          <w:rFonts w:ascii="Times New Roman" w:hAnsi="Times New Roman" w:cs="Times New Roman"/>
        </w:rPr>
        <w:t xml:space="preserve"> BMI </w:t>
      </w:r>
      <w:r w:rsidRPr="00002EB0">
        <w:rPr>
          <w:rFonts w:ascii="Times New Roman" w:hAnsi="Times New Roman" w:cs="Times New Roman"/>
        </w:rPr>
        <w:t>之間均存在相關性，此假設的違反可能影響機率估計的校準度，但對分類排序（</w:t>
      </w:r>
      <w:r w:rsidRPr="00002EB0">
        <w:rPr>
          <w:rFonts w:ascii="Times New Roman" w:hAnsi="Times New Roman" w:cs="Times New Roman"/>
        </w:rPr>
        <w:t>AUC</w:t>
      </w:r>
      <w:r w:rsidRPr="00002EB0">
        <w:rPr>
          <w:rFonts w:ascii="Times New Roman" w:hAnsi="Times New Roman" w:cs="Times New Roman"/>
        </w:rPr>
        <w:t>）的影響通常較小。</w:t>
      </w:r>
    </w:p>
    <w:p w14:paraId="6AE4A55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0A868CD"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計算效率極高：僅需估計各特徵的均值與變異數</w:t>
      </w:r>
    </w:p>
    <w:p w14:paraId="37C9767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理論基礎明確：基於機率推論框架</w:t>
      </w:r>
    </w:p>
    <w:p w14:paraId="46D3501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適合作為基準：與</w:t>
      </w:r>
      <w:r w:rsidRPr="00002EB0">
        <w:rPr>
          <w:rFonts w:ascii="Times New Roman" w:hAnsi="Times New Roman" w:cs="Times New Roman"/>
        </w:rPr>
        <w:t xml:space="preserve"> LR </w:t>
      </w:r>
      <w:r w:rsidRPr="00002EB0">
        <w:rPr>
          <w:rFonts w:ascii="Times New Roman" w:hAnsi="Times New Roman" w:cs="Times New Roman"/>
        </w:rPr>
        <w:t>的判別式模型形成互補比較</w:t>
      </w:r>
    </w:p>
    <w:p w14:paraId="33B50C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3B04B67"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GaussianNB</w:t>
      </w:r>
    </w:p>
    <w:p w14:paraId="5D498CC0"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（依訓練資料自動估計類別先驗機率）</w:t>
      </w:r>
    </w:p>
    <w:p w14:paraId="69A995E3"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Naive Bayes </w:t>
      </w:r>
      <w:r w:rsidRPr="00002EB0">
        <w:rPr>
          <w:rFonts w:ascii="Times New Roman" w:hAnsi="Times New Roman" w:cs="Times New Roman"/>
        </w:rPr>
        <w:t>的條件獨立假設在實務中通常不完全成立（如</w:t>
      </w:r>
      <w:r w:rsidRPr="00002EB0">
        <w:rPr>
          <w:rFonts w:ascii="Times New Roman" w:hAnsi="Times New Roman" w:cs="Times New Roman"/>
        </w:rPr>
        <w:t xml:space="preserve"> SBP </w:t>
      </w:r>
      <w:r w:rsidRPr="00002EB0">
        <w:rPr>
          <w:rFonts w:ascii="Times New Roman" w:hAnsi="Times New Roman" w:cs="Times New Roman"/>
        </w:rPr>
        <w:t>與</w:t>
      </w:r>
      <w:r w:rsidRPr="00002EB0">
        <w:rPr>
          <w:rFonts w:ascii="Times New Roman" w:hAnsi="Times New Roman" w:cs="Times New Roman"/>
        </w:rPr>
        <w:t xml:space="preserve"> DBP </w:t>
      </w:r>
      <w:r w:rsidRPr="00002EB0">
        <w:rPr>
          <w:rFonts w:ascii="Times New Roman" w:hAnsi="Times New Roman" w:cs="Times New Roman"/>
        </w:rPr>
        <w:t>高度相關），但即便假設違反，其分類表現仍可作為有意義的參考基準。</w:t>
      </w:r>
    </w:p>
    <w:p w14:paraId="29E81423" w14:textId="3962F9E4" w:rsidR="00426E5D" w:rsidRPr="00002EB0" w:rsidRDefault="00A13083" w:rsidP="00A13083">
      <w:pPr>
        <w:pStyle w:val="3"/>
        <w:ind w:firstLineChars="199" w:firstLine="478"/>
      </w:pPr>
      <w:bookmarkStart w:id="191" w:name="linear-discriminant-analysis-lda"/>
      <w:bookmarkEnd w:id="190"/>
      <w:r w:rsidRPr="00A13083">
        <w:rPr>
          <w:rFonts w:hint="eastAsia"/>
        </w:rPr>
        <w:lastRenderedPageBreak/>
        <w:t>參、</w:t>
      </w:r>
      <w:r w:rsidRPr="00A13083">
        <w:rPr>
          <w:rFonts w:hint="eastAsia"/>
        </w:rPr>
        <w:t>Linear Discriminant Analysis (LDA)</w:t>
      </w:r>
    </w:p>
    <w:p w14:paraId="4759410E" w14:textId="37077F8C"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線性判別分析（</w:t>
      </w:r>
      <w:r w:rsidRPr="00002EB0">
        <w:rPr>
          <w:rFonts w:ascii="Times New Roman" w:hAnsi="Times New Roman" w:cs="Times New Roman"/>
        </w:rPr>
        <w:t>Linear Discriminant Analysis, LDA</w:t>
      </w:r>
      <w:r w:rsidRPr="00002EB0">
        <w:rPr>
          <w:rFonts w:ascii="Times New Roman" w:hAnsi="Times New Roman" w:cs="Times New Roman"/>
        </w:rPr>
        <w:t>）由</w:t>
      </w:r>
      <w:r w:rsidRPr="00002EB0">
        <w:rPr>
          <w:rFonts w:ascii="Times New Roman" w:hAnsi="Times New Roman" w:cs="Times New Roman"/>
        </w:rPr>
        <w:t xml:space="preserve"> Fisher </w:t>
      </w:r>
      <w:r w:rsidR="00D74029">
        <w:rPr>
          <w:rFonts w:ascii="Times New Roman" w:hAnsi="Times New Roman" w:cs="Times New Roman" w:hint="eastAsia"/>
          <w:lang w:eastAsia="zh-TW"/>
        </w:rPr>
        <w:t>[28]</w:t>
      </w:r>
      <w:r w:rsidRPr="00002EB0">
        <w:rPr>
          <w:rFonts w:ascii="Times New Roman" w:hAnsi="Times New Roman" w:cs="Times New Roman"/>
        </w:rPr>
        <w:t xml:space="preserve"> </w:t>
      </w:r>
      <w:r w:rsidRPr="00002EB0">
        <w:rPr>
          <w:rFonts w:ascii="Times New Roman" w:hAnsi="Times New Roman" w:cs="Times New Roman"/>
        </w:rPr>
        <w:t>提出，是統計學中最經典的分類方法之一。</w:t>
      </w:r>
      <w:r w:rsidRPr="00002EB0">
        <w:rPr>
          <w:rFonts w:ascii="Times New Roman" w:hAnsi="Times New Roman" w:cs="Times New Roman"/>
        </w:rPr>
        <w:t xml:space="preserve">LDA </w:t>
      </w:r>
      <w:r w:rsidRPr="00002EB0">
        <w:rPr>
          <w:rFonts w:ascii="Times New Roman" w:hAnsi="Times New Roman" w:cs="Times New Roman"/>
        </w:rPr>
        <w:t>屬於生成式模型，透過最大化類別間變異與類別內變異的比值，尋找最佳線性投影方向進行分類。</w:t>
      </w:r>
    </w:p>
    <w:p w14:paraId="462194B8"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1153407F" w14:textId="77777777" w:rsidR="00426E5D" w:rsidRPr="00002EB0" w:rsidRDefault="00426E5D" w:rsidP="00426E5D">
      <w:pPr>
        <w:pStyle w:val="a0"/>
        <w:keepNext/>
        <w:ind w:firstLine="480"/>
        <w:rPr>
          <w:rFonts w:ascii="Times New Roman" w:hAnsi="Times New Roman" w:cs="Times New Roman"/>
          <w:lang w:eastAsia="zh-TW"/>
        </w:rPr>
      </w:pPr>
      <w:r w:rsidRPr="00002EB0">
        <w:rPr>
          <w:rFonts w:ascii="Times New Roman" w:hAnsi="Times New Roman" w:cs="Times New Roman"/>
        </w:rPr>
        <w:t xml:space="preserve">LDA </w:t>
      </w:r>
      <w:r w:rsidRPr="00002EB0">
        <w:rPr>
          <w:rFonts w:ascii="Times New Roman" w:hAnsi="Times New Roman" w:cs="Times New Roman"/>
        </w:rPr>
        <w:t>尋找投影方向</w:t>
      </w:r>
      <w:r w:rsidRPr="00002EB0">
        <w:rPr>
          <w:rFonts w:ascii="Times New Roman" w:hAnsi="Times New Roman" w:cs="Times New Roman"/>
        </w:rPr>
        <w:t xml:space="preserve"> </w:t>
      </w:r>
      <m:oMath>
        <m:r>
          <w:rPr>
            <w:rFonts w:ascii="Cambria Math" w:hAnsi="Cambria Math" w:cs="Times New Roman"/>
          </w:rPr>
          <m:t>w</m:t>
        </m:r>
      </m:oMath>
      <w:r w:rsidRPr="00002EB0">
        <w:rPr>
          <w:rFonts w:ascii="Times New Roman" w:hAnsi="Times New Roman" w:cs="Times New Roman"/>
        </w:rPr>
        <w:t>，使得</w:t>
      </w:r>
      <w:r w:rsidRPr="00002EB0">
        <w:rPr>
          <w:rFonts w:ascii="Times New Roman" w:hAnsi="Times New Roman" w:cs="Times New Roman"/>
        </w:rPr>
        <w:t xml:space="preserve"> Fisher </w:t>
      </w:r>
      <w:r w:rsidRPr="00002EB0">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942"/>
        <w:gridCol w:w="2905"/>
      </w:tblGrid>
      <w:tr w:rsidR="00B04A8F" w:rsidRPr="00002EB0" w14:paraId="0C2E2EFD" w14:textId="77777777" w:rsidTr="00B04A8F">
        <w:tc>
          <w:tcPr>
            <w:tcW w:w="3059" w:type="dxa"/>
          </w:tcPr>
          <w:p w14:paraId="152A5087" w14:textId="77777777" w:rsidR="00B04A8F" w:rsidRPr="00002EB0"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Pr="00002EB0"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Pr="00002EB0" w:rsidRDefault="00B04A8F" w:rsidP="00B04A8F">
            <w:pPr>
              <w:pStyle w:val="a0"/>
              <w:keepNext/>
              <w:ind w:firstLineChars="0" w:firstLine="0"/>
              <w:jc w:val="right"/>
              <w:rPr>
                <w:rFonts w:ascii="Times New Roman" w:hAnsi="Times New Roman" w:cs="Times New Roman"/>
                <w:lang w:eastAsia="zh-TW"/>
              </w:rPr>
            </w:pPr>
            <w:r w:rsidRPr="00002EB0">
              <w:rPr>
                <w:rFonts w:ascii="Times New Roman" w:hAnsi="Times New Roman" w:cs="Times New Roman"/>
                <w:lang w:eastAsia="zh-TW"/>
              </w:rPr>
              <w:t>(5-5)</w:t>
            </w:r>
          </w:p>
        </w:tc>
      </w:tr>
    </w:tbl>
    <w:p w14:paraId="7CB1403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002EB0">
        <w:rPr>
          <w:rFonts w:ascii="Times New Roman" w:hAnsi="Times New Roman" w:cs="Times New Roman"/>
        </w:rPr>
        <w:t xml:space="preserve"> </w:t>
      </w:r>
      <w:r w:rsidRPr="00002EB0">
        <w:rPr>
          <w:rFonts w:ascii="Times New Roman" w:hAnsi="Times New Roman" w:cs="Times New Roman"/>
        </w:rPr>
        <w:t>為類別間散布矩陣（</w:t>
      </w:r>
      <w:r w:rsidRPr="00002EB0">
        <w:rPr>
          <w:rFonts w:ascii="Times New Roman" w:hAnsi="Times New Roman" w:cs="Times New Roman"/>
        </w:rPr>
        <w:t>Between-class scatter matrix</w:t>
      </w:r>
      <w:r w:rsidRPr="00002EB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002EB0">
        <w:rPr>
          <w:rFonts w:ascii="Times New Roman" w:hAnsi="Times New Roman" w:cs="Times New Roman"/>
        </w:rPr>
        <w:t xml:space="preserve"> </w:t>
      </w:r>
      <w:r w:rsidRPr="00002EB0">
        <w:rPr>
          <w:rFonts w:ascii="Times New Roman" w:hAnsi="Times New Roman" w:cs="Times New Roman"/>
        </w:rPr>
        <w:t>為類別內散布矩陣（</w:t>
      </w:r>
      <w:r w:rsidRPr="00002EB0">
        <w:rPr>
          <w:rFonts w:ascii="Times New Roman" w:hAnsi="Times New Roman" w:cs="Times New Roman"/>
        </w:rPr>
        <w:t>Within-class scatter matrix</w:t>
      </w:r>
      <w:r w:rsidRPr="00002EB0">
        <w:rPr>
          <w:rFonts w:ascii="Times New Roman" w:hAnsi="Times New Roman" w:cs="Times New Roman"/>
        </w:rPr>
        <w:t>），</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為投影方向。</w:t>
      </w:r>
      <w:r w:rsidRPr="00002EB0">
        <w:rPr>
          <w:rFonts w:ascii="Times New Roman" w:hAnsi="Times New Roman" w:cs="Times New Roman"/>
        </w:rPr>
        <w:t xml:space="preserve">LDA </w:t>
      </w:r>
      <w:r w:rsidRPr="00002EB0">
        <w:rPr>
          <w:rFonts w:ascii="Times New Roman" w:hAnsi="Times New Roman" w:cs="Times New Roman"/>
        </w:rPr>
        <w:t>假設各類別的特徵服從多變量常態分佈且共享相同的共變異數矩陣。</w:t>
      </w:r>
    </w:p>
    <w:p w14:paraId="36F901C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相較於</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LDA </w:t>
      </w:r>
      <w:r w:rsidRPr="00002EB0">
        <w:rPr>
          <w:rFonts w:ascii="Times New Roman" w:hAnsi="Times New Roman" w:cs="Times New Roman"/>
        </w:rPr>
        <w:t>同時考慮特徵的聯合分佈結構，在特徵間存在多重共線性時仍能維持穩定性。此外，</w:t>
      </w:r>
      <w:r w:rsidRPr="00002EB0">
        <w:rPr>
          <w:rFonts w:ascii="Times New Roman" w:hAnsi="Times New Roman" w:cs="Times New Roman"/>
        </w:rPr>
        <w:t xml:space="preserve">LDA </w:t>
      </w:r>
      <w:r w:rsidRPr="00002EB0">
        <w:rPr>
          <w:rFonts w:ascii="Times New Roman" w:hAnsi="Times New Roman" w:cs="Times New Roman"/>
        </w:rPr>
        <w:t>的降維特性（將</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維特徵投影至最多</w:t>
      </w:r>
      <w:r w:rsidRPr="00002EB0">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維空間，</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315E9026"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兼具降維與分類功能：可同時降低特徵維度</w:t>
      </w:r>
    </w:p>
    <w:p w14:paraId="13CCC3D2"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考慮類別分佈結構：利用共變異數矩陣進行判別</w:t>
      </w:r>
    </w:p>
    <w:p w14:paraId="318103BD"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計算效率高：無需迭代優化</w:t>
      </w:r>
    </w:p>
    <w:p w14:paraId="3D7949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0F9CD57"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LinearDiscriminantAnalysis</w:t>
      </w:r>
    </w:p>
    <w:p w14:paraId="3A477C11"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‘svd’</w:t>
      </w:r>
      <w:r w:rsidRPr="00002EB0">
        <w:rPr>
          <w:rFonts w:ascii="Times New Roman" w:hAnsi="Times New Roman" w:cs="Times New Roman"/>
        </w:rPr>
        <w:t>（奇異值分解，適合特徵數多於樣本數的情況）</w:t>
      </w:r>
    </w:p>
    <w:p w14:paraId="636F5C95"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w:t>
      </w:r>
    </w:p>
    <w:p w14:paraId="423FBA1D" w14:textId="653C5AC5" w:rsidR="00426E5D" w:rsidRPr="00002EB0" w:rsidRDefault="00A13083" w:rsidP="00B83318">
      <w:pPr>
        <w:pStyle w:val="2"/>
        <w:spacing w:line="360" w:lineRule="auto"/>
        <w:ind w:firstLine="561"/>
        <w:rPr>
          <w:rFonts w:ascii="Times New Roman" w:hAnsi="Times New Roman" w:cs="Times New Roman"/>
        </w:rPr>
      </w:pPr>
      <w:bookmarkStart w:id="192" w:name="_Toc226816050"/>
      <w:bookmarkStart w:id="193" w:name="機器學習方法"/>
      <w:bookmarkEnd w:id="188"/>
      <w:bookmarkEnd w:id="191"/>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機器學習方法</w:t>
      </w:r>
      <w:bookmarkEnd w:id="192"/>
    </w:p>
    <w:p w14:paraId="21D3B94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相較於傳統統計方法的線性假設，機器學習方法能捕捉更複雜的非線性關係與特徵交互作用。本節依序介紹基於實例的方法（</w:t>
      </w:r>
      <w:r w:rsidRPr="00002EB0">
        <w:rPr>
          <w:rFonts w:ascii="Times New Roman" w:hAnsi="Times New Roman" w:cs="Times New Roman"/>
        </w:rPr>
        <w:t>KNN</w:t>
      </w:r>
      <w:r w:rsidRPr="00002EB0">
        <w:rPr>
          <w:rFonts w:ascii="Times New Roman" w:hAnsi="Times New Roman" w:cs="Times New Roman"/>
        </w:rPr>
        <w:t>）、樹狀模型（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）與神經網路（</w:t>
      </w:r>
      <w:r w:rsidRPr="00002EB0">
        <w:rPr>
          <w:rFonts w:ascii="Times New Roman" w:hAnsi="Times New Roman" w:cs="Times New Roman"/>
        </w:rPr>
        <w:t>MLP</w:t>
      </w:r>
      <w:r w:rsidRPr="00002EB0">
        <w:rPr>
          <w:rFonts w:ascii="Times New Roman" w:hAnsi="Times New Roman" w:cs="Times New Roman"/>
        </w:rPr>
        <w:t>），四類方法在學習策略與模型複雜度上各有特色：基於實例的方法不建立顯式模型，直接利用訓練</w:t>
      </w:r>
      <w:r w:rsidRPr="00002EB0">
        <w:rPr>
          <w:rFonts w:ascii="Times New Roman" w:hAnsi="Times New Roman" w:cs="Times New Roman"/>
        </w:rPr>
        <w:lastRenderedPageBreak/>
        <w:t>資料進行預測；樹狀模型透過離散分割建立規則；核方法在高維空間中建立連續決策邊界；神經網路則透過多層非線性轉換學習抽象的特徵表示。</w:t>
      </w:r>
    </w:p>
    <w:p w14:paraId="5277FBB0" w14:textId="553E1D40" w:rsidR="00426E5D" w:rsidRPr="00002EB0" w:rsidRDefault="00A13083" w:rsidP="00A13083">
      <w:pPr>
        <w:pStyle w:val="3"/>
        <w:ind w:firstLineChars="199" w:firstLine="478"/>
      </w:pPr>
      <w:bookmarkStart w:id="194" w:name="k-nearest-neighbors-knn"/>
      <w:r w:rsidRPr="00A13083">
        <w:rPr>
          <w:rFonts w:hint="eastAsia"/>
        </w:rPr>
        <w:t>壹、</w:t>
      </w:r>
      <w:r w:rsidRPr="00A13083">
        <w:rPr>
          <w:rFonts w:hint="eastAsia"/>
        </w:rPr>
        <w:t>K-Nearest Neighbors (KNN)</w:t>
      </w:r>
    </w:p>
    <w:p w14:paraId="5FFF64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K-</w:t>
      </w:r>
      <w:r w:rsidRPr="00002EB0">
        <w:rPr>
          <w:rFonts w:ascii="Times New Roman" w:hAnsi="Times New Roman" w:cs="Times New Roman"/>
        </w:rPr>
        <w:t>最近鄰（</w:t>
      </w:r>
      <w:r w:rsidRPr="00002EB0">
        <w:rPr>
          <w:rFonts w:ascii="Times New Roman" w:hAnsi="Times New Roman" w:cs="Times New Roman"/>
        </w:rPr>
        <w:t>K-Nearest Neighbors, KNN</w:t>
      </w:r>
      <w:r w:rsidRPr="00002EB0">
        <w:rPr>
          <w:rFonts w:ascii="Times New Roman" w:hAnsi="Times New Roman" w:cs="Times New Roman"/>
        </w:rPr>
        <w:t>）是一種基於實例的學習方法（</w:t>
      </w:r>
      <w:r w:rsidRPr="00002EB0">
        <w:rPr>
          <w:rFonts w:ascii="Times New Roman" w:hAnsi="Times New Roman" w:cs="Times New Roman"/>
        </w:rPr>
        <w:t>Instance-based Learning</w:t>
      </w:r>
      <w:r w:rsidRPr="00002EB0">
        <w:rPr>
          <w:rFonts w:ascii="Times New Roman" w:hAnsi="Times New Roman" w:cs="Times New Roman"/>
        </w:rPr>
        <w:t>），屬於惰性學習（</w:t>
      </w:r>
      <w:r w:rsidRPr="00002EB0">
        <w:rPr>
          <w:rFonts w:ascii="Times New Roman" w:hAnsi="Times New Roman" w:cs="Times New Roman"/>
        </w:rPr>
        <w:t>Lazy Learning</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訓練階段不建立顯式模型，而是在預測時直接從訓練資料中搜尋最相似的樣本進行分類。</w:t>
      </w:r>
    </w:p>
    <w:p w14:paraId="63BCB377"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93DBE76"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給定一個待分類樣本</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在訓練集中找出距離</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最近的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個鄰居，以這</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3454"/>
        <w:gridCol w:w="2666"/>
      </w:tblGrid>
      <w:tr w:rsidR="00B04A8F" w:rsidRPr="00002EB0" w14:paraId="0F9C4E11" w14:textId="77777777" w:rsidTr="008C05BF">
        <w:tc>
          <w:tcPr>
            <w:tcW w:w="2802" w:type="dxa"/>
          </w:tcPr>
          <w:p w14:paraId="517CAA33" w14:textId="77777777" w:rsidR="00B04A8F" w:rsidRPr="00002EB0"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Pr="00002EB0" w:rsidRDefault="00D07281"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Pr="00002EB0" w:rsidRDefault="00B04A8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w:t>
            </w:r>
            <w:r w:rsidR="008C05BF" w:rsidRPr="00002EB0">
              <w:rPr>
                <w:rFonts w:ascii="Times New Roman" w:hAnsi="Times New Roman" w:cs="Times New Roman"/>
                <w:lang w:eastAsia="zh-TW"/>
              </w:rPr>
              <w:t>6)</w:t>
            </w:r>
          </w:p>
        </w:tc>
      </w:tr>
    </w:tbl>
    <w:p w14:paraId="66F01EC2"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個最近鄰集合，</w:t>
      </w:r>
      <m:oMath>
        <m:r>
          <m:rPr>
            <m:scr m:val="double-struck"/>
            <m:sty m:val="p"/>
          </m:rP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為指示函數。距離度量採用歐氏距離（</w:t>
      </w:r>
      <w:r w:rsidRPr="00002EB0">
        <w:rPr>
          <w:rFonts w:ascii="Times New Roman" w:hAnsi="Times New Roman" w:cs="Times New Roman"/>
        </w:rPr>
        <w:t>Euclidean Distance</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826"/>
        <w:gridCol w:w="2413"/>
      </w:tblGrid>
      <w:tr w:rsidR="008C05BF" w:rsidRPr="00002EB0" w14:paraId="78EA9289" w14:textId="77777777" w:rsidTr="008C05BF">
        <w:tc>
          <w:tcPr>
            <w:tcW w:w="2660" w:type="dxa"/>
          </w:tcPr>
          <w:p w14:paraId="59A434ED" w14:textId="77777777" w:rsidR="008C05BF" w:rsidRPr="00002EB0" w:rsidRDefault="008C05BF" w:rsidP="008C05BF">
            <w:pPr>
              <w:pStyle w:val="a0"/>
              <w:ind w:firstLineChars="0" w:firstLine="0"/>
              <w:rPr>
                <w:rFonts w:ascii="Times New Roman" w:hAnsi="Times New Roman" w:cs="Times New Roman"/>
                <w:lang w:eastAsia="zh-TW"/>
              </w:rPr>
            </w:pPr>
          </w:p>
        </w:tc>
        <w:tc>
          <w:tcPr>
            <w:tcW w:w="3969" w:type="dxa"/>
          </w:tcPr>
          <w:p w14:paraId="0B8F54F9" w14:textId="47C15F15" w:rsidR="008C05BF" w:rsidRPr="00002EB0" w:rsidRDefault="008C05BF" w:rsidP="008C05BF">
            <w:pPr>
              <w:pStyle w:val="a0"/>
              <w:ind w:firstLineChars="0" w:firstLine="0"/>
              <w:rPr>
                <w:rFonts w:ascii="Times New Roman" w:hAnsi="Times New Roman" w:cs="Times New Roman"/>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(5-7)</w:t>
            </w:r>
          </w:p>
        </w:tc>
      </w:tr>
    </w:tbl>
    <w:p w14:paraId="31956AB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KNN </w:t>
      </w:r>
      <w:r w:rsidRPr="00002EB0">
        <w:rPr>
          <w:rFonts w:ascii="Times New Roman" w:hAnsi="Times New Roman" w:cs="Times New Roman"/>
        </w:rPr>
        <w:t>的預測品質高度依賴</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值的選擇與特徵的尺度。</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F36814D"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學習範式獨特：不建立參數模型，與其他方法形成對比</w:t>
      </w:r>
    </w:p>
    <w:p w14:paraId="790B5244"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概念直觀：「相似的人有相似的健康風險」符合醫學直覺</w:t>
      </w:r>
    </w:p>
    <w:p w14:paraId="425FFF1A"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w:t>
      </w:r>
      <w:r w:rsidRPr="00002EB0">
        <w:rPr>
          <w:rFonts w:ascii="Times New Roman" w:hAnsi="Times New Roman" w:cs="Times New Roman"/>
        </w:rPr>
        <w:t xml:space="preserve"> </w:t>
      </w:r>
      <w:r w:rsidRPr="00002EB0">
        <w:rPr>
          <w:rStyle w:val="VerbatimChar"/>
          <w:rFonts w:ascii="Times New Roman" w:hAnsi="Times New Roman"/>
        </w:rPr>
        <w:t>KNeighborsClassifier</w:t>
      </w:r>
    </w:p>
    <w:p w14:paraId="77CA60C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9EFDEC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n_neighbors</w:t>
      </w:r>
      <w:r w:rsidRPr="00002EB0">
        <w:rPr>
          <w:rFonts w:ascii="Times New Roman" w:hAnsi="Times New Roman" w:cs="Times New Roman"/>
        </w:rPr>
        <w:t>: 5</w:t>
      </w:r>
    </w:p>
    <w:p w14:paraId="72425760"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metric</w:t>
      </w:r>
      <w:r w:rsidRPr="00002EB0">
        <w:rPr>
          <w:rFonts w:ascii="Times New Roman" w:hAnsi="Times New Roman" w:cs="Times New Roman"/>
        </w:rPr>
        <w:t>: ‘minkowski’</w:t>
      </w:r>
      <w:r w:rsidRPr="00002EB0">
        <w:rPr>
          <w:rFonts w:ascii="Times New Roman" w:hAnsi="Times New Roman" w:cs="Times New Roman"/>
        </w:rPr>
        <w:t>（</w:t>
      </w:r>
      <w:r w:rsidRPr="00002EB0">
        <w:rPr>
          <w:rFonts w:ascii="Times New Roman" w:hAnsi="Times New Roman" w:cs="Times New Roman"/>
        </w:rPr>
        <w:t>p=2</w:t>
      </w:r>
      <w:r w:rsidRPr="00002EB0">
        <w:rPr>
          <w:rFonts w:ascii="Times New Roman" w:hAnsi="Times New Roman" w:cs="Times New Roman"/>
        </w:rPr>
        <w:t>，即歐氏距離）</w:t>
      </w:r>
    </w:p>
    <w:p w14:paraId="761EEAF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weights</w:t>
      </w:r>
      <w:r w:rsidRPr="00002EB0">
        <w:rPr>
          <w:rFonts w:ascii="Times New Roman" w:hAnsi="Times New Roman" w:cs="Times New Roman"/>
        </w:rPr>
        <w:t>: ‘uniform’</w:t>
      </w:r>
      <w:r w:rsidRPr="00002EB0">
        <w:rPr>
          <w:rFonts w:ascii="Times New Roman" w:hAnsi="Times New Roman" w:cs="Times New Roman"/>
        </w:rPr>
        <w:t>（等權投票）</w:t>
      </w:r>
    </w:p>
    <w:p w14:paraId="1B2917EB" w14:textId="377091A3"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w:t>
      </w:r>
      <w:r w:rsidR="00031123" w:rsidRPr="00031123">
        <w:rPr>
          <w:rFonts w:ascii="Times New Roman" w:hAnsi="Times New Roman" w:cs="Times New Roman"/>
          <w:color w:val="1F2328"/>
          <w:shd w:val="clear" w:color="auto" w:fill="FFFFFF"/>
        </w:rPr>
        <w:t>本研究使用等權投票（</w:t>
      </w:r>
      <w:r w:rsidR="00031123" w:rsidRPr="00031123">
        <w:rPr>
          <w:rFonts w:ascii="Times New Roman" w:hAnsi="Times New Roman" w:cs="Times New Roman"/>
          <w:color w:val="1F2328"/>
          <w:shd w:val="clear" w:color="auto" w:fill="FFFFFF"/>
        </w:rPr>
        <w:t>uniform</w:t>
      </w:r>
      <w:r w:rsidR="00031123" w:rsidRPr="00031123">
        <w:rPr>
          <w:rFonts w:ascii="Times New Roman" w:hAnsi="Times New Roman" w:cs="Times New Roman"/>
          <w:color w:val="1F2328"/>
          <w:shd w:val="clear" w:color="auto" w:fill="FFFFFF"/>
        </w:rPr>
        <w:t>）</w:t>
      </w:r>
      <w:r w:rsidRPr="00002EB0">
        <w:rPr>
          <w:rFonts w:ascii="Times New Roman" w:hAnsi="Times New Roman" w:cs="Times New Roman"/>
        </w:rPr>
        <w:t>，並搭配標準化特徵以確保各維度的距離貢獻均等。</w:t>
      </w:r>
    </w:p>
    <w:p w14:paraId="12875489" w14:textId="56111BA2" w:rsidR="00426E5D" w:rsidRPr="00002EB0" w:rsidRDefault="00A13083" w:rsidP="00A13083">
      <w:pPr>
        <w:pStyle w:val="3"/>
        <w:ind w:firstLineChars="199" w:firstLine="478"/>
      </w:pPr>
      <w:bookmarkStart w:id="195" w:name="decision-tree-dt"/>
      <w:bookmarkEnd w:id="194"/>
      <w:r w:rsidRPr="00A13083">
        <w:rPr>
          <w:rFonts w:hint="eastAsia"/>
        </w:rPr>
        <w:lastRenderedPageBreak/>
        <w:t>貳、</w:t>
      </w:r>
      <w:r w:rsidRPr="00A13083">
        <w:rPr>
          <w:rFonts w:hint="eastAsia"/>
        </w:rPr>
        <w:t>Decision Tree (DT)</w:t>
      </w:r>
    </w:p>
    <w:p w14:paraId="6CC2CE27"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25AB88A8"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決策樹的建構過程為：在每個節點選擇使資料純度最大化的特徵與閾值進行分割。本研究使用</w:t>
      </w:r>
      <w:r w:rsidRPr="00002EB0">
        <w:rPr>
          <w:rFonts w:ascii="Times New Roman" w:hAnsi="Times New Roman" w:cs="Times New Roman"/>
        </w:rPr>
        <w:t xml:space="preserve"> Gini Impurity</w:t>
      </w:r>
      <w:r w:rsidRPr="00002EB0">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3"/>
        <w:gridCol w:w="2909"/>
      </w:tblGrid>
      <w:tr w:rsidR="008C05BF" w:rsidRPr="00002EB0" w14:paraId="3C389765" w14:textId="77777777" w:rsidTr="008C05BF">
        <w:tc>
          <w:tcPr>
            <w:tcW w:w="3059" w:type="dxa"/>
          </w:tcPr>
          <w:p w14:paraId="3B29C1CF"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Pr="00002EB0"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(5-8)</w:t>
            </w:r>
          </w:p>
        </w:tc>
      </w:tr>
    </w:tbl>
    <w:p w14:paraId="4AF29E74"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為節點</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中第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類樣本的比例。</w:t>
      </w:r>
      <w:r w:rsidRPr="00002EB0">
        <w:rPr>
          <w:rFonts w:ascii="Times New Roman" w:hAnsi="Times New Roman" w:cs="Times New Roman"/>
        </w:rPr>
        <w:t xml:space="preserve">Gini </w:t>
      </w:r>
      <w:r w:rsidRPr="00002EB0">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。在每次分割時，演算法選擇使加權</w:t>
      </w:r>
      <w:r w:rsidRPr="00002EB0">
        <w:rPr>
          <w:rFonts w:ascii="Times New Roman" w:hAnsi="Times New Roman" w:cs="Times New Roman"/>
        </w:rPr>
        <w:t xml:space="preserve"> Gini </w:t>
      </w:r>
      <w:r w:rsidRPr="00002EB0">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6591"/>
        <w:gridCol w:w="967"/>
      </w:tblGrid>
      <w:tr w:rsidR="008C05BF" w:rsidRPr="00002EB0" w14:paraId="452629FC" w14:textId="77777777" w:rsidTr="008C05BF">
        <w:tc>
          <w:tcPr>
            <w:tcW w:w="1242" w:type="dxa"/>
          </w:tcPr>
          <w:p w14:paraId="1403E2EA" w14:textId="77777777" w:rsidR="008C05BF" w:rsidRPr="00002EB0" w:rsidRDefault="008C05BF" w:rsidP="008C05BF">
            <w:pPr>
              <w:pStyle w:val="a0"/>
              <w:ind w:firstLineChars="0" w:firstLine="0"/>
              <w:rPr>
                <w:rFonts w:ascii="Times New Roman" w:hAnsi="Times New Roman" w:cs="Times New Roman"/>
                <w:lang w:eastAsia="zh-TW"/>
              </w:rPr>
            </w:pPr>
          </w:p>
        </w:tc>
        <w:tc>
          <w:tcPr>
            <w:tcW w:w="6946" w:type="dxa"/>
          </w:tcPr>
          <w:p w14:paraId="7424DD48" w14:textId="6969CFC2" w:rsidR="008C05BF" w:rsidRPr="00002EB0"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(5-9)</w:t>
            </w:r>
          </w:p>
        </w:tc>
      </w:tr>
    </w:tbl>
    <w:p w14:paraId="49B81B8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分割過程遞迴執行，直到滿足停止條件（如深度限制或樣本數不足）。</w:t>
      </w:r>
    </w:p>
    <w:p w14:paraId="3703FD2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1494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高度可解釋：分類規則可直接呈現為</w:t>
      </w:r>
      <w:r w:rsidRPr="00002EB0">
        <w:rPr>
          <w:rFonts w:ascii="Times New Roman" w:hAnsi="Times New Roman" w:cs="Times New Roman"/>
        </w:rPr>
        <w:t xml:space="preserve"> if-then </w:t>
      </w:r>
      <w:r w:rsidRPr="00002EB0">
        <w:rPr>
          <w:rFonts w:ascii="Times New Roman" w:hAnsi="Times New Roman" w:cs="Times New Roman"/>
        </w:rPr>
        <w:t>規則</w:t>
      </w:r>
    </w:p>
    <w:p w14:paraId="43A3BD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計算效率高：訓練與預測速度快</w:t>
      </w:r>
    </w:p>
    <w:p w14:paraId="7BBB9EB1"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7C3F71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3EA304C"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criterion</w:t>
      </w:r>
      <w:r w:rsidRPr="00002EB0">
        <w:rPr>
          <w:rFonts w:ascii="Times New Roman" w:hAnsi="Times New Roman" w:cs="Times New Roman"/>
        </w:rPr>
        <w:t>: ‘gini’</w:t>
      </w:r>
    </w:p>
    <w:p w14:paraId="2A4BCDBE"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3920CEB6"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3AA6EA0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：單一決策樹容易過擬合，預測效能通常低於集成方法，但因其高可解釋性，仍納入比較。</w:t>
      </w:r>
    </w:p>
    <w:p w14:paraId="306D7E3D" w14:textId="151007DB" w:rsidR="00426E5D" w:rsidRPr="00002EB0" w:rsidRDefault="00A13083" w:rsidP="00A13083">
      <w:pPr>
        <w:pStyle w:val="3"/>
        <w:ind w:firstLineChars="199" w:firstLine="478"/>
      </w:pPr>
      <w:bookmarkStart w:id="196" w:name="random-forest-rf"/>
      <w:bookmarkEnd w:id="195"/>
      <w:r w:rsidRPr="00A13083">
        <w:rPr>
          <w:rFonts w:hint="eastAsia"/>
        </w:rPr>
        <w:t>參、</w:t>
      </w:r>
      <w:r w:rsidRPr="00A13083">
        <w:rPr>
          <w:rFonts w:hint="eastAsia"/>
        </w:rPr>
        <w:t>Random Forest (RF)</w:t>
      </w:r>
    </w:p>
    <w:p w14:paraId="7390C69E" w14:textId="541AF96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Random Forest</w:t>
      </w:r>
      <w:r w:rsidRPr="00002EB0">
        <w:rPr>
          <w:rFonts w:ascii="Times New Roman" w:hAnsi="Times New Roman" w:cs="Times New Roman"/>
        </w:rPr>
        <w:t>（隨機森林）是由</w:t>
      </w:r>
      <w:r w:rsidRPr="00002EB0">
        <w:rPr>
          <w:rFonts w:ascii="Times New Roman" w:hAnsi="Times New Roman" w:cs="Times New Roman"/>
        </w:rPr>
        <w:t xml:space="preserve"> Breiman </w:t>
      </w:r>
      <w:r w:rsidR="00684272">
        <w:rPr>
          <w:rFonts w:ascii="Times New Roman" w:hAnsi="Times New Roman" w:cs="Times New Roman" w:hint="eastAsia"/>
          <w:lang w:eastAsia="zh-TW"/>
        </w:rPr>
        <w:t>[29]</w:t>
      </w:r>
      <w:r w:rsidRPr="00002EB0">
        <w:rPr>
          <w:rFonts w:ascii="Times New Roman" w:hAnsi="Times New Roman" w:cs="Times New Roman"/>
        </w:rPr>
        <w:t xml:space="preserve"> </w:t>
      </w:r>
      <w:r w:rsidRPr="00002EB0">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42D2EB1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lastRenderedPageBreak/>
        <w:t xml:space="preserve">Random Forest </w:t>
      </w:r>
      <w:r w:rsidRPr="00002EB0">
        <w:rPr>
          <w:rFonts w:ascii="Times New Roman" w:hAnsi="Times New Roman" w:cs="Times New Roman"/>
        </w:rPr>
        <w:t>基於</w:t>
      </w:r>
      <w:r w:rsidRPr="00002EB0">
        <w:rPr>
          <w:rFonts w:ascii="Times New Roman" w:hAnsi="Times New Roman" w:cs="Times New Roman"/>
        </w:rPr>
        <w:t xml:space="preserve"> Bagging</w:t>
      </w:r>
      <w:r w:rsidRPr="00002EB0">
        <w:rPr>
          <w:rFonts w:ascii="Times New Roman" w:hAnsi="Times New Roman" w:cs="Times New Roman"/>
        </w:rPr>
        <w:t>（</w:t>
      </w:r>
      <w:r w:rsidRPr="00002EB0">
        <w:rPr>
          <w:rFonts w:ascii="Times New Roman" w:hAnsi="Times New Roman" w:cs="Times New Roman"/>
        </w:rPr>
        <w:t>Bootstrap Aggregating</w:t>
      </w:r>
      <w:r w:rsidRPr="00002EB0">
        <w:rPr>
          <w:rFonts w:ascii="Times New Roman" w:hAnsi="Times New Roman" w:cs="Times New Roman"/>
        </w:rPr>
        <w:t>）策略：</w:t>
      </w:r>
    </w:p>
    <w:p w14:paraId="3092E69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 xml:space="preserve">Bootstrap </w:t>
      </w:r>
      <w:r w:rsidRPr="00002EB0">
        <w:rPr>
          <w:rFonts w:ascii="Times New Roman" w:hAnsi="Times New Roman" w:cs="Times New Roman"/>
          <w:b/>
          <w:bCs/>
        </w:rPr>
        <w:t>抽樣</w:t>
      </w:r>
      <w:r w:rsidRPr="00002EB0">
        <w:rPr>
          <w:rFonts w:ascii="Times New Roman" w:hAnsi="Times New Roman" w:cs="Times New Roman"/>
        </w:rPr>
        <w:t>：從原始資料中有放回地抽樣產生</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個子資料集</w:t>
      </w:r>
    </w:p>
    <w:p w14:paraId="0EA42E8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隨機特徵選取</w:t>
      </w:r>
      <w:r w:rsidRPr="00002EB0">
        <w:rPr>
          <w:rFonts w:ascii="Times New Roman" w:hAnsi="Times New Roman" w:cs="Times New Roman"/>
        </w:rPr>
        <w:t>：在每棵樹的每次分裂時，僅從隨機選取的</w:t>
      </w:r>
      <w:r w:rsidRPr="00002EB0">
        <w:rPr>
          <w:rFonts w:ascii="Times New Roman" w:hAnsi="Times New Roman" w:cs="Times New Roman"/>
        </w:rPr>
        <w:t xml:space="preserve"> </w:t>
      </w:r>
      <m:oMath>
        <m:r>
          <w:rPr>
            <w:rFonts w:ascii="Cambria Math" w:hAnsi="Cambria Math" w:cs="Times New Roman"/>
          </w:rPr>
          <m:t>m</m:t>
        </m:r>
      </m:oMath>
      <w:r w:rsidRPr="00002EB0">
        <w:rPr>
          <w:rFonts w:ascii="Times New Roman" w:hAnsi="Times New Roman" w:cs="Times New Roman"/>
        </w:rPr>
        <w:t xml:space="preserve"> </w:t>
      </w:r>
      <w:r w:rsidRPr="00002EB0">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002EB0">
        <w:rPr>
          <w:rFonts w:ascii="Times New Roman" w:hAnsi="Times New Roman" w:cs="Times New Roman"/>
        </w:rPr>
        <w:t>，</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為總特徵數）中選擇最佳分割</w:t>
      </w:r>
    </w:p>
    <w:p w14:paraId="4B98DEEF"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集成預測</w:t>
      </w:r>
      <w:r w:rsidRPr="00002EB0">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4260"/>
        <w:gridCol w:w="2206"/>
      </w:tblGrid>
      <w:tr w:rsidR="008C05BF" w:rsidRPr="00002EB0" w14:paraId="163D2BA0" w14:textId="77777777" w:rsidTr="008C05BF">
        <w:tc>
          <w:tcPr>
            <w:tcW w:w="2158" w:type="dxa"/>
          </w:tcPr>
          <w:p w14:paraId="3B12168D" w14:textId="77777777" w:rsidR="008C05BF" w:rsidRPr="00002EB0" w:rsidRDefault="008C05BF" w:rsidP="008C05BF">
            <w:pPr>
              <w:pStyle w:val="Compact"/>
              <w:ind w:leftChars="0" w:left="0"/>
              <w:rPr>
                <w:rFonts w:ascii="Times New Roman" w:hAnsi="Times New Roman" w:cs="Times New Roman"/>
              </w:rPr>
            </w:pPr>
          </w:p>
        </w:tc>
        <w:tc>
          <w:tcPr>
            <w:tcW w:w="4394" w:type="dxa"/>
          </w:tcPr>
          <w:p w14:paraId="3FF7F2C5" w14:textId="3E26AAB7" w:rsidR="008C05BF" w:rsidRPr="00002EB0" w:rsidRDefault="00D07281"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Pr="00002EB0" w:rsidRDefault="008C05BF" w:rsidP="008C05BF">
            <w:pPr>
              <w:pStyle w:val="Compact"/>
              <w:ind w:leftChars="0" w:left="0"/>
              <w:jc w:val="right"/>
              <w:rPr>
                <w:rFonts w:ascii="Times New Roman" w:hAnsi="Times New Roman" w:cs="Times New Roman"/>
                <w:lang w:eastAsia="zh-TW"/>
              </w:rPr>
            </w:pPr>
            <w:r w:rsidRPr="00002EB0">
              <w:rPr>
                <w:rFonts w:ascii="Times New Roman" w:hAnsi="Times New Roman" w:cs="Times New Roman"/>
                <w:lang w:eastAsia="zh-TW"/>
              </w:rPr>
              <w:t>(5-10)</w:t>
            </w:r>
          </w:p>
        </w:tc>
      </w:tr>
    </w:tbl>
    <w:p w14:paraId="0CD728A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棵決策樹的預測結果。</w:t>
      </w:r>
      <w:r w:rsidRPr="00002EB0">
        <w:rPr>
          <w:rFonts w:ascii="Times New Roman" w:hAnsi="Times New Roman" w:cs="Times New Roman"/>
        </w:rPr>
        <w:t xml:space="preserve">Bootstrap </w:t>
      </w:r>
      <w:r w:rsidRPr="00002EB0">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E4AAA3D"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抗過擬合：</w:t>
      </w:r>
      <w:r w:rsidRPr="00002EB0">
        <w:rPr>
          <w:rFonts w:ascii="Times New Roman" w:hAnsi="Times New Roman" w:cs="Times New Roman"/>
        </w:rPr>
        <w:t xml:space="preserve">Bagging </w:t>
      </w:r>
      <w:r w:rsidRPr="00002EB0">
        <w:rPr>
          <w:rFonts w:ascii="Times New Roman" w:hAnsi="Times New Roman" w:cs="Times New Roman"/>
        </w:rPr>
        <w:t>機制降低變異數</w:t>
      </w:r>
    </w:p>
    <w:p w14:paraId="0171BFDA"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穩定性高：對異常值和雜訊較不敏感</w:t>
      </w:r>
    </w:p>
    <w:p w14:paraId="03D9D1EF"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5657791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4CD66B1"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6E99C26"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4B181D6B"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772D73E0" w14:textId="62F1F419" w:rsidR="00426E5D" w:rsidRPr="00002EB0" w:rsidRDefault="00A13083" w:rsidP="00A13083">
      <w:pPr>
        <w:pStyle w:val="3"/>
        <w:ind w:firstLineChars="199" w:firstLine="478"/>
      </w:pPr>
      <w:bookmarkStart w:id="197" w:name="xgboost"/>
      <w:bookmarkEnd w:id="196"/>
      <w:r w:rsidRPr="00A13083">
        <w:rPr>
          <w:rFonts w:hint="eastAsia"/>
        </w:rPr>
        <w:t>肆、</w:t>
      </w:r>
      <w:r w:rsidRPr="00A13083">
        <w:rPr>
          <w:rFonts w:hint="eastAsia"/>
        </w:rPr>
        <w:t>XGBoost</w:t>
      </w:r>
    </w:p>
    <w:p w14:paraId="25C348B2" w14:textId="013AF018"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eXtreme Gradient Boosting</w:t>
      </w:r>
      <w:r w:rsidRPr="00002EB0">
        <w:rPr>
          <w:rFonts w:ascii="Times New Roman" w:hAnsi="Times New Roman" w:cs="Times New Roman"/>
        </w:rPr>
        <w:t>）由</w:t>
      </w:r>
      <w:r w:rsidRPr="00002EB0">
        <w:rPr>
          <w:rFonts w:ascii="Times New Roman" w:hAnsi="Times New Roman" w:cs="Times New Roman"/>
        </w:rPr>
        <w:t xml:space="preserve"> Chen &amp; Guestrin </w:t>
      </w:r>
      <w:r w:rsidR="00684272">
        <w:rPr>
          <w:rFonts w:ascii="Times New Roman" w:hAnsi="Times New Roman" w:cs="Times New Roman" w:hint="eastAsia"/>
          <w:lang w:eastAsia="zh-TW"/>
        </w:rPr>
        <w:t>[30]</w:t>
      </w:r>
      <w:r w:rsidRPr="00002EB0">
        <w:rPr>
          <w:rFonts w:ascii="Times New Roman" w:hAnsi="Times New Roman" w:cs="Times New Roman"/>
        </w:rPr>
        <w:t xml:space="preserve"> </w:t>
      </w:r>
      <w:r w:rsidRPr="00002EB0">
        <w:rPr>
          <w:rFonts w:ascii="Times New Roman" w:hAnsi="Times New Roman" w:cs="Times New Roman"/>
        </w:rPr>
        <w:t>提出，是一種基於梯度提升（</w:t>
      </w:r>
      <w:r w:rsidRPr="00002EB0">
        <w:rPr>
          <w:rFonts w:ascii="Times New Roman" w:hAnsi="Times New Roman" w:cs="Times New Roman"/>
        </w:rPr>
        <w:t>Gradient Boosting</w:t>
      </w:r>
      <w:r w:rsidRPr="00002EB0">
        <w:rPr>
          <w:rFonts w:ascii="Times New Roman" w:hAnsi="Times New Roman" w:cs="Times New Roman"/>
        </w:rPr>
        <w:t>）的集成學習方法。與</w:t>
      </w:r>
      <w:r w:rsidRPr="00002EB0">
        <w:rPr>
          <w:rFonts w:ascii="Times New Roman" w:hAnsi="Times New Roman" w:cs="Times New Roman"/>
        </w:rPr>
        <w:t xml:space="preserve"> Random Forest </w:t>
      </w:r>
      <w:r w:rsidRPr="00002EB0">
        <w:rPr>
          <w:rFonts w:ascii="Times New Roman" w:hAnsi="Times New Roman" w:cs="Times New Roman"/>
        </w:rPr>
        <w:t>的平行集成（</w:t>
      </w:r>
      <w:r w:rsidRPr="00002EB0">
        <w:rPr>
          <w:rFonts w:ascii="Times New Roman" w:hAnsi="Times New Roman" w:cs="Times New Roman"/>
        </w:rPr>
        <w:t>Bagging</w:t>
      </w:r>
      <w:r w:rsidRPr="00002EB0">
        <w:rPr>
          <w:rFonts w:ascii="Times New Roman" w:hAnsi="Times New Roman" w:cs="Times New Roman"/>
        </w:rPr>
        <w:t>）不同，</w:t>
      </w:r>
      <w:r w:rsidRPr="00002EB0">
        <w:rPr>
          <w:rFonts w:ascii="Times New Roman" w:hAnsi="Times New Roman" w:cs="Times New Roman"/>
        </w:rPr>
        <w:t xml:space="preserve">XGBoost </w:t>
      </w:r>
      <w:r w:rsidRPr="00002EB0">
        <w:rPr>
          <w:rFonts w:ascii="Times New Roman" w:hAnsi="Times New Roman" w:cs="Times New Roman"/>
        </w:rPr>
        <w:t>採用序列式集成策略，每棵新樹專注於修正前面樹的預測誤差，在多項醫學預測任務中表現優異。</w:t>
      </w:r>
    </w:p>
    <w:p w14:paraId="4FC892EE"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CB98C20" w14:textId="519A9E40" w:rsidR="00426E5D" w:rsidRPr="00002EB0" w:rsidRDefault="00426E5D" w:rsidP="008C05BF">
      <w:pPr>
        <w:pStyle w:val="a0"/>
        <w:tabs>
          <w:tab w:val="left" w:pos="6602"/>
        </w:tabs>
        <w:ind w:firstLine="480"/>
        <w:rPr>
          <w:rFonts w:ascii="Times New Roman" w:hAnsi="Times New Roman" w:cs="Times New Roman"/>
          <w:lang w:eastAsia="zh-TW"/>
        </w:rPr>
      </w:pPr>
      <w:r w:rsidRPr="00002EB0">
        <w:rPr>
          <w:rFonts w:ascii="Times New Roman" w:hAnsi="Times New Roman" w:cs="Times New Roman"/>
        </w:rPr>
        <w:t>梯度提升透過逐步加入決策樹，累積修正預測結果：</w:t>
      </w:r>
      <w:r w:rsidR="008C05BF" w:rsidRPr="00002EB0">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30"/>
        <w:gridCol w:w="2914"/>
      </w:tblGrid>
      <w:tr w:rsidR="008C05BF" w:rsidRPr="00002EB0" w14:paraId="57342299" w14:textId="77777777" w:rsidTr="008C05BF">
        <w:tc>
          <w:tcPr>
            <w:tcW w:w="3059" w:type="dxa"/>
          </w:tcPr>
          <w:p w14:paraId="0B288538" w14:textId="77777777" w:rsidR="008C05BF" w:rsidRPr="00002EB0"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Pr="00002EB0" w:rsidRDefault="00D07281"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Pr="00002EB0" w:rsidRDefault="008C05BF" w:rsidP="008C05BF">
            <w:pPr>
              <w:pStyle w:val="a0"/>
              <w:tabs>
                <w:tab w:val="left" w:pos="6602"/>
              </w:tabs>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(5-11)</w:t>
            </w:r>
          </w:p>
        </w:tc>
      </w:tr>
    </w:tbl>
    <w:p w14:paraId="500D2180"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棵新加入的決策樹。</w:t>
      </w:r>
      <w:r w:rsidRPr="00002EB0">
        <w:rPr>
          <w:rFonts w:ascii="Times New Roman" w:hAnsi="Times New Roman" w:cs="Times New Roman"/>
        </w:rPr>
        <w:t xml:space="preserve">XGBoost </w:t>
      </w:r>
      <w:r w:rsidRPr="00002EB0">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3682"/>
        <w:gridCol w:w="2423"/>
      </w:tblGrid>
      <w:tr w:rsidR="008C05BF" w:rsidRPr="00002EB0" w14:paraId="70A05382" w14:textId="77777777" w:rsidTr="008C05BF">
        <w:tc>
          <w:tcPr>
            <w:tcW w:w="2802" w:type="dxa"/>
          </w:tcPr>
          <w:p w14:paraId="2E58253C" w14:textId="77777777" w:rsidR="008C05BF" w:rsidRPr="00002EB0" w:rsidRDefault="008C05BF" w:rsidP="008C05BF">
            <w:pPr>
              <w:pStyle w:val="a0"/>
              <w:ind w:firstLineChars="0" w:firstLine="0"/>
              <w:rPr>
                <w:rFonts w:ascii="Times New Roman" w:hAnsi="Times New Roman" w:cs="Times New Roman"/>
                <w:lang w:eastAsia="zh-TW"/>
              </w:rPr>
            </w:pPr>
          </w:p>
        </w:tc>
        <w:tc>
          <w:tcPr>
            <w:tcW w:w="3827" w:type="dxa"/>
          </w:tcPr>
          <w:p w14:paraId="06992C18" w14:textId="1DD456EB" w:rsidR="008C05BF" w:rsidRPr="00002EB0" w:rsidRDefault="00D07281"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(5-12)</w:t>
            </w:r>
          </w:p>
        </w:tc>
      </w:tr>
    </w:tbl>
    <w:p w14:paraId="63FA10D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 xml:space="preserve"> </w:t>
      </w:r>
      <w:r w:rsidRPr="00002EB0">
        <w:rPr>
          <w:rFonts w:ascii="Times New Roman" w:hAnsi="Times New Roman" w:cs="Times New Roman"/>
        </w:rPr>
        <w:t>為正則化項（</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為葉節點數，</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為葉節點權重），用於控制模型複雜度、防止過擬合。</w:t>
      </w:r>
    </w:p>
    <w:p w14:paraId="0B65AA02"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637B949"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預測效能強：在許多醫學預測任務中表現優異</w:t>
      </w:r>
    </w:p>
    <w:p w14:paraId="32CC05F4"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可處理非線性關係：能捕捉特徵間的複雜交互作用</w:t>
      </w:r>
    </w:p>
    <w:p w14:paraId="580D32B6"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內建正則化：目標函數含正則化項，有效防止過擬合</w:t>
      </w:r>
    </w:p>
    <w:p w14:paraId="0D5F5E7D"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支援特徵重要性評估</w:t>
      </w:r>
    </w:p>
    <w:p w14:paraId="1EB8AA3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D67D548"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36DECF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6</w:t>
      </w:r>
    </w:p>
    <w:p w14:paraId="2B27C5D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FDCF530"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自動計算（處理類別不平衡）</w:t>
      </w:r>
    </w:p>
    <w:p w14:paraId="4AB6FB7E" w14:textId="06806186" w:rsidR="00426E5D" w:rsidRPr="00002EB0" w:rsidRDefault="00A13083" w:rsidP="00A13083">
      <w:pPr>
        <w:pStyle w:val="3"/>
        <w:ind w:firstLineChars="199" w:firstLine="478"/>
      </w:pPr>
      <w:bookmarkStart w:id="198" w:name="lightgbm"/>
      <w:bookmarkEnd w:id="197"/>
      <w:r w:rsidRPr="00A13083">
        <w:rPr>
          <w:rFonts w:hint="eastAsia"/>
        </w:rPr>
        <w:t>伍、</w:t>
      </w:r>
      <w:r w:rsidRPr="00A13083">
        <w:rPr>
          <w:rFonts w:hint="eastAsia"/>
        </w:rPr>
        <w:t>LightGBM</w:t>
      </w:r>
    </w:p>
    <w:p w14:paraId="68DAEE6E" w14:textId="3D66D1C1"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LightGBM</w:t>
      </w:r>
      <w:r w:rsidRPr="00002EB0">
        <w:rPr>
          <w:rFonts w:ascii="Times New Roman" w:hAnsi="Times New Roman" w:cs="Times New Roman"/>
        </w:rPr>
        <w:t>（</w:t>
      </w:r>
      <w:r w:rsidRPr="00002EB0">
        <w:rPr>
          <w:rFonts w:ascii="Times New Roman" w:hAnsi="Times New Roman" w:cs="Times New Roman"/>
        </w:rPr>
        <w:t>Light Gradient Boosting Machine</w:t>
      </w:r>
      <w:r w:rsidRPr="00002EB0">
        <w:rPr>
          <w:rFonts w:ascii="Times New Roman" w:hAnsi="Times New Roman" w:cs="Times New Roman"/>
        </w:rPr>
        <w:t>）由</w:t>
      </w:r>
      <w:r w:rsidRPr="00002EB0">
        <w:rPr>
          <w:rFonts w:ascii="Times New Roman" w:hAnsi="Times New Roman" w:cs="Times New Roman"/>
        </w:rPr>
        <w:t xml:space="preserve"> Ke et al. </w:t>
      </w:r>
      <w:r w:rsidR="00684272">
        <w:rPr>
          <w:rFonts w:ascii="Times New Roman" w:hAnsi="Times New Roman" w:cs="Times New Roman" w:hint="eastAsia"/>
          <w:lang w:eastAsia="zh-TW"/>
        </w:rPr>
        <w:t>[31]</w:t>
      </w:r>
      <w:r w:rsidRPr="00002EB0">
        <w:rPr>
          <w:rFonts w:ascii="Times New Roman" w:hAnsi="Times New Roman" w:cs="Times New Roman"/>
        </w:rPr>
        <w:t xml:space="preserve"> </w:t>
      </w:r>
      <w:r w:rsidRPr="00002EB0">
        <w:rPr>
          <w:rFonts w:ascii="Times New Roman" w:hAnsi="Times New Roman" w:cs="Times New Roman"/>
        </w:rPr>
        <w:t>提出，同屬梯度提升樹家族，但針對訓練效率進行了兩項關鍵優化，使其在大規模資料集上的訓練速度顯著快於</w:t>
      </w:r>
      <w:r w:rsidRPr="00002EB0">
        <w:rPr>
          <w:rFonts w:ascii="Times New Roman" w:hAnsi="Times New Roman" w:cs="Times New Roman"/>
        </w:rPr>
        <w:t xml:space="preserve"> XGBoost</w:t>
      </w:r>
      <w:r w:rsidRPr="00002EB0">
        <w:rPr>
          <w:rFonts w:ascii="Times New Roman" w:hAnsi="Times New Roman" w:cs="Times New Roman"/>
        </w:rPr>
        <w:t>，同時維持相近的預測效能。</w:t>
      </w:r>
    </w:p>
    <w:p w14:paraId="31F9F41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D16C39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LightGBM </w:t>
      </w:r>
      <w:r w:rsidRPr="00002EB0">
        <w:rPr>
          <w:rFonts w:ascii="Times New Roman" w:hAnsi="Times New Roman" w:cs="Times New Roman"/>
        </w:rPr>
        <w:t>的梯度提升框架與</w:t>
      </w:r>
      <w:r w:rsidRPr="00002EB0">
        <w:rPr>
          <w:rFonts w:ascii="Times New Roman" w:hAnsi="Times New Roman" w:cs="Times New Roman"/>
        </w:rPr>
        <w:t xml:space="preserve"> XGBoost </w:t>
      </w:r>
      <w:r w:rsidRPr="00002EB0">
        <w:rPr>
          <w:rFonts w:ascii="Times New Roman" w:hAnsi="Times New Roman" w:cs="Times New Roman"/>
        </w:rPr>
        <w:t>相同，但在樹的建構策略上引入兩項加速技術：</w:t>
      </w:r>
    </w:p>
    <w:p w14:paraId="4D597302"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基於梯度的單側採樣（</w:t>
      </w:r>
      <w:r w:rsidRPr="00002EB0">
        <w:rPr>
          <w:rFonts w:ascii="Times New Roman" w:hAnsi="Times New Roman" w:cs="Times New Roman"/>
          <w:b/>
          <w:bCs/>
        </w:rPr>
        <w:t>Gradient-based One-Side Sampling, GOSS</w:t>
      </w:r>
      <w:r w:rsidRPr="00002EB0">
        <w:rPr>
          <w:rFonts w:ascii="Times New Roman" w:hAnsi="Times New Roman" w:cs="Times New Roman"/>
          <w:b/>
          <w:bCs/>
        </w:rPr>
        <w:t>）</w:t>
      </w:r>
      <w:r w:rsidRPr="00002EB0">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獨佔特徵綑綁（</w:t>
      </w:r>
      <w:r w:rsidRPr="00002EB0">
        <w:rPr>
          <w:rFonts w:ascii="Times New Roman" w:hAnsi="Times New Roman" w:cs="Times New Roman"/>
          <w:b/>
          <w:bCs/>
        </w:rPr>
        <w:t>Exclusive Feature Bundling, EFB</w:t>
      </w:r>
      <w:r w:rsidRPr="00002EB0">
        <w:rPr>
          <w:rFonts w:ascii="Times New Roman" w:hAnsi="Times New Roman" w:cs="Times New Roman"/>
          <w:b/>
          <w:bCs/>
        </w:rPr>
        <w:t>）</w:t>
      </w:r>
      <w:r w:rsidRPr="00002EB0">
        <w:rPr>
          <w:rFonts w:ascii="Times New Roman" w:hAnsi="Times New Roman" w:cs="Times New Roman"/>
        </w:rPr>
        <w:t>：將互斥的稀疏特徵合併為單一特徵，降低有效特徵維度，加速分裂點的搜尋。</w:t>
      </w:r>
    </w:p>
    <w:p w14:paraId="7467C8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此外，</w:t>
      </w:r>
      <w:r w:rsidRPr="00002EB0">
        <w:rPr>
          <w:rFonts w:ascii="Times New Roman" w:hAnsi="Times New Roman" w:cs="Times New Roman"/>
        </w:rPr>
        <w:t xml:space="preserve">LightGBM </w:t>
      </w:r>
      <w:r w:rsidRPr="00002EB0">
        <w:rPr>
          <w:rFonts w:ascii="Times New Roman" w:hAnsi="Times New Roman" w:cs="Times New Roman"/>
        </w:rPr>
        <w:t>採用</w:t>
      </w:r>
      <w:r w:rsidRPr="00002EB0">
        <w:rPr>
          <w:rFonts w:ascii="Times New Roman" w:hAnsi="Times New Roman" w:cs="Times New Roman"/>
          <w:b/>
          <w:bCs/>
        </w:rPr>
        <w:t>逐葉生長（</w:t>
      </w:r>
      <w:r w:rsidRPr="00002EB0">
        <w:rPr>
          <w:rFonts w:ascii="Times New Roman" w:hAnsi="Times New Roman" w:cs="Times New Roman"/>
          <w:b/>
          <w:bCs/>
        </w:rPr>
        <w:t>Leaf-wise</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策略，每次選擇增益最大的葉節點進行分裂，相較於</w:t>
      </w:r>
      <w:r w:rsidRPr="00002EB0">
        <w:rPr>
          <w:rFonts w:ascii="Times New Roman" w:hAnsi="Times New Roman" w:cs="Times New Roman"/>
        </w:rPr>
        <w:t xml:space="preserve"> XGBoost </w:t>
      </w:r>
      <w:r w:rsidRPr="00002EB0">
        <w:rPr>
          <w:rFonts w:ascii="Times New Roman" w:hAnsi="Times New Roman" w:cs="Times New Roman"/>
        </w:rPr>
        <w:t>的逐層生長（</w:t>
      </w:r>
      <w:r w:rsidRPr="00002EB0">
        <w:rPr>
          <w:rFonts w:ascii="Times New Roman" w:hAnsi="Times New Roman" w:cs="Times New Roman"/>
        </w:rPr>
        <w:t>Level-wise</w:t>
      </w:r>
      <w:r w:rsidRPr="00002EB0">
        <w:rPr>
          <w:rFonts w:ascii="Times New Roman" w:hAnsi="Times New Roman" w:cs="Times New Roman"/>
        </w:rPr>
        <w:t>），在相同葉節點數下通常能達到更低的損失值，但也更容易過擬合，需搭配深度限制。</w:t>
      </w:r>
    </w:p>
    <w:p w14:paraId="4C86C98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9EE324E"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訓練效率高：</w:t>
      </w:r>
      <w:r w:rsidRPr="00002EB0">
        <w:rPr>
          <w:rFonts w:ascii="Times New Roman" w:hAnsi="Times New Roman" w:cs="Times New Roman"/>
        </w:rPr>
        <w:t xml:space="preserve">GOSS </w:t>
      </w:r>
      <w:r w:rsidRPr="00002EB0">
        <w:rPr>
          <w:rFonts w:ascii="Times New Roman" w:hAnsi="Times New Roman" w:cs="Times New Roman"/>
        </w:rPr>
        <w:t>與</w:t>
      </w:r>
      <w:r w:rsidRPr="00002EB0">
        <w:rPr>
          <w:rFonts w:ascii="Times New Roman" w:hAnsi="Times New Roman" w:cs="Times New Roman"/>
        </w:rPr>
        <w:t xml:space="preserve"> EFB </w:t>
      </w:r>
      <w:r w:rsidRPr="00002EB0">
        <w:rPr>
          <w:rFonts w:ascii="Times New Roman" w:hAnsi="Times New Roman" w:cs="Times New Roman"/>
        </w:rPr>
        <w:t>加速策略使其適合大規模資料</w:t>
      </w:r>
    </w:p>
    <w:p w14:paraId="720CDA9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lastRenderedPageBreak/>
        <w:t>與</w:t>
      </w:r>
      <w:r w:rsidRPr="00002EB0">
        <w:rPr>
          <w:rFonts w:ascii="Times New Roman" w:hAnsi="Times New Roman" w:cs="Times New Roman"/>
        </w:rPr>
        <w:t xml:space="preserve"> XGBoost </w:t>
      </w:r>
      <w:r w:rsidRPr="00002EB0">
        <w:rPr>
          <w:rFonts w:ascii="Times New Roman" w:hAnsi="Times New Roman" w:cs="Times New Roman"/>
        </w:rPr>
        <w:t>互補：同為梯度提升但建構策略不同，可比較兩種策略的效能差異</w:t>
      </w:r>
    </w:p>
    <w:p w14:paraId="722B91A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支援類別不平衡處理：透過</w:t>
      </w:r>
      <w:r w:rsidRPr="00002EB0">
        <w:rPr>
          <w:rFonts w:ascii="Times New Roman" w:hAnsi="Times New Roman" w:cs="Times New Roman"/>
        </w:rPr>
        <w:t xml:space="preserve"> </w:t>
      </w:r>
      <w:r w:rsidRPr="00002EB0">
        <w:rPr>
          <w:rStyle w:val="VerbatimChar"/>
          <w:rFonts w:ascii="Times New Roman" w:hAnsi="Times New Roman"/>
        </w:rPr>
        <w:t>is_unbalance</w:t>
      </w:r>
      <w:r w:rsidRPr="00002EB0">
        <w:rPr>
          <w:rFonts w:ascii="Times New Roman" w:hAnsi="Times New Roman" w:cs="Times New Roman"/>
        </w:rPr>
        <w:t xml:space="preserve"> </w:t>
      </w:r>
      <w:r w:rsidRPr="00002EB0">
        <w:rPr>
          <w:rFonts w:ascii="Times New Roman" w:hAnsi="Times New Roman" w:cs="Times New Roman"/>
        </w:rPr>
        <w:t>或</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參數</w:t>
      </w:r>
    </w:p>
    <w:p w14:paraId="0C806F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36368072"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63EA607E"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-1</w:t>
      </w:r>
      <w:r w:rsidRPr="00002EB0">
        <w:rPr>
          <w:rFonts w:ascii="Times New Roman" w:hAnsi="Times New Roman" w:cs="Times New Roman"/>
        </w:rPr>
        <w:t>（不限制，搭配</w:t>
      </w:r>
      <w:r w:rsidRPr="00002EB0">
        <w:rPr>
          <w:rFonts w:ascii="Times New Roman" w:hAnsi="Times New Roman" w:cs="Times New Roman"/>
        </w:rPr>
        <w:t xml:space="preserve"> </w:t>
      </w:r>
      <w:r w:rsidRPr="00002EB0">
        <w:rPr>
          <w:rStyle w:val="VerbatimChar"/>
          <w:rFonts w:ascii="Times New Roman" w:hAnsi="Times New Roman"/>
        </w:rPr>
        <w:t>num_leaves</w:t>
      </w:r>
      <w:r w:rsidRPr="00002EB0">
        <w:rPr>
          <w:rFonts w:ascii="Times New Roman" w:hAnsi="Times New Roman" w:cs="Times New Roman"/>
        </w:rPr>
        <w:t xml:space="preserve"> </w:t>
      </w:r>
      <w:r w:rsidRPr="00002EB0">
        <w:rPr>
          <w:rFonts w:ascii="Times New Roman" w:hAnsi="Times New Roman" w:cs="Times New Roman"/>
        </w:rPr>
        <w:t>控制複雜度）</w:t>
      </w:r>
    </w:p>
    <w:p w14:paraId="31849BC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num_leaves</w:t>
      </w:r>
      <w:r w:rsidRPr="00002EB0">
        <w:rPr>
          <w:rFonts w:ascii="Times New Roman" w:hAnsi="Times New Roman" w:cs="Times New Roman"/>
        </w:rPr>
        <w:t>: 31</w:t>
      </w:r>
    </w:p>
    <w:p w14:paraId="4758677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58577ED"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is_unbalance</w:t>
      </w:r>
      <w:r w:rsidRPr="00002EB0">
        <w:rPr>
          <w:rFonts w:ascii="Times New Roman" w:hAnsi="Times New Roman" w:cs="Times New Roman"/>
        </w:rPr>
        <w:t>: True</w:t>
      </w:r>
      <w:r w:rsidRPr="00002EB0">
        <w:rPr>
          <w:rFonts w:ascii="Times New Roman" w:hAnsi="Times New Roman" w:cs="Times New Roman"/>
        </w:rPr>
        <w:t>（處理類別不平衡）</w:t>
      </w:r>
    </w:p>
    <w:p w14:paraId="0C568E13" w14:textId="4B2BD7D1" w:rsidR="00426E5D" w:rsidRPr="00002EB0" w:rsidRDefault="00A13083" w:rsidP="00A13083">
      <w:pPr>
        <w:pStyle w:val="3"/>
        <w:ind w:firstLineChars="199" w:firstLine="478"/>
      </w:pPr>
      <w:bookmarkStart w:id="199" w:name="support-vector-machine-svm"/>
      <w:bookmarkEnd w:id="198"/>
      <w:r w:rsidRPr="00A13083">
        <w:rPr>
          <w:rFonts w:hint="eastAsia"/>
        </w:rPr>
        <w:t>陸、</w:t>
      </w:r>
      <w:r w:rsidRPr="00A13083">
        <w:rPr>
          <w:rFonts w:hint="eastAsia"/>
        </w:rPr>
        <w:t>Support Vector Machine (SVM)</w:t>
      </w:r>
    </w:p>
    <w:p w14:paraId="6F95339C" w14:textId="378093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支援向量機（</w:t>
      </w:r>
      <w:r w:rsidRPr="00002EB0">
        <w:rPr>
          <w:rFonts w:ascii="Times New Roman" w:hAnsi="Times New Roman" w:cs="Times New Roman"/>
        </w:rPr>
        <w:t>Support Vector Machine, SVM</w:t>
      </w:r>
      <w:r w:rsidRPr="00002EB0">
        <w:rPr>
          <w:rFonts w:ascii="Times New Roman" w:hAnsi="Times New Roman" w:cs="Times New Roman"/>
        </w:rPr>
        <w:t>）由</w:t>
      </w:r>
      <w:r w:rsidRPr="00002EB0">
        <w:rPr>
          <w:rFonts w:ascii="Times New Roman" w:hAnsi="Times New Roman" w:cs="Times New Roman"/>
        </w:rPr>
        <w:t xml:space="preserve"> Cortes &amp; Vapnik </w:t>
      </w:r>
      <w:r w:rsidR="00684272">
        <w:rPr>
          <w:rFonts w:ascii="Times New Roman" w:hAnsi="Times New Roman" w:cs="Times New Roman" w:hint="eastAsia"/>
          <w:lang w:eastAsia="zh-TW"/>
        </w:rPr>
        <w:t>[32]</w:t>
      </w:r>
      <w:r w:rsidRPr="00002EB0">
        <w:rPr>
          <w:rFonts w:ascii="Times New Roman" w:hAnsi="Times New Roman" w:cs="Times New Roman"/>
        </w:rPr>
        <w:t xml:space="preserve"> </w:t>
      </w:r>
      <w:r w:rsidRPr="00002EB0">
        <w:rPr>
          <w:rFonts w:ascii="Times New Roman" w:hAnsi="Times New Roman" w:cs="Times New Roman"/>
        </w:rPr>
        <w:t>提出，基於統計學習理論，透過尋找最大間隔超平面進行分類。相較於樹模型依賴特徵的離散分割，</w:t>
      </w:r>
      <w:r w:rsidRPr="00002EB0">
        <w:rPr>
          <w:rFonts w:ascii="Times New Roman" w:hAnsi="Times New Roman" w:cs="Times New Roman"/>
        </w:rPr>
        <w:t xml:space="preserve">SVM </w:t>
      </w:r>
      <w:r w:rsidRPr="00002EB0">
        <w:rPr>
          <w:rFonts w:ascii="Times New Roman" w:hAnsi="Times New Roman" w:cs="Times New Roman"/>
        </w:rPr>
        <w:t>在特徵空間中建立連續的決策邊界，對小樣本與高維資料具有較好的泛化能力。本研究採用</w:t>
      </w:r>
      <w:r w:rsidRPr="00002EB0">
        <w:rPr>
          <w:rFonts w:ascii="Times New Roman" w:hAnsi="Times New Roman" w:cs="Times New Roman"/>
        </w:rPr>
        <w:t xml:space="preserve"> SVM </w:t>
      </w:r>
      <w:r w:rsidRPr="00002EB0">
        <w:rPr>
          <w:rFonts w:ascii="Times New Roman" w:hAnsi="Times New Roman" w:cs="Times New Roman"/>
        </w:rPr>
        <w:t>作為核方法（</w:t>
      </w:r>
      <w:r w:rsidRPr="00002EB0">
        <w:rPr>
          <w:rFonts w:ascii="Times New Roman" w:hAnsi="Times New Roman" w:cs="Times New Roman"/>
        </w:rPr>
        <w:t>Kernel Method</w:t>
      </w:r>
      <w:r w:rsidRPr="00002EB0">
        <w:rPr>
          <w:rFonts w:ascii="Times New Roman" w:hAnsi="Times New Roman" w:cs="Times New Roman"/>
        </w:rPr>
        <w:t>）的代表，與線性方法（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）形成四類方法的完整比較架構。</w:t>
      </w:r>
    </w:p>
    <w:p w14:paraId="49E9D72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63F88389" w14:textId="77777777" w:rsidR="00B04A8F" w:rsidRPr="00002EB0" w:rsidRDefault="00B04A8F" w:rsidP="00B04A8F">
      <w:pPr>
        <w:pStyle w:val="a0"/>
        <w:ind w:firstLine="480"/>
        <w:rPr>
          <w:rFonts w:ascii="Times New Roman" w:hAnsi="Times New Roman" w:cs="Times New Roman"/>
          <w:lang w:eastAsia="zh-TW"/>
        </w:rPr>
      </w:pPr>
      <w:r w:rsidRPr="00002EB0">
        <w:rPr>
          <w:rFonts w:ascii="Times New Roman" w:hAnsi="Times New Roman" w:cs="Times New Roman"/>
        </w:rPr>
        <w:t xml:space="preserve">SVM </w:t>
      </w:r>
      <w:r w:rsidRPr="00002EB0">
        <w:rPr>
          <w:rFonts w:ascii="Times New Roman" w:hAnsi="Times New Roman" w:cs="Times New Roman"/>
        </w:rPr>
        <w:t>尋找一個超平面</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，使得兩類樣本之間的間隔（</w:t>
      </w:r>
      <w:r w:rsidRPr="00002EB0">
        <w:rPr>
          <w:rFonts w:ascii="Times New Roman" w:hAnsi="Times New Roman" w:cs="Times New Roman"/>
        </w:rPr>
        <w:t>margin</w:t>
      </w:r>
      <w:r w:rsidRPr="00002EB0">
        <w:rPr>
          <w:rFonts w:ascii="Times New Roman" w:hAnsi="Times New Roman" w:cs="Times New Roman"/>
        </w:rPr>
        <w:t>）最大化。其目標為最小化</w:t>
      </w:r>
      <w:r w:rsidRPr="00002EB0">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，使所有樣本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29"/>
        <w:gridCol w:w="2915"/>
      </w:tblGrid>
      <w:tr w:rsidR="008C05BF" w:rsidRPr="00002EB0" w14:paraId="6FC97DC8" w14:textId="77777777" w:rsidTr="008C05BF">
        <w:tc>
          <w:tcPr>
            <w:tcW w:w="3059" w:type="dxa"/>
          </w:tcPr>
          <w:p w14:paraId="57B81724" w14:textId="77777777" w:rsidR="008C05BF" w:rsidRPr="00002EB0"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Pr="00002EB0" w:rsidRDefault="00D07281"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(5-13)</w:t>
            </w:r>
          </w:p>
        </w:tc>
      </w:tr>
    </w:tbl>
    <w:p w14:paraId="430BE5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對於非線性可分的情況，引入軟間隔（</w:t>
      </w:r>
      <w:r w:rsidRPr="00002EB0">
        <w:rPr>
          <w:rFonts w:ascii="Times New Roman" w:hAnsi="Times New Roman" w:cs="Times New Roman"/>
        </w:rPr>
        <w:t>Soft Margin</w:t>
      </w:r>
      <w:r w:rsidRPr="00002EB0">
        <w:rPr>
          <w:rFonts w:ascii="Times New Roman" w:hAnsi="Times New Roman" w:cs="Times New Roman"/>
        </w:rPr>
        <w:t>），允許部分樣本落在間隔內或錯誤分類，並以參數</w:t>
      </w:r>
      <w:r w:rsidRPr="00002EB0">
        <w:rPr>
          <w:rFonts w:ascii="Times New Roman" w:hAnsi="Times New Roman" w:cs="Times New Roman"/>
        </w:rPr>
        <w:t xml:space="preserve"> </w:t>
      </w:r>
      <m:oMath>
        <m:r>
          <w:rPr>
            <w:rFonts w:ascii="Cambria Math" w:hAnsi="Cambria Math" w:cs="Times New Roman"/>
          </w:rPr>
          <m:t>C</m:t>
        </m:r>
      </m:oMath>
      <w:r w:rsidRPr="00002EB0">
        <w:rPr>
          <w:rFonts w:ascii="Times New Roman" w:hAnsi="Times New Roman" w:cs="Times New Roman"/>
        </w:rPr>
        <w:t xml:space="preserve"> </w:t>
      </w:r>
      <w:r w:rsidRPr="00002EB0">
        <w:rPr>
          <w:rFonts w:ascii="Times New Roman" w:hAnsi="Times New Roman" w:cs="Times New Roman"/>
        </w:rPr>
        <w:t>控制分類錯誤的懲罰程度。</w:t>
      </w:r>
    </w:p>
    <w:p w14:paraId="3A7A214A"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對於非線性問題，</w:t>
      </w:r>
      <w:r w:rsidRPr="00002EB0">
        <w:rPr>
          <w:rFonts w:ascii="Times New Roman" w:hAnsi="Times New Roman" w:cs="Times New Roman"/>
        </w:rPr>
        <w:t xml:space="preserve">SVM </w:t>
      </w:r>
      <w:r w:rsidRPr="00002EB0">
        <w:rPr>
          <w:rFonts w:ascii="Times New Roman" w:hAnsi="Times New Roman" w:cs="Times New Roman"/>
        </w:rPr>
        <w:t>使用核函數（</w:t>
      </w:r>
      <w:r w:rsidRPr="00002EB0">
        <w:rPr>
          <w:rFonts w:ascii="Times New Roman" w:hAnsi="Times New Roman" w:cs="Times New Roman"/>
        </w:rPr>
        <w:t>Kernel Function</w:t>
      </w:r>
      <w:r w:rsidRPr="00002EB0">
        <w:rPr>
          <w:rFonts w:ascii="Times New Roman" w:hAnsi="Times New Roman" w:cs="Times New Roman"/>
        </w:rPr>
        <w:t>）將資料映射至高維空間。本研究採用徑向基函數（</w:t>
      </w:r>
      <w:r w:rsidRPr="00002EB0">
        <w:rPr>
          <w:rFonts w:ascii="Times New Roman" w:hAnsi="Times New Roman" w:cs="Times New Roman"/>
        </w:rPr>
        <w:t>Radial Basis Function, RBF</w:t>
      </w:r>
      <w:r w:rsidRPr="00002EB0">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3656"/>
        <w:gridCol w:w="2433"/>
      </w:tblGrid>
      <w:tr w:rsidR="008C05BF" w:rsidRPr="00002EB0" w14:paraId="39D62573" w14:textId="77777777" w:rsidTr="008C05BF">
        <w:tc>
          <w:tcPr>
            <w:tcW w:w="2802" w:type="dxa"/>
          </w:tcPr>
          <w:p w14:paraId="6FFF1091" w14:textId="77777777" w:rsidR="008C05BF" w:rsidRPr="00002EB0"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Pr="00002EB0"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(5-14)</w:t>
            </w:r>
          </w:p>
        </w:tc>
      </w:tr>
    </w:tbl>
    <w:p w14:paraId="305D4AA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RBF </w:t>
      </w:r>
      <w:r w:rsidRPr="00002EB0">
        <w:rPr>
          <w:rFonts w:ascii="Times New Roman" w:hAnsi="Times New Roman" w:cs="Times New Roman"/>
        </w:rPr>
        <w:t>核可隱式地將資料映射至無限維空間，使</w:t>
      </w:r>
      <w:r w:rsidRPr="00002EB0">
        <w:rPr>
          <w:rFonts w:ascii="Times New Roman" w:hAnsi="Times New Roman" w:cs="Times New Roman"/>
        </w:rPr>
        <w:t xml:space="preserve"> SVM </w:t>
      </w:r>
      <w:r w:rsidRPr="00002EB0">
        <w:rPr>
          <w:rFonts w:ascii="Times New Roman" w:hAnsi="Times New Roman" w:cs="Times New Roman"/>
        </w:rPr>
        <w:t>能建立高度非線性的決策邊界。參數</w:t>
      </w:r>
      <w:r w:rsidRPr="00002EB0">
        <w:rPr>
          <w:rFonts w:ascii="Times New Roman" w:hAnsi="Times New Roman" w:cs="Times New Roman"/>
        </w:rPr>
        <w:t xml:space="preserve"> </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控制核函數的作用範圍：</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越大，決策邊界越複雜。</w:t>
      </w:r>
    </w:p>
    <w:p w14:paraId="0606B0E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9BE6B62"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理論基礎扎實：基於統計學習理論的結構風險最小化</w:t>
      </w:r>
    </w:p>
    <w:p w14:paraId="292A6F09"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適合中小型資料集：在樣本數有限時表現良好</w:t>
      </w:r>
    </w:p>
    <w:p w14:paraId="5BF27D57"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lastRenderedPageBreak/>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00BF60F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8F81FA7"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kernel</w:t>
      </w:r>
      <w:r w:rsidRPr="00002EB0">
        <w:rPr>
          <w:rFonts w:ascii="Times New Roman" w:hAnsi="Times New Roman" w:cs="Times New Roman"/>
        </w:rPr>
        <w:t>: ‘rbf’</w:t>
      </w:r>
      <w:r w:rsidRPr="00002EB0">
        <w:rPr>
          <w:rFonts w:ascii="Times New Roman" w:hAnsi="Times New Roman" w:cs="Times New Roman"/>
        </w:rPr>
        <w:t>（徑向基函數）</w:t>
      </w:r>
    </w:p>
    <w:p w14:paraId="71E3126C"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w:t>
      </w:r>
      <w:r w:rsidRPr="00002EB0">
        <w:rPr>
          <w:rFonts w:ascii="Times New Roman" w:hAnsi="Times New Roman" w:cs="Times New Roman"/>
        </w:rPr>
        <w:t>: 1.0</w:t>
      </w:r>
    </w:p>
    <w:p w14:paraId="2F46ACDA"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gamma</w:t>
      </w:r>
      <w:r w:rsidRPr="00002EB0">
        <w:rPr>
          <w:rFonts w:ascii="Times New Roman" w:hAnsi="Times New Roman" w:cs="Times New Roman"/>
        </w:rPr>
        <w:t>: ‘scale’</w:t>
      </w:r>
    </w:p>
    <w:p w14:paraId="4561E529"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57A1380D" w14:textId="14CE952F" w:rsidR="00426E5D" w:rsidRPr="00002EB0" w:rsidRDefault="00A13083" w:rsidP="00A13083">
      <w:pPr>
        <w:pStyle w:val="3"/>
        <w:ind w:firstLineChars="199" w:firstLine="478"/>
      </w:pPr>
      <w:bookmarkStart w:id="200" w:name="multi-layer-perceptron-mlp"/>
      <w:bookmarkEnd w:id="199"/>
      <w:proofErr w:type="gramStart"/>
      <w:r w:rsidRPr="00A13083">
        <w:rPr>
          <w:rFonts w:hint="eastAsia"/>
        </w:rPr>
        <w:t>柒</w:t>
      </w:r>
      <w:proofErr w:type="gramEnd"/>
      <w:r w:rsidRPr="00A13083">
        <w:rPr>
          <w:rFonts w:hint="eastAsia"/>
        </w:rPr>
        <w:t>、</w:t>
      </w:r>
      <w:r w:rsidRPr="00A13083">
        <w:rPr>
          <w:rFonts w:hint="eastAsia"/>
        </w:rPr>
        <w:t>Multi-Layer Perceptron (MLP)</w:t>
      </w:r>
    </w:p>
    <w:p w14:paraId="5EF0229D" w14:textId="65E088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多層感知器（</w:t>
      </w:r>
      <w:r w:rsidRPr="00002EB0">
        <w:rPr>
          <w:rFonts w:ascii="Times New Roman" w:hAnsi="Times New Roman" w:cs="Times New Roman"/>
        </w:rPr>
        <w:t>Multi-Layer Perceptron, MLP</w:t>
      </w:r>
      <w:r w:rsidRPr="00002EB0">
        <w:rPr>
          <w:rFonts w:ascii="Times New Roman" w:hAnsi="Times New Roman" w:cs="Times New Roman"/>
        </w:rPr>
        <w:t>）是一種前饋神經網路（</w:t>
      </w:r>
      <w:r w:rsidRPr="00002EB0">
        <w:rPr>
          <w:rFonts w:ascii="Times New Roman" w:hAnsi="Times New Roman" w:cs="Times New Roman"/>
        </w:rPr>
        <w:t>Feedforward Neural Network</w:t>
      </w:r>
      <w:r w:rsidRPr="00002EB0">
        <w:rPr>
          <w:rFonts w:ascii="Times New Roman" w:hAnsi="Times New Roman" w:cs="Times New Roman"/>
        </w:rPr>
        <w:t>），透過多層神經元的非線性轉換學習複雜的特徵表示。</w:t>
      </w:r>
      <w:r w:rsidRPr="00002EB0">
        <w:rPr>
          <w:rFonts w:ascii="Times New Roman" w:hAnsi="Times New Roman" w:cs="Times New Roman"/>
        </w:rPr>
        <w:t xml:space="preserve">MLP </w:t>
      </w:r>
      <w:r w:rsidRPr="00002EB0">
        <w:rPr>
          <w:rFonts w:ascii="Times New Roman" w:hAnsi="Times New Roman" w:cs="Times New Roman"/>
        </w:rPr>
        <w:t>的理論基礎可追溯至</w:t>
      </w:r>
      <w:r w:rsidRPr="00002EB0">
        <w:rPr>
          <w:rFonts w:ascii="Times New Roman" w:hAnsi="Times New Roman" w:cs="Times New Roman"/>
        </w:rPr>
        <w:t xml:space="preserve"> Rumelhart et al. </w:t>
      </w:r>
      <w:r w:rsidR="00684272">
        <w:rPr>
          <w:rFonts w:ascii="Times New Roman" w:hAnsi="Times New Roman" w:cs="Times New Roman" w:hint="eastAsia"/>
          <w:lang w:eastAsia="zh-TW"/>
        </w:rPr>
        <w:t>[33]</w:t>
      </w:r>
      <w:r w:rsidRPr="00002EB0">
        <w:rPr>
          <w:rFonts w:ascii="Times New Roman" w:hAnsi="Times New Roman" w:cs="Times New Roman"/>
        </w:rPr>
        <w:t xml:space="preserve"> </w:t>
      </w:r>
      <w:r w:rsidRPr="00002EB0">
        <w:rPr>
          <w:rFonts w:ascii="Times New Roman" w:hAnsi="Times New Roman" w:cs="Times New Roman"/>
        </w:rPr>
        <w:t>提出的反向傳播（</w:t>
      </w:r>
      <w:r w:rsidRPr="00002EB0">
        <w:rPr>
          <w:rFonts w:ascii="Times New Roman" w:hAnsi="Times New Roman" w:cs="Times New Roman"/>
        </w:rPr>
        <w:t>Backpropagation</w:t>
      </w:r>
      <w:r w:rsidRPr="00002EB0">
        <w:rPr>
          <w:rFonts w:ascii="Times New Roman" w:hAnsi="Times New Roman" w:cs="Times New Roman"/>
        </w:rPr>
        <w:t>）演算法，該演算法使得多層神經網路的訓練成為可能。本研究使用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MLPClassifier </w:t>
      </w:r>
      <w:r w:rsidRPr="00002EB0">
        <w:rPr>
          <w:rFonts w:ascii="Times New Roman" w:hAnsi="Times New Roman" w:cs="Times New Roman"/>
        </w:rPr>
        <w:t>實作。</w:t>
      </w:r>
    </w:p>
    <w:p w14:paraId="3D6CBD59"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0FA8D0C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MLP </w:t>
      </w:r>
      <w:r w:rsidRPr="00002EB0">
        <w:rPr>
          <w:rFonts w:ascii="Times New Roman" w:hAnsi="Times New Roman" w:cs="Times New Roman"/>
        </w:rPr>
        <w:t>由輸入層、隱藏層與輸出層組成。本研究的網路架構為：</w:t>
      </w:r>
    </w:p>
    <w:p w14:paraId="5A5E4D24"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輸入層：</w:t>
      </w:r>
      <w:r w:rsidRPr="00002EB0">
        <w:rPr>
          <w:rFonts w:ascii="Times New Roman" w:hAnsi="Times New Roman" w:cs="Times New Roman"/>
        </w:rPr>
        <w:t xml:space="preserve">26 </w:t>
      </w:r>
      <w:r w:rsidRPr="00002EB0">
        <w:rPr>
          <w:rFonts w:ascii="Times New Roman" w:hAnsi="Times New Roman" w:cs="Times New Roman"/>
        </w:rPr>
        <w:t>個特徵（對應</w:t>
      </w:r>
      <w:r w:rsidRPr="00002EB0">
        <w:rPr>
          <w:rFonts w:ascii="Times New Roman" w:hAnsi="Times New Roman" w:cs="Times New Roman"/>
        </w:rPr>
        <w:t xml:space="preserve"> 26 </w:t>
      </w:r>
      <w:r w:rsidRPr="00002EB0">
        <w:rPr>
          <w:rFonts w:ascii="Times New Roman" w:hAnsi="Times New Roman" w:cs="Times New Roman"/>
        </w:rPr>
        <w:t>個健檢指標與變化量）</w:t>
      </w:r>
    </w:p>
    <w:p w14:paraId="6EC238AA"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隱藏層：</w:t>
      </w:r>
      <w:r w:rsidRPr="00002EB0">
        <w:rPr>
          <w:rFonts w:ascii="Times New Roman" w:hAnsi="Times New Roman" w:cs="Times New Roman"/>
        </w:rPr>
        <w:t xml:space="preserve">2 </w:t>
      </w:r>
      <w:r w:rsidRPr="00002EB0">
        <w:rPr>
          <w:rFonts w:ascii="Times New Roman" w:hAnsi="Times New Roman" w:cs="Times New Roman"/>
        </w:rPr>
        <w:t>層，每層</w:t>
      </w:r>
      <w:r w:rsidRPr="00002EB0">
        <w:rPr>
          <w:rFonts w:ascii="Times New Roman" w:hAnsi="Times New Roman" w:cs="Times New Roman"/>
        </w:rPr>
        <w:t xml:space="preserve"> 64 </w:t>
      </w:r>
      <w:r w:rsidRPr="00002EB0">
        <w:rPr>
          <w:rFonts w:ascii="Times New Roman" w:hAnsi="Times New Roman" w:cs="Times New Roman"/>
        </w:rPr>
        <w:t>個神經元</w:t>
      </w:r>
    </w:p>
    <w:p w14:paraId="2C04C2C0"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輸出層：</w:t>
      </w:r>
      <w:r w:rsidRPr="00002EB0">
        <w:rPr>
          <w:rFonts w:ascii="Times New Roman" w:hAnsi="Times New Roman" w:cs="Times New Roman"/>
        </w:rPr>
        <w:t xml:space="preserve">1 </w:t>
      </w:r>
      <w:r w:rsidRPr="00002EB0">
        <w:rPr>
          <w:rFonts w:ascii="Times New Roman" w:hAnsi="Times New Roman" w:cs="Times New Roman"/>
        </w:rPr>
        <w:t>個神經元（二元分類）</w:t>
      </w:r>
    </w:p>
    <w:p w14:paraId="4DB0164B"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b/>
          <w:bCs/>
        </w:rPr>
        <w:t>前向傳播</w:t>
      </w:r>
      <w:r w:rsidRPr="00002EB0">
        <w:rPr>
          <w:rFonts w:ascii="Times New Roman" w:hAnsi="Times New Roman" w:cs="Times New Roman"/>
        </w:rPr>
        <w:t>（</w:t>
      </w:r>
      <w:r w:rsidRPr="00002EB0">
        <w:rPr>
          <w:rFonts w:ascii="Times New Roman" w:hAnsi="Times New Roman" w:cs="Times New Roman"/>
        </w:rPr>
        <w:t>Forward Propagation</w:t>
      </w:r>
      <w:r w:rsidRPr="00002EB0">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952"/>
        <w:gridCol w:w="2905"/>
      </w:tblGrid>
      <w:tr w:rsidR="008C05BF" w:rsidRPr="00002EB0" w14:paraId="2E64BA4D" w14:textId="77777777" w:rsidTr="008C05BF">
        <w:tc>
          <w:tcPr>
            <w:tcW w:w="3059" w:type="dxa"/>
          </w:tcPr>
          <w:p w14:paraId="61D0405D"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0D42140B" w14:textId="7588DE5C" w:rsidR="008C05BF" w:rsidRPr="00002EB0" w:rsidRDefault="00D07281"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(5-15)</w:t>
            </w:r>
          </w:p>
        </w:tc>
      </w:tr>
      <w:tr w:rsidR="008C05BF" w:rsidRPr="00002EB0" w14:paraId="58951C70" w14:textId="77777777" w:rsidTr="008C05BF">
        <w:tc>
          <w:tcPr>
            <w:tcW w:w="3059" w:type="dxa"/>
          </w:tcPr>
          <w:p w14:paraId="256F763F"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40181E16" w14:textId="478D14A0" w:rsidR="008C05BF" w:rsidRPr="00002EB0" w:rsidRDefault="00D07281" w:rsidP="008C05BF">
            <w:pPr>
              <w:pStyle w:val="a0"/>
              <w:ind w:firstLineChars="0" w:firstLine="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(5-16)</w:t>
            </w:r>
          </w:p>
        </w:tc>
      </w:tr>
    </w:tbl>
    <w:p w14:paraId="08F2EAB5"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與</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分別為第</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為輸入特徵），</w:t>
      </w:r>
      <m:oMath>
        <m:r>
          <w:rPr>
            <w:rFonts w:ascii="Cambria Math" w:hAnsi="Cambria Math" w:cs="Times New Roman"/>
          </w:rPr>
          <m:t>σ</m:t>
        </m:r>
      </m:oMath>
      <w:r w:rsidRPr="00002EB0">
        <w:rPr>
          <w:rFonts w:ascii="Times New Roman" w:hAnsi="Times New Roman" w:cs="Times New Roman"/>
        </w:rPr>
        <w:t xml:space="preserve"> </w:t>
      </w:r>
      <w:r w:rsidRPr="00002EB0">
        <w:rPr>
          <w:rFonts w:ascii="Times New Roman" w:hAnsi="Times New Roman" w:cs="Times New Roman"/>
        </w:rPr>
        <w:t>為激活函數。</w:t>
      </w:r>
    </w:p>
    <w:p w14:paraId="6A22CFAF"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本研究採用修正線性單元（</w:t>
      </w:r>
      <w:r w:rsidRPr="00002EB0">
        <w:rPr>
          <w:rFonts w:ascii="Times New Roman" w:hAnsi="Times New Roman" w:cs="Times New Roman"/>
        </w:rPr>
        <w:t>Rectified Linear Unit, ReLU</w:t>
      </w:r>
      <w:r w:rsidRPr="00002EB0">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2949"/>
        <w:gridCol w:w="2906"/>
      </w:tblGrid>
      <w:tr w:rsidR="008C05BF" w:rsidRPr="00002EB0" w14:paraId="3DF0E55F" w14:textId="77777777" w:rsidTr="008C05BF">
        <w:tc>
          <w:tcPr>
            <w:tcW w:w="3059" w:type="dxa"/>
          </w:tcPr>
          <w:p w14:paraId="2BFE862D"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Pr="00002EB0"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(5-17)</w:t>
            </w:r>
          </w:p>
        </w:tc>
      </w:tr>
    </w:tbl>
    <w:p w14:paraId="4044EB4A"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相較於傳統的</w:t>
      </w:r>
      <w:r w:rsidRPr="00002EB0">
        <w:rPr>
          <w:rFonts w:ascii="Times New Roman" w:hAnsi="Times New Roman" w:cs="Times New Roman"/>
        </w:rPr>
        <w:t xml:space="preserve"> sigmoid </w:t>
      </w:r>
      <w:r w:rsidRPr="00002EB0">
        <w:rPr>
          <w:rFonts w:ascii="Times New Roman" w:hAnsi="Times New Roman" w:cs="Times New Roman"/>
        </w:rPr>
        <w:t>激活函數，</w:t>
      </w:r>
      <w:r w:rsidRPr="00002EB0">
        <w:rPr>
          <w:rFonts w:ascii="Times New Roman" w:hAnsi="Times New Roman" w:cs="Times New Roman"/>
        </w:rPr>
        <w:t xml:space="preserve">ReLU </w:t>
      </w:r>
      <w:r w:rsidRPr="00002EB0">
        <w:rPr>
          <w:rFonts w:ascii="Times New Roman" w:hAnsi="Times New Roman" w:cs="Times New Roman"/>
        </w:rPr>
        <w:t>具有兩項優勢：（</w:t>
      </w:r>
      <w:r w:rsidRPr="00002EB0">
        <w:rPr>
          <w:rFonts w:ascii="Times New Roman" w:hAnsi="Times New Roman" w:cs="Times New Roman"/>
        </w:rPr>
        <w:t>1</w:t>
      </w:r>
      <w:r w:rsidRPr="00002EB0">
        <w:rPr>
          <w:rFonts w:ascii="Times New Roman" w:hAnsi="Times New Roman" w:cs="Times New Roman"/>
        </w:rPr>
        <w:t>）計算效率高，僅需比較與取最大值操作；（</w:t>
      </w:r>
      <w:r w:rsidRPr="00002EB0">
        <w:rPr>
          <w:rFonts w:ascii="Times New Roman" w:hAnsi="Times New Roman" w:cs="Times New Roman"/>
        </w:rPr>
        <w:t>2</w:t>
      </w:r>
      <w:r w:rsidRPr="00002EB0">
        <w:rPr>
          <w:rFonts w:ascii="Times New Roman" w:hAnsi="Times New Roman" w:cs="Times New Roman"/>
        </w:rPr>
        <w:t>）緩解梯度消失問題（</w:t>
      </w:r>
      <w:r w:rsidRPr="00002EB0">
        <w:rPr>
          <w:rFonts w:ascii="Times New Roman" w:hAnsi="Times New Roman" w:cs="Times New Roman"/>
        </w:rPr>
        <w:t>Vanishing Gradient Problem</w:t>
      </w:r>
      <w:r w:rsidRPr="00002EB0">
        <w:rPr>
          <w:rFonts w:ascii="Times New Roman" w:hAnsi="Times New Roman" w:cs="Times New Roman"/>
        </w:rPr>
        <w:t>）</w:t>
      </w:r>
      <w:r w:rsidRPr="00002EB0">
        <w:rPr>
          <w:rFonts w:ascii="Times New Roman" w:hAnsi="Times New Roman" w:cs="Times New Roman"/>
        </w:rPr>
        <w:t xml:space="preserve">——sigmoid </w:t>
      </w:r>
      <w:r w:rsidRPr="00002EB0">
        <w:rPr>
          <w:rFonts w:ascii="Times New Roman" w:hAnsi="Times New Roman" w:cs="Times New Roman"/>
        </w:rPr>
        <w:t>在輸入絕對值較大時梯度趨近於零，導致深層網路的參數難以更新，而</w:t>
      </w:r>
      <w:r w:rsidRPr="00002EB0">
        <w:rPr>
          <w:rFonts w:ascii="Times New Roman" w:hAnsi="Times New Roman" w:cs="Times New Roman"/>
        </w:rPr>
        <w:t xml:space="preserve"> ReLU </w:t>
      </w:r>
      <w:r w:rsidRPr="00002EB0">
        <w:rPr>
          <w:rFonts w:ascii="Times New Roman" w:hAnsi="Times New Roman" w:cs="Times New Roman"/>
        </w:rPr>
        <w:t>在正值區域梯度恆為</w:t>
      </w:r>
      <w:r w:rsidRPr="00002EB0">
        <w:rPr>
          <w:rFonts w:ascii="Times New Roman" w:hAnsi="Times New Roman" w:cs="Times New Roman"/>
        </w:rPr>
        <w:t xml:space="preserve"> 1</w:t>
      </w:r>
      <w:r w:rsidRPr="00002EB0">
        <w:rPr>
          <w:rFonts w:ascii="Times New Roman" w:hAnsi="Times New Roman" w:cs="Times New Roman"/>
        </w:rPr>
        <w:t>，使梯度能有效地向後傳播。</w:t>
      </w:r>
    </w:p>
    <w:p w14:paraId="2F034EC0" w14:textId="1AE69C7A"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反向傳播與參數更新</w:t>
      </w:r>
      <w:r w:rsidR="00684272">
        <w:rPr>
          <w:rFonts w:ascii="Times New Roman" w:hAnsi="Times New Roman" w:cs="Times New Roman"/>
        </w:rPr>
        <w:t>：訓練時，反向傳播演算法</w:t>
      </w:r>
      <w:r w:rsidR="00684272">
        <w:rPr>
          <w:rFonts w:ascii="Times New Roman" w:hAnsi="Times New Roman" w:cs="Times New Roman" w:hint="eastAsia"/>
          <w:lang w:eastAsia="zh-TW"/>
        </w:rPr>
        <w:t xml:space="preserve"> [33] </w:t>
      </w:r>
      <w:r w:rsidRPr="00002EB0">
        <w:rPr>
          <w:rFonts w:ascii="Times New Roman" w:hAnsi="Times New Roman" w:cs="Times New Roman"/>
        </w:rPr>
        <w:t>利用鏈式法則（</w:t>
      </w:r>
      <w:r w:rsidRPr="00002EB0">
        <w:rPr>
          <w:rFonts w:ascii="Times New Roman" w:hAnsi="Times New Roman" w:cs="Times New Roman"/>
        </w:rPr>
        <w:t>Chain Rule</w:t>
      </w:r>
      <w:r w:rsidRPr="00002EB0">
        <w:rPr>
          <w:rFonts w:ascii="Times New Roman" w:hAnsi="Times New Roman" w:cs="Times New Roman"/>
        </w:rPr>
        <w:t>）計算損失函數對每一層參數的梯度，再透過優化器更新權重。本研究採用</w:t>
      </w:r>
      <w:r w:rsidRPr="00002EB0">
        <w:rPr>
          <w:rFonts w:ascii="Times New Roman" w:hAnsi="Times New Roman" w:cs="Times New Roman"/>
        </w:rPr>
        <w:t xml:space="preserve"> Adam </w:t>
      </w:r>
      <w:r w:rsidRPr="00002EB0">
        <w:rPr>
          <w:rFonts w:ascii="Times New Roman" w:hAnsi="Times New Roman" w:cs="Times New Roman"/>
        </w:rPr>
        <w:t>優化器，其結合了動量（</w:t>
      </w:r>
      <w:r w:rsidRPr="00002EB0">
        <w:rPr>
          <w:rFonts w:ascii="Times New Roman" w:hAnsi="Times New Roman" w:cs="Times New Roman"/>
        </w:rPr>
        <w:t>Momentum</w:t>
      </w:r>
      <w:r w:rsidRPr="00002EB0">
        <w:rPr>
          <w:rFonts w:ascii="Times New Roman" w:hAnsi="Times New Roman" w:cs="Times New Roman"/>
        </w:rPr>
        <w:t>）與自適應學習率（</w:t>
      </w:r>
      <w:r w:rsidRPr="00002EB0">
        <w:rPr>
          <w:rFonts w:ascii="Times New Roman" w:hAnsi="Times New Roman" w:cs="Times New Roman"/>
        </w:rPr>
        <w:t>Adaptive Learning Rate</w:t>
      </w:r>
      <w:r w:rsidRPr="00002EB0">
        <w:rPr>
          <w:rFonts w:ascii="Times New Roman" w:hAnsi="Times New Roman" w:cs="Times New Roman"/>
        </w:rPr>
        <w:t>），在神經網路訓練中被廣泛使用，相較於基本的隨機梯度下降（</w:t>
      </w:r>
      <w:r w:rsidRPr="00002EB0">
        <w:rPr>
          <w:rFonts w:ascii="Times New Roman" w:hAnsi="Times New Roman" w:cs="Times New Roman"/>
        </w:rPr>
        <w:t>Stochastic Gradient Descent, SGD</w:t>
      </w:r>
      <w:r w:rsidRPr="00002EB0">
        <w:rPr>
          <w:rFonts w:ascii="Times New Roman" w:hAnsi="Times New Roman" w:cs="Times New Roman"/>
        </w:rPr>
        <w:t>），</w:t>
      </w:r>
      <w:r w:rsidRPr="00002EB0">
        <w:rPr>
          <w:rFonts w:ascii="Times New Roman" w:hAnsi="Times New Roman" w:cs="Times New Roman"/>
        </w:rPr>
        <w:t xml:space="preserve">Adam </w:t>
      </w:r>
      <w:r w:rsidRPr="00002EB0">
        <w:rPr>
          <w:rFonts w:ascii="Times New Roman" w:hAnsi="Times New Roman" w:cs="Times New Roman"/>
        </w:rPr>
        <w:t>對學習率的初始設定較不敏感，收斂速度更快。</w:t>
      </w:r>
    </w:p>
    <w:p w14:paraId="2CF0DF9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BD598D"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非線性建模：透過多層非線性轉換，可學習複雜的特徵交互</w:t>
      </w:r>
    </w:p>
    <w:p w14:paraId="0E213F95"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彈性高：可調整網路深度與寬度以適應不同複雜度的任務</w:t>
      </w:r>
    </w:p>
    <w:p w14:paraId="2C90E3F0"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提供統一的</w:t>
      </w:r>
      <w:r w:rsidRPr="00002EB0">
        <w:rPr>
          <w:rFonts w:ascii="Times New Roman" w:hAnsi="Times New Roman" w:cs="Times New Roman"/>
        </w:rPr>
        <w:t xml:space="preserve"> API </w:t>
      </w:r>
      <w:r w:rsidRPr="00002EB0">
        <w:rPr>
          <w:rFonts w:ascii="Times New Roman" w:hAnsi="Times New Roman" w:cs="Times New Roman"/>
        </w:rPr>
        <w:t>介面</w:t>
      </w:r>
    </w:p>
    <w:p w14:paraId="4D85397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0AFB5F4F"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hidden_layer_sizes</w:t>
      </w:r>
      <w:r w:rsidRPr="00002EB0">
        <w:rPr>
          <w:rFonts w:ascii="Times New Roman" w:hAnsi="Times New Roman" w:cs="Times New Roman"/>
        </w:rPr>
        <w:t>: (64, 64)</w:t>
      </w:r>
    </w:p>
    <w:p w14:paraId="6884069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activation</w:t>
      </w:r>
      <w:r w:rsidRPr="00002EB0">
        <w:rPr>
          <w:rFonts w:ascii="Times New Roman" w:hAnsi="Times New Roman" w:cs="Times New Roman"/>
        </w:rPr>
        <w:t>: ‘relu’</w:t>
      </w:r>
    </w:p>
    <w:p w14:paraId="2BFD5467"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‘adam’</w:t>
      </w:r>
    </w:p>
    <w:p w14:paraId="309BB7D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500</w:t>
      </w:r>
    </w:p>
    <w:p w14:paraId="60E813A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MLPClassifier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參數，本研究透過手動調整樣本權重（</w:t>
      </w:r>
      <w:r w:rsidRPr="00002EB0">
        <w:rPr>
          <w:rFonts w:ascii="Times New Roman" w:hAnsi="Times New Roman" w:cs="Times New Roman"/>
        </w:rPr>
        <w:t>sample_weight</w:t>
      </w:r>
      <w:r w:rsidRPr="00002EB0">
        <w:rPr>
          <w:rFonts w:ascii="Times New Roman" w:hAnsi="Times New Roman" w:cs="Times New Roman"/>
        </w:rPr>
        <w:t>）處理類別不平衡問題。</w:t>
      </w:r>
    </w:p>
    <w:p w14:paraId="424622F7" w14:textId="44BAA26F" w:rsidR="00426E5D" w:rsidRPr="00002EB0" w:rsidRDefault="00A13083" w:rsidP="00B83318">
      <w:pPr>
        <w:pStyle w:val="2"/>
        <w:spacing w:line="360" w:lineRule="auto"/>
        <w:ind w:firstLine="561"/>
        <w:rPr>
          <w:rFonts w:ascii="Times New Roman" w:hAnsi="Times New Roman" w:cs="Times New Roman"/>
        </w:rPr>
      </w:pPr>
      <w:bookmarkStart w:id="201" w:name="_Toc226816051"/>
      <w:bookmarkStart w:id="202" w:name="符號回歸"/>
      <w:bookmarkEnd w:id="193"/>
      <w:bookmarkEnd w:id="200"/>
      <w:r w:rsidRPr="00A13083">
        <w:rPr>
          <w:rFonts w:ascii="Times New Roman" w:hAnsi="Times New Roman" w:cs="Times New Roman" w:hint="eastAsia"/>
        </w:rPr>
        <w:t>第三節</w:t>
      </w:r>
      <w:r w:rsidRPr="00A13083">
        <w:rPr>
          <w:rFonts w:ascii="Times New Roman" w:hAnsi="Times New Roman" w:cs="Times New Roman" w:hint="eastAsia"/>
        </w:rPr>
        <w:t xml:space="preserve"> </w:t>
      </w:r>
      <w:r w:rsidRPr="00A13083">
        <w:rPr>
          <w:rFonts w:ascii="Times New Roman" w:hAnsi="Times New Roman" w:cs="Times New Roman" w:hint="eastAsia"/>
        </w:rPr>
        <w:t>符號回歸</w:t>
      </w:r>
      <w:bookmarkEnd w:id="201"/>
    </w:p>
    <w:p w14:paraId="17B833E7" w14:textId="2DA3B31B" w:rsidR="00426E5D" w:rsidRPr="00002EB0" w:rsidRDefault="00A13083" w:rsidP="00A13083">
      <w:pPr>
        <w:pStyle w:val="3"/>
        <w:ind w:firstLineChars="199" w:firstLine="478"/>
      </w:pPr>
      <w:bookmarkStart w:id="203" w:name="pysr"/>
      <w:r w:rsidRPr="00A13083">
        <w:rPr>
          <w:rFonts w:hint="eastAsia"/>
        </w:rPr>
        <w:t>壹、</w:t>
      </w:r>
      <w:r w:rsidRPr="00A13083">
        <w:rPr>
          <w:rFonts w:hint="eastAsia"/>
        </w:rPr>
        <w:t>PySR</w:t>
      </w:r>
    </w:p>
    <w:p w14:paraId="10ABD40D" w14:textId="6017BE12"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符號回歸（</w:t>
      </w:r>
      <w:r w:rsidRPr="00002EB0">
        <w:rPr>
          <w:rFonts w:ascii="Times New Roman" w:hAnsi="Times New Roman" w:cs="Times New Roman"/>
        </w:rPr>
        <w:t>Symbolic Regression</w:t>
      </w:r>
      <w:r w:rsidRPr="00002EB0">
        <w:rPr>
          <w:rFonts w:ascii="Times New Roman" w:hAnsi="Times New Roman" w:cs="Times New Roman"/>
        </w:rPr>
        <w:t>）透過遺傳規劃（</w:t>
      </w:r>
      <w:r w:rsidRPr="00002EB0">
        <w:rPr>
          <w:rFonts w:ascii="Times New Roman" w:hAnsi="Times New Roman" w:cs="Times New Roman"/>
        </w:rPr>
        <w:t>Genetic Programming, GP</w:t>
      </w:r>
      <w:r w:rsidR="00684272">
        <w:rPr>
          <w:rFonts w:ascii="Times New Roman" w:hAnsi="Times New Roman" w:cs="Times New Roman"/>
        </w:rPr>
        <w:t>）演化出可解釋的數學公式</w:t>
      </w:r>
      <w:r w:rsidRPr="00002EB0">
        <w:rPr>
          <w:rFonts w:ascii="Times New Roman" w:hAnsi="Times New Roman" w:cs="Times New Roman"/>
        </w:rPr>
        <w:t xml:space="preserve"> </w:t>
      </w:r>
      <w:r w:rsidR="00684272">
        <w:rPr>
          <w:rFonts w:ascii="Times New Roman" w:hAnsi="Times New Roman" w:cs="Times New Roman" w:hint="eastAsia"/>
          <w:lang w:eastAsia="zh-TW"/>
        </w:rPr>
        <w:t>[34]</w:t>
      </w:r>
      <w:r w:rsidRPr="00002EB0">
        <w:rPr>
          <w:rFonts w:ascii="Times New Roman" w:hAnsi="Times New Roman" w:cs="Times New Roman"/>
        </w:rPr>
        <w:t>。相較於前述的黑盒模型，符號回歸產出的公式可直接理解其醫學意義，兼顧預測能力與可解釋性。</w:t>
      </w:r>
    </w:p>
    <w:p w14:paraId="2AF2B3D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3BEB078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遺傳規劃的核心流程為：</w:t>
      </w:r>
    </w:p>
    <w:p w14:paraId="428C31D0"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初始化</w:t>
      </w:r>
      <w:r w:rsidRPr="00002EB0">
        <w:rPr>
          <w:rFonts w:ascii="Times New Roman" w:hAnsi="Times New Roman" w:cs="Times New Roman"/>
        </w:rPr>
        <w:t>：隨機生成一群數學公式（個體），每個公式為一棵運算樹</w:t>
      </w:r>
    </w:p>
    <w:p w14:paraId="175FD0C2"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適應度評估</w:t>
      </w:r>
      <w:r w:rsidRPr="00002EB0">
        <w:rPr>
          <w:rFonts w:ascii="Times New Roman" w:hAnsi="Times New Roman" w:cs="Times New Roman"/>
        </w:rPr>
        <w:t>：計算每個公式的預測誤差（如均方誤差）</w:t>
      </w:r>
    </w:p>
    <w:p w14:paraId="51D84DEF"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選擇</w:t>
      </w:r>
      <w:r w:rsidRPr="00002EB0">
        <w:rPr>
          <w:rFonts w:ascii="Times New Roman" w:hAnsi="Times New Roman" w:cs="Times New Roman"/>
        </w:rPr>
        <w:t>：保留表現較好的公式</w:t>
      </w:r>
    </w:p>
    <w:p w14:paraId="7232B126"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演化操作</w:t>
      </w:r>
      <w:r w:rsidRPr="00002EB0">
        <w:rPr>
          <w:rFonts w:ascii="Times New Roman" w:hAnsi="Times New Roman" w:cs="Times New Roman"/>
        </w:rPr>
        <w:t>：透過交叉（</w:t>
      </w:r>
      <w:r w:rsidRPr="00002EB0">
        <w:rPr>
          <w:rFonts w:ascii="Times New Roman" w:hAnsi="Times New Roman" w:cs="Times New Roman"/>
        </w:rPr>
        <w:t>Crossover</w:t>
      </w:r>
      <w:r w:rsidRPr="00002EB0">
        <w:rPr>
          <w:rFonts w:ascii="Times New Roman" w:hAnsi="Times New Roman" w:cs="Times New Roman"/>
        </w:rPr>
        <w:t>，交換子樹）與突變（</w:t>
      </w:r>
      <w:r w:rsidRPr="00002EB0">
        <w:rPr>
          <w:rFonts w:ascii="Times New Roman" w:hAnsi="Times New Roman" w:cs="Times New Roman"/>
        </w:rPr>
        <w:t>Mutation</w:t>
      </w:r>
      <w:r w:rsidRPr="00002EB0">
        <w:rPr>
          <w:rFonts w:ascii="Times New Roman" w:hAnsi="Times New Roman" w:cs="Times New Roman"/>
        </w:rPr>
        <w:t>，隨機修改節點）產生新公式</w:t>
      </w:r>
    </w:p>
    <w:p w14:paraId="1DC2EB27"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迭代</w:t>
      </w:r>
      <w:r w:rsidRPr="00002EB0">
        <w:rPr>
          <w:rFonts w:ascii="Times New Roman" w:hAnsi="Times New Roman" w:cs="Times New Roman"/>
        </w:rPr>
        <w:t>：重複步驟</w:t>
      </w:r>
      <w:r w:rsidRPr="00002EB0">
        <w:rPr>
          <w:rFonts w:ascii="Times New Roman" w:hAnsi="Times New Roman" w:cs="Times New Roman"/>
        </w:rPr>
        <w:t xml:space="preserve"> 2-4 </w:t>
      </w:r>
      <w:r w:rsidRPr="00002EB0">
        <w:rPr>
          <w:rFonts w:ascii="Times New Roman" w:hAnsi="Times New Roman" w:cs="Times New Roman"/>
        </w:rPr>
        <w:t>直到收斂</w:t>
      </w:r>
    </w:p>
    <w:p w14:paraId="59C403A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 xml:space="preserve">PySR </w:t>
      </w:r>
      <w:r w:rsidRPr="00002EB0">
        <w:rPr>
          <w:rFonts w:ascii="Times New Roman" w:hAnsi="Times New Roman" w:cs="Times New Roman"/>
        </w:rPr>
        <w:t>在搜尋過程中同時考慮公式的精度與複雜度，產出一系列</w:t>
      </w:r>
      <w:r w:rsidRPr="00002EB0">
        <w:rPr>
          <w:rFonts w:ascii="Times New Roman" w:hAnsi="Times New Roman" w:cs="Times New Roman"/>
        </w:rPr>
        <w:t xml:space="preserve"> Pareto </w:t>
      </w:r>
      <w:r w:rsidRPr="00002EB0">
        <w:rPr>
          <w:rFonts w:ascii="Times New Roman" w:hAnsi="Times New Roman" w:cs="Times New Roman"/>
        </w:rPr>
        <w:t>前沿上的候選公式，供研究者依據領域知識選擇最適當的公式。</w:t>
      </w:r>
    </w:p>
    <w:p w14:paraId="4FCDA26B"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1EDCC0E9"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完全透明：產出的公式可直接理解</w:t>
      </w:r>
    </w:p>
    <w:p w14:paraId="15E15C8D"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領域知識驗證：可檢驗公式是否符合醫學邏輯</w:t>
      </w:r>
    </w:p>
    <w:p w14:paraId="01A83FA7"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輕量部署：簡單公式不需複雜運算資源</w:t>
      </w:r>
    </w:p>
    <w:p w14:paraId="2E9EA683" w14:textId="61566320"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使用套件</w:t>
      </w:r>
      <w:r w:rsidRPr="00002EB0">
        <w:rPr>
          <w:rFonts w:ascii="Times New Roman" w:hAnsi="Times New Roman" w:cs="Times New Roman"/>
        </w:rPr>
        <w:t>：本研究初期使用</w:t>
      </w:r>
      <w:r w:rsidRPr="00002EB0">
        <w:rPr>
          <w:rFonts w:ascii="Times New Roman" w:hAnsi="Times New Roman" w:cs="Times New Roman"/>
        </w:rPr>
        <w:t xml:space="preserve"> Python </w:t>
      </w:r>
      <w:r w:rsidRPr="00002EB0">
        <w:rPr>
          <w:rFonts w:ascii="Times New Roman" w:hAnsi="Times New Roman" w:cs="Times New Roman"/>
        </w:rPr>
        <w:t>原生的</w:t>
      </w:r>
      <w:r w:rsidRPr="00002EB0">
        <w:rPr>
          <w:rFonts w:ascii="Times New Roman" w:hAnsi="Times New Roman" w:cs="Times New Roman"/>
        </w:rPr>
        <w:t xml:space="preserve"> gplearn </w:t>
      </w:r>
      <w:r w:rsidRPr="00002EB0">
        <w:rPr>
          <w:rFonts w:ascii="Times New Roman" w:hAnsi="Times New Roman" w:cs="Times New Roman"/>
        </w:rPr>
        <w:t>套件進行符號回歸實驗，但因其不支援</w:t>
      </w:r>
      <w:r w:rsidRPr="00002EB0">
        <w:rPr>
          <w:rFonts w:ascii="Times New Roman" w:hAnsi="Times New Roman" w:cs="Times New Roman"/>
        </w:rPr>
        <w:t xml:space="preserve"> class_weight </w:t>
      </w:r>
      <w:r w:rsidRPr="00002EB0">
        <w:rPr>
          <w:rFonts w:ascii="Times New Roman" w:hAnsi="Times New Roman" w:cs="Times New Roman"/>
        </w:rPr>
        <w:t>且搜尋效率有限，後改用基於</w:t>
      </w:r>
      <w:r w:rsidRPr="00002EB0">
        <w:rPr>
          <w:rFonts w:ascii="Times New Roman" w:hAnsi="Times New Roman" w:cs="Times New Roman"/>
        </w:rPr>
        <w:t xml:space="preserve"> Julia </w:t>
      </w:r>
      <w:r w:rsidRPr="00002EB0">
        <w:rPr>
          <w:rFonts w:ascii="Times New Roman" w:hAnsi="Times New Roman" w:cs="Times New Roman"/>
        </w:rPr>
        <w:t>的</w:t>
      </w:r>
      <w:r w:rsidRPr="00002EB0">
        <w:rPr>
          <w:rFonts w:ascii="Times New Roman" w:hAnsi="Times New Roman" w:cs="Times New Roman"/>
        </w:rPr>
        <w:t xml:space="preserve"> PySR </w:t>
      </w:r>
      <w:r w:rsidRPr="00002EB0">
        <w:rPr>
          <w:rFonts w:ascii="Times New Roman" w:hAnsi="Times New Roman" w:cs="Times New Roman"/>
        </w:rPr>
        <w:t>套件</w:t>
      </w:r>
      <w:r w:rsidR="00031123">
        <w:rPr>
          <w:rFonts w:ascii="Times New Roman" w:hAnsi="Times New Roman" w:cs="Times New Roman" w:hint="eastAsia"/>
          <w:lang w:eastAsia="zh-TW"/>
        </w:rPr>
        <w:t>[34]</w:t>
      </w:r>
      <w:r w:rsidRPr="00002EB0">
        <w:rPr>
          <w:rFonts w:ascii="Times New Roman" w:hAnsi="Times New Roman" w:cs="Times New Roman"/>
        </w:rPr>
        <w:t>。</w:t>
      </w:r>
      <w:r w:rsidRPr="00002EB0">
        <w:rPr>
          <w:rFonts w:ascii="Times New Roman" w:hAnsi="Times New Roman" w:cs="Times New Roman"/>
        </w:rPr>
        <w:t xml:space="preserve">PySR </w:t>
      </w:r>
      <w:r w:rsidRPr="00002EB0">
        <w:rPr>
          <w:rFonts w:ascii="Times New Roman" w:hAnsi="Times New Roman" w:cs="Times New Roman"/>
        </w:rPr>
        <w:t>支援</w:t>
      </w:r>
      <w:r w:rsidRPr="00002EB0">
        <w:rPr>
          <w:rFonts w:ascii="Times New Roman" w:hAnsi="Times New Roman" w:cs="Times New Roman"/>
        </w:rPr>
        <w:t xml:space="preserve"> sample_weight </w:t>
      </w:r>
      <w:r w:rsidRPr="00002EB0">
        <w:rPr>
          <w:rFonts w:ascii="Times New Roman" w:hAnsi="Times New Roman" w:cs="Times New Roman"/>
        </w:rPr>
        <w:t>且搜尋效能更佳，為本研究最終採用之符號回歸工具。</w:t>
      </w:r>
    </w:p>
    <w:p w14:paraId="1766B5F4" w14:textId="5CD32AEF" w:rsidR="00426E5D" w:rsidRPr="00002EB0" w:rsidRDefault="00A13083" w:rsidP="00B83318">
      <w:pPr>
        <w:pStyle w:val="2"/>
        <w:spacing w:line="360" w:lineRule="auto"/>
        <w:ind w:firstLine="561"/>
        <w:rPr>
          <w:rFonts w:ascii="Times New Roman" w:hAnsi="Times New Roman" w:cs="Times New Roman"/>
          <w:lang w:eastAsia="zh-CN"/>
        </w:rPr>
      </w:pPr>
      <w:bookmarkStart w:id="204" w:name="_Toc226816052"/>
      <w:bookmarkStart w:id="205" w:name="類別不平衡處理策略"/>
      <w:bookmarkEnd w:id="202"/>
      <w:bookmarkEnd w:id="203"/>
      <w:r w:rsidRPr="00A13083">
        <w:rPr>
          <w:rFonts w:ascii="Times New Roman" w:hAnsi="Times New Roman" w:cs="Times New Roman" w:hint="eastAsia"/>
          <w:lang w:eastAsia="zh-CN"/>
        </w:rPr>
        <w:t>第四節</w:t>
      </w:r>
      <w:r w:rsidRPr="00A13083">
        <w:rPr>
          <w:rFonts w:ascii="Times New Roman" w:hAnsi="Times New Roman" w:cs="Times New Roman" w:hint="eastAsia"/>
          <w:lang w:eastAsia="zh-CN"/>
        </w:rPr>
        <w:t xml:space="preserve"> </w:t>
      </w:r>
      <w:r w:rsidRPr="00A13083">
        <w:rPr>
          <w:rFonts w:ascii="Times New Roman" w:hAnsi="Times New Roman" w:cs="Times New Roman" w:hint="eastAsia"/>
          <w:lang w:eastAsia="zh-CN"/>
        </w:rPr>
        <w:t>類別不平衡處理策略</w:t>
      </w:r>
      <w:bookmarkEnd w:id="204"/>
    </w:p>
    <w:p w14:paraId="5A5EFF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由於三高疾病的患病率較低（高血壓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作為主要的類別不平衡處理策略（原理與公式詳見第二章）。各模型的具體設定如下：</w:t>
      </w:r>
    </w:p>
    <w:p w14:paraId="09869AD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LR</w:t>
      </w:r>
      <w:r w:rsidRPr="00A13083">
        <w:rPr>
          <w:rFonts w:ascii="Times New Roman" w:hAnsi="Times New Roman" w:cs="Times New Roman"/>
          <w:b/>
          <w:bCs/>
        </w:rPr>
        <w:t>、</w:t>
      </w:r>
      <w:r w:rsidRPr="00A13083">
        <w:rPr>
          <w:rFonts w:ascii="Times New Roman" w:hAnsi="Times New Roman" w:cs="Times New Roman"/>
          <w:b/>
          <w:bCs/>
        </w:rPr>
        <w:t>DT</w:t>
      </w:r>
      <w:r w:rsidRPr="00A13083">
        <w:rPr>
          <w:rFonts w:ascii="Times New Roman" w:hAnsi="Times New Roman" w:cs="Times New Roman"/>
          <w:b/>
          <w:bCs/>
        </w:rPr>
        <w:t>、</w:t>
      </w:r>
      <w:r w:rsidRPr="00A13083">
        <w:rPr>
          <w:rFonts w:ascii="Times New Roman" w:hAnsi="Times New Roman" w:cs="Times New Roman"/>
          <w:b/>
          <w:bCs/>
        </w:rPr>
        <w:t>RF</w:t>
      </w:r>
      <w:r w:rsidRPr="00A13083">
        <w:rPr>
          <w:rFonts w:ascii="Times New Roman" w:hAnsi="Times New Roman" w:cs="Times New Roman"/>
          <w:b/>
          <w:bCs/>
        </w:rPr>
        <w:t>、</w:t>
      </w:r>
      <w:r w:rsidRPr="00A13083">
        <w:rPr>
          <w:rFonts w:ascii="Times New Roman" w:hAnsi="Times New Roman" w:cs="Times New Roman"/>
          <w:b/>
          <w:bCs/>
        </w:rPr>
        <w:t>SVM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class_weight='balanced'</w:t>
      </w:r>
      <w:r w:rsidRPr="00A13083">
        <w:rPr>
          <w:rFonts w:ascii="Times New Roman" w:hAnsi="Times New Roman" w:cs="Times New Roman"/>
        </w:rPr>
        <w:t>，由</w:t>
      </w:r>
      <w:r w:rsidRPr="00A13083">
        <w:rPr>
          <w:rFonts w:ascii="Times New Roman" w:hAnsi="Times New Roman" w:cs="Times New Roman"/>
        </w:rPr>
        <w:t xml:space="preserve"> scikit-learn </w:t>
      </w:r>
      <w:r w:rsidRPr="00A13083">
        <w:rPr>
          <w:rFonts w:ascii="Times New Roman" w:hAnsi="Times New Roman" w:cs="Times New Roman"/>
        </w:rPr>
        <w:t>自動依類別頻率倒數計算權重</w:t>
      </w:r>
    </w:p>
    <w:p w14:paraId="0BEE2449"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XGBoost</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scale_pos_weight</w:t>
      </w:r>
      <w:r w:rsidRPr="00A13083">
        <w:rPr>
          <w:rFonts w:ascii="Times New Roman" w:hAnsi="Times New Roman" w:cs="Times New Roman"/>
        </w:rPr>
        <w:t xml:space="preserve"> </w:t>
      </w:r>
      <w:r w:rsidRPr="00A13083">
        <w:rPr>
          <w:rFonts w:ascii="Times New Roman" w:hAnsi="Times New Roman" w:cs="Times New Roman"/>
        </w:rPr>
        <w:t>為負正類比例，效果等同</w:t>
      </w:r>
      <w:r w:rsidRPr="00A13083">
        <w:rPr>
          <w:rFonts w:ascii="Times New Roman" w:hAnsi="Times New Roman" w:cs="Times New Roman"/>
        </w:rPr>
        <w:t xml:space="preserve"> balanced</w:t>
      </w:r>
    </w:p>
    <w:p w14:paraId="49F2CEA0"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LightGBM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is_unbalance=True</w:t>
      </w:r>
      <w:r w:rsidRPr="00A13083">
        <w:rPr>
          <w:rFonts w:ascii="Times New Roman" w:hAnsi="Times New Roman" w:cs="Times New Roman"/>
        </w:rPr>
        <w:t>，自動調整類別權重</w:t>
      </w:r>
    </w:p>
    <w:p w14:paraId="02ED9C4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MLP</w:t>
      </w:r>
      <w:r w:rsidRPr="00A13083">
        <w:rPr>
          <w:rFonts w:ascii="Times New Roman" w:hAnsi="Times New Roman" w:cs="Times New Roman"/>
        </w:rPr>
        <w:t>：透過手動調整</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實現加權訓練</w:t>
      </w:r>
    </w:p>
    <w:p w14:paraId="70903211"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NB</w:t>
      </w:r>
      <w:r w:rsidRPr="00A13083">
        <w:rPr>
          <w:rFonts w:ascii="Times New Roman" w:hAnsi="Times New Roman" w:cs="Times New Roman"/>
          <w:b/>
          <w:bCs/>
        </w:rPr>
        <w:t>、</w:t>
      </w:r>
      <w:r w:rsidRPr="00A13083">
        <w:rPr>
          <w:rFonts w:ascii="Times New Roman" w:hAnsi="Times New Roman" w:cs="Times New Roman"/>
          <w:b/>
          <w:bCs/>
        </w:rPr>
        <w:t>LDA</w:t>
      </w:r>
      <w:r w:rsidRPr="00A13083">
        <w:rPr>
          <w:rFonts w:ascii="Times New Roman" w:hAnsi="Times New Roman" w:cs="Times New Roman"/>
          <w:b/>
          <w:bCs/>
        </w:rPr>
        <w:t>、</w:t>
      </w:r>
      <w:r w:rsidRPr="00A13083">
        <w:rPr>
          <w:rFonts w:ascii="Times New Roman" w:hAnsi="Times New Roman" w:cs="Times New Roman"/>
          <w:b/>
          <w:bCs/>
        </w:rPr>
        <w:t>KNN</w:t>
      </w:r>
      <w:r w:rsidRPr="00A13083">
        <w:rPr>
          <w:rFonts w:ascii="Times New Roman" w:hAnsi="Times New Roman" w:cs="Times New Roman"/>
        </w:rPr>
        <w:t>：不支援</w:t>
      </w:r>
      <w:r w:rsidRPr="00A13083">
        <w:rPr>
          <w:rFonts w:ascii="Times New Roman" w:hAnsi="Times New Roman" w:cs="Times New Roman"/>
        </w:rPr>
        <w:t xml:space="preserve"> class_weight</w:t>
      </w:r>
      <w:r w:rsidRPr="00A13083">
        <w:rPr>
          <w:rFonts w:ascii="Times New Roman" w:hAnsi="Times New Roman" w:cs="Times New Roman"/>
        </w:rPr>
        <w:t>，以原始資料分佈訓練</w:t>
      </w:r>
    </w:p>
    <w:p w14:paraId="0DC63142" w14:textId="075C63DB" w:rsidR="00426E5D" w:rsidRPr="00A13083" w:rsidRDefault="00426E5D" w:rsidP="00C009E6">
      <w:pPr>
        <w:pStyle w:val="Compact"/>
        <w:numPr>
          <w:ilvl w:val="0"/>
          <w:numId w:val="58"/>
        </w:numPr>
        <w:ind w:leftChars="0"/>
        <w:rPr>
          <w:rFonts w:ascii="Times New Roman" w:hAnsi="Times New Roman" w:cs="Times New Roman"/>
          <w:b/>
          <w:bCs/>
          <w:kern w:val="52"/>
        </w:rPr>
      </w:pPr>
      <w:r w:rsidRPr="00A13083">
        <w:rPr>
          <w:rFonts w:ascii="Times New Roman" w:hAnsi="Times New Roman" w:cs="Times New Roman"/>
          <w:b/>
          <w:bCs/>
        </w:rPr>
        <w:t>PySR</w:t>
      </w:r>
      <w:r w:rsidRPr="00A13083">
        <w:rPr>
          <w:rFonts w:ascii="Times New Roman" w:hAnsi="Times New Roman" w:cs="Times New Roman"/>
        </w:rPr>
        <w:t>：透過</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參數加權</w:t>
      </w:r>
      <w:bookmarkEnd w:id="184"/>
      <w:bookmarkEnd w:id="205"/>
      <w:r w:rsidRPr="00A13083">
        <w:rPr>
          <w:rFonts w:ascii="Times New Roman" w:hAnsi="Times New Roman" w:cs="Times New Roman"/>
        </w:rPr>
        <w:br w:type="page"/>
      </w:r>
    </w:p>
    <w:p w14:paraId="64227E07" w14:textId="77777777" w:rsidR="00986B12" w:rsidRPr="00002EB0" w:rsidRDefault="00986B12" w:rsidP="00B83318">
      <w:pPr>
        <w:pStyle w:val="1"/>
        <w:spacing w:before="0" w:after="0" w:line="360" w:lineRule="auto"/>
        <w:ind w:firstLine="641"/>
        <w:rPr>
          <w:rFonts w:ascii="Times New Roman" w:hAnsi="Times New Roman" w:cs="Times New Roman"/>
        </w:rPr>
      </w:pPr>
      <w:bookmarkStart w:id="206" w:name="_Toc226816053"/>
      <w:bookmarkStart w:id="207" w:name="整體結果"/>
      <w:bookmarkStart w:id="208" w:name="模型性能比較"/>
      <w:r w:rsidRPr="00002EB0">
        <w:rPr>
          <w:rFonts w:ascii="Times New Roman" w:hAnsi="Times New Roman" w:cs="Times New Roman"/>
        </w:rPr>
        <w:lastRenderedPageBreak/>
        <w:t>第六章</w:t>
      </w:r>
      <w:r w:rsidRPr="00002EB0">
        <w:rPr>
          <w:rFonts w:ascii="Times New Roman" w:hAnsi="Times New Roman" w:cs="Times New Roman"/>
        </w:rPr>
        <w:t xml:space="preserve"> </w:t>
      </w:r>
      <w:r w:rsidRPr="00002EB0">
        <w:rPr>
          <w:rFonts w:ascii="Times New Roman" w:hAnsi="Times New Roman" w:cs="Times New Roman"/>
        </w:rPr>
        <w:t>實驗結果</w:t>
      </w:r>
      <w:bookmarkEnd w:id="206"/>
    </w:p>
    <w:p w14:paraId="182DE757" w14:textId="77777777" w:rsidR="00684272" w:rsidRPr="00C2309F" w:rsidRDefault="00684272" w:rsidP="00C2309F">
      <w:pPr>
        <w:pStyle w:val="a0"/>
        <w:ind w:firstLine="480"/>
        <w:rPr>
          <w:rFonts w:ascii="Times New Roman" w:hAnsi="Times New Roman" w:cs="Times New Roman"/>
        </w:rPr>
      </w:pPr>
      <w:r w:rsidRPr="00C2309F">
        <w:rPr>
          <w:rFonts w:ascii="Times New Roman" w:hAnsi="Times New Roman" w:cs="Times New Roman"/>
        </w:rPr>
        <w:t>本章呈現各項實驗的結果，包括模型性能比較、特徵重要性分析、消融實驗以及符號回歸實驗。所有實驗皆採用滑動窗口資料集（</w:t>
      </w:r>
      <w:r w:rsidRPr="00C2309F">
        <w:rPr>
          <w:rFonts w:ascii="Times New Roman" w:hAnsi="Times New Roman" w:cs="Times New Roman"/>
        </w:rPr>
        <w:t xml:space="preserve">13,514 </w:t>
      </w:r>
      <w:r w:rsidRPr="00C2309F">
        <w:rPr>
          <w:rFonts w:ascii="Times New Roman" w:hAnsi="Times New Roman" w:cs="Times New Roman"/>
        </w:rPr>
        <w:t>筆紀錄）與</w:t>
      </w:r>
      <w:r w:rsidRPr="00C2309F">
        <w:rPr>
          <w:rFonts w:ascii="Times New Roman" w:hAnsi="Times New Roman" w:cs="Times New Roman"/>
        </w:rPr>
        <w:t xml:space="preserve"> StratifiedGroupKFold 5-fold </w:t>
      </w:r>
      <w:r w:rsidRPr="00C2309F">
        <w:rPr>
          <w:rFonts w:ascii="Times New Roman" w:hAnsi="Times New Roman" w:cs="Times New Roman"/>
        </w:rPr>
        <w:t>交叉驗證，確保同一參與者的紀錄不會同時出現在訓練集與測試集中。</w:t>
      </w:r>
    </w:p>
    <w:p w14:paraId="193B8832" w14:textId="292365CE" w:rsidR="00986B12" w:rsidRPr="00002EB0" w:rsidRDefault="00A13083" w:rsidP="00684272">
      <w:pPr>
        <w:pStyle w:val="2"/>
        <w:spacing w:line="360" w:lineRule="auto"/>
        <w:ind w:firstLine="561"/>
        <w:rPr>
          <w:rFonts w:ascii="Times New Roman" w:hAnsi="Times New Roman" w:cs="Times New Roman"/>
        </w:rPr>
      </w:pPr>
      <w:bookmarkStart w:id="209" w:name="_Toc226816054"/>
      <w:r w:rsidRPr="00A13083">
        <w:rPr>
          <w:rFonts w:ascii="Times New Roman" w:hAnsi="Times New Roman" w:cs="Times New Roman" w:hint="eastAsia"/>
        </w:rPr>
        <w:t>第一節</w:t>
      </w:r>
      <w:r w:rsidRPr="00A13083">
        <w:rPr>
          <w:rFonts w:ascii="Times New Roman" w:hAnsi="Times New Roman" w:cs="Times New Roman" w:hint="eastAsia"/>
        </w:rPr>
        <w:t xml:space="preserve"> </w:t>
      </w:r>
      <w:r w:rsidRPr="00A13083">
        <w:rPr>
          <w:rFonts w:ascii="Times New Roman" w:hAnsi="Times New Roman" w:cs="Times New Roman" w:hint="eastAsia"/>
        </w:rPr>
        <w:t>模型性能比較</w:t>
      </w:r>
      <w:bookmarkEnd w:id="209"/>
    </w:p>
    <w:p w14:paraId="1BE4AC00"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Q2</w:t>
      </w:r>
      <w:r w:rsidRPr="00002EB0">
        <w:rPr>
          <w:rFonts w:ascii="Times New Roman" w:hAnsi="Times New Roman" w:cs="Times New Roman"/>
        </w:rPr>
        <w:t>（模型選擇與比較）</w:t>
      </w:r>
      <w:r w:rsidRPr="00002EB0">
        <w:rPr>
          <w:rFonts w:ascii="Times New Roman" w:hAnsi="Times New Roman" w:cs="Times New Roman"/>
        </w:rPr>
        <w:t>——</w:t>
      </w:r>
      <w:r w:rsidRPr="00002EB0">
        <w:rPr>
          <w:rFonts w:ascii="Times New Roman" w:hAnsi="Times New Roman" w:cs="Times New Roman"/>
        </w:rPr>
        <w:t>在三高疾病預測任務中，哪些機器學習模型表現最佳？傳統統計方法與機器學習方法的性能差異為何？</w:t>
      </w:r>
    </w:p>
    <w:p w14:paraId="2EA73A91" w14:textId="3E5334AE" w:rsidR="00986B12" w:rsidRPr="00002EB0" w:rsidRDefault="00A13083" w:rsidP="00A13083">
      <w:pPr>
        <w:pStyle w:val="3"/>
        <w:ind w:firstLineChars="199" w:firstLine="478"/>
      </w:pPr>
      <w:r w:rsidRPr="00A13083">
        <w:rPr>
          <w:rFonts w:hint="eastAsia"/>
        </w:rPr>
        <w:t>壹、整體結果</w:t>
      </w:r>
    </w:p>
    <w:p w14:paraId="77E356A0" w14:textId="77777777" w:rsidR="00684272" w:rsidRPr="00CB17EE" w:rsidRDefault="00684272" w:rsidP="00CB17EE">
      <w:pPr>
        <w:pStyle w:val="FirstParagraph"/>
        <w:ind w:firstLine="480"/>
        <w:rPr>
          <w:rFonts w:ascii="Times New Roman" w:hAnsi="Times New Roman" w:cs="Times New Roman"/>
        </w:rPr>
      </w:pPr>
      <w:bookmarkStart w:id="210" w:name="_Toc225863440"/>
      <w:bookmarkStart w:id="211" w:name="_Toc222219192"/>
      <w:bookmarkStart w:id="212" w:name="_Toc222219384"/>
      <w:bookmarkStart w:id="213" w:name="_Toc223354799"/>
      <w:bookmarkStart w:id="214" w:name="_Toc224219313"/>
      <w:bookmarkStart w:id="215" w:name="_Toc224225000"/>
      <w:r w:rsidRPr="00CB17EE">
        <w:rPr>
          <w:rFonts w:ascii="Times New Roman" w:hAnsi="Times New Roman" w:cs="Times New Roman"/>
        </w:rPr>
        <w:t>表</w:t>
      </w:r>
      <w:r w:rsidRPr="00CB17EE">
        <w:rPr>
          <w:rFonts w:ascii="Times New Roman" w:hAnsi="Times New Roman" w:cs="Times New Roman"/>
        </w:rPr>
        <w:t xml:space="preserve"> 6-1 </w:t>
      </w:r>
      <w:r w:rsidRPr="00CB17EE">
        <w:rPr>
          <w:rFonts w:ascii="Times New Roman" w:hAnsi="Times New Roman" w:cs="Times New Roman"/>
        </w:rPr>
        <w:t>呈現十種模型在三項預測任務上的</w:t>
      </w:r>
      <w:r w:rsidRPr="00CB17EE">
        <w:rPr>
          <w:rFonts w:ascii="Times New Roman" w:hAnsi="Times New Roman" w:cs="Times New Roman"/>
        </w:rPr>
        <w:t xml:space="preserve"> AUC </w:t>
      </w:r>
      <w:r w:rsidRPr="00CB17EE">
        <w:rPr>
          <w:rFonts w:ascii="Times New Roman" w:hAnsi="Times New Roman" w:cs="Times New Roman"/>
        </w:rPr>
        <w:t>表現。模型涵蓋傳統統計方法（</w:t>
      </w:r>
      <w:r w:rsidRPr="00CB17EE">
        <w:rPr>
          <w:rFonts w:ascii="Times New Roman" w:hAnsi="Times New Roman" w:cs="Times New Roman"/>
        </w:rPr>
        <w:t>LR</w:t>
      </w:r>
      <w:r w:rsidRPr="00CB17EE">
        <w:rPr>
          <w:rFonts w:ascii="Times New Roman" w:hAnsi="Times New Roman" w:cs="Times New Roman"/>
        </w:rPr>
        <w:t>、</w:t>
      </w:r>
      <w:r w:rsidRPr="00CB17EE">
        <w:rPr>
          <w:rFonts w:ascii="Times New Roman" w:hAnsi="Times New Roman" w:cs="Times New Roman"/>
        </w:rPr>
        <w:t>NB</w:t>
      </w:r>
      <w:r w:rsidRPr="00CB17EE">
        <w:rPr>
          <w:rFonts w:ascii="Times New Roman" w:hAnsi="Times New Roman" w:cs="Times New Roman"/>
        </w:rPr>
        <w:t>、</w:t>
      </w:r>
      <w:r w:rsidRPr="00CB17EE">
        <w:rPr>
          <w:rFonts w:ascii="Times New Roman" w:hAnsi="Times New Roman" w:cs="Times New Roman"/>
        </w:rPr>
        <w:t>LDA</w:t>
      </w:r>
      <w:r w:rsidRPr="00CB17EE">
        <w:rPr>
          <w:rFonts w:ascii="Times New Roman" w:hAnsi="Times New Roman" w:cs="Times New Roman"/>
        </w:rPr>
        <w:t>）、基於實例方法（</w:t>
      </w:r>
      <w:r w:rsidRPr="00CB17EE">
        <w:rPr>
          <w:rFonts w:ascii="Times New Roman" w:hAnsi="Times New Roman" w:cs="Times New Roman"/>
        </w:rPr>
        <w:t>KNN</w:t>
      </w:r>
      <w:r w:rsidRPr="00CB17EE">
        <w:rPr>
          <w:rFonts w:ascii="Times New Roman" w:hAnsi="Times New Roman" w:cs="Times New Roman"/>
        </w:rPr>
        <w:t>）、樹模型（</w:t>
      </w:r>
      <w:r w:rsidRPr="00CB17EE">
        <w:rPr>
          <w:rFonts w:ascii="Times New Roman" w:hAnsi="Times New Roman" w:cs="Times New Roman"/>
        </w:rPr>
        <w:t>DT</w:t>
      </w:r>
      <w:r w:rsidRPr="00CB17EE">
        <w:rPr>
          <w:rFonts w:ascii="Times New Roman" w:hAnsi="Times New Roman" w:cs="Times New Roman"/>
        </w:rPr>
        <w:t>、</w:t>
      </w:r>
      <w:r w:rsidRPr="00CB17EE">
        <w:rPr>
          <w:rFonts w:ascii="Times New Roman" w:hAnsi="Times New Roman" w:cs="Times New Roman"/>
        </w:rPr>
        <w:t>RF</w:t>
      </w:r>
      <w:r w:rsidRPr="00CB17EE">
        <w:rPr>
          <w:rFonts w:ascii="Times New Roman" w:hAnsi="Times New Roman" w:cs="Times New Roman"/>
        </w:rPr>
        <w:t>、</w:t>
      </w:r>
      <w:r w:rsidRPr="00CB17EE">
        <w:rPr>
          <w:rFonts w:ascii="Times New Roman" w:hAnsi="Times New Roman" w:cs="Times New Roman"/>
        </w:rPr>
        <w:t>XGB</w:t>
      </w:r>
      <w:r w:rsidRPr="00CB17EE">
        <w:rPr>
          <w:rFonts w:ascii="Times New Roman" w:hAnsi="Times New Roman" w:cs="Times New Roman"/>
        </w:rPr>
        <w:t>、</w:t>
      </w:r>
      <w:r w:rsidRPr="00CB17EE">
        <w:rPr>
          <w:rFonts w:ascii="Times New Roman" w:hAnsi="Times New Roman" w:cs="Times New Roman"/>
        </w:rPr>
        <w:t>LGBM</w:t>
      </w:r>
      <w:r w:rsidRPr="00CB17EE">
        <w:rPr>
          <w:rFonts w:ascii="Times New Roman" w:hAnsi="Times New Roman" w:cs="Times New Roman"/>
        </w:rPr>
        <w:t>）、核方法（</w:t>
      </w:r>
      <w:r w:rsidRPr="00CB17EE">
        <w:rPr>
          <w:rFonts w:ascii="Times New Roman" w:hAnsi="Times New Roman" w:cs="Times New Roman"/>
        </w:rPr>
        <w:t>SVM</w:t>
      </w:r>
      <w:r w:rsidRPr="00CB17EE">
        <w:rPr>
          <w:rFonts w:ascii="Times New Roman" w:hAnsi="Times New Roman" w:cs="Times New Roman"/>
        </w:rPr>
        <w:t>）及神經網路（</w:t>
      </w:r>
      <w:r w:rsidRPr="00CB17EE">
        <w:rPr>
          <w:rFonts w:ascii="Times New Roman" w:hAnsi="Times New Roman" w:cs="Times New Roman"/>
        </w:rPr>
        <w:t>MLP</w:t>
      </w:r>
      <w:r w:rsidRPr="00CB17EE">
        <w:rPr>
          <w:rFonts w:ascii="Times New Roman" w:hAnsi="Times New Roman" w:cs="Times New Roman"/>
        </w:rPr>
        <w:t>）。整體而言，</w:t>
      </w:r>
      <w:r w:rsidRPr="00CB17EE">
        <w:rPr>
          <w:rFonts w:ascii="Times New Roman" w:hAnsi="Times New Roman" w:cs="Times New Roman"/>
        </w:rPr>
        <w:t xml:space="preserve">Logistic Regression </w:t>
      </w:r>
      <w:r w:rsidRPr="00CB17EE">
        <w:rPr>
          <w:rFonts w:ascii="Times New Roman" w:hAnsi="Times New Roman" w:cs="Times New Roman"/>
        </w:rPr>
        <w:t>在高血糖與高血脂預測中皆達到最高</w:t>
      </w:r>
      <w:r w:rsidRPr="00CB17EE">
        <w:rPr>
          <w:rFonts w:ascii="Times New Roman" w:hAnsi="Times New Roman" w:cs="Times New Roman"/>
        </w:rPr>
        <w:t xml:space="preserve"> AUC</w:t>
      </w:r>
      <w:r w:rsidRPr="00CB17EE">
        <w:rPr>
          <w:rFonts w:ascii="Times New Roman" w:hAnsi="Times New Roman" w:cs="Times New Roman"/>
        </w:rPr>
        <w:t>，尤其高血糖預測達</w:t>
      </w:r>
      <w:r w:rsidRPr="00CB17EE">
        <w:rPr>
          <w:rFonts w:ascii="Times New Roman" w:hAnsi="Times New Roman" w:cs="Times New Roman"/>
        </w:rPr>
        <w:t xml:space="preserve"> 0.938</w:t>
      </w:r>
      <w:r w:rsidRPr="00CB17EE">
        <w:rPr>
          <w:rFonts w:ascii="Times New Roman" w:hAnsi="Times New Roman" w:cs="Times New Roman"/>
        </w:rPr>
        <w:t>；高血壓預測則以</w:t>
      </w:r>
      <w:r w:rsidRPr="00CB17EE">
        <w:rPr>
          <w:rFonts w:ascii="Times New Roman" w:hAnsi="Times New Roman" w:cs="Times New Roman"/>
        </w:rPr>
        <w:t xml:space="preserve"> Random Forest </w:t>
      </w:r>
      <w:r w:rsidRPr="00CB17EE">
        <w:rPr>
          <w:rFonts w:ascii="Times New Roman" w:hAnsi="Times New Roman" w:cs="Times New Roman"/>
        </w:rPr>
        <w:t>表現最佳（</w:t>
      </w:r>
      <w:r w:rsidRPr="00CB17EE">
        <w:rPr>
          <w:rFonts w:ascii="Times New Roman" w:hAnsi="Times New Roman" w:cs="Times New Roman"/>
        </w:rPr>
        <w:t>AUC 0.743</w:t>
      </w:r>
      <w:r w:rsidRPr="00CB17EE">
        <w:rPr>
          <w:rFonts w:ascii="Times New Roman" w:hAnsi="Times New Roman" w:cs="Times New Roman"/>
        </w:rPr>
        <w:t>）。</w:t>
      </w:r>
      <w:bookmarkEnd w:id="210"/>
    </w:p>
    <w:p w14:paraId="4D25E20A" w14:textId="677F3734" w:rsidR="00644626" w:rsidRPr="00002EB0" w:rsidRDefault="00644626" w:rsidP="00B83318">
      <w:pPr>
        <w:pStyle w:val="af0"/>
        <w:ind w:firstLine="480"/>
      </w:pPr>
      <w:bookmarkStart w:id="216" w:name="_Toc225863441"/>
      <w:bookmarkStart w:id="217" w:name="_Toc225864259"/>
      <w:bookmarkStart w:id="218" w:name="_Toc225864354"/>
      <w:r w:rsidRPr="00002EB0">
        <w:t>表</w:t>
      </w:r>
      <w:r w:rsidR="00986B12" w:rsidRPr="00002EB0">
        <w:t xml:space="preserve"> 6</w:t>
      </w:r>
      <w:r w:rsidRPr="00002EB0">
        <w:t xml:space="preserve">-1 </w:t>
      </w:r>
      <w:r w:rsidRPr="00002EB0">
        <w:t>各模型</w:t>
      </w:r>
      <w:r w:rsidRPr="00002EB0">
        <w:t xml:space="preserve"> AUC </w:t>
      </w:r>
      <w:r w:rsidRPr="00002EB0">
        <w:t>比較（</w:t>
      </w:r>
      <w:r w:rsidRPr="00002EB0">
        <w:t>5-Fold CV</w:t>
      </w:r>
      <w:r w:rsidRPr="00002EB0">
        <w:t>）</w:t>
      </w:r>
      <w:bookmarkEnd w:id="211"/>
      <w:bookmarkEnd w:id="212"/>
      <w:bookmarkEnd w:id="213"/>
      <w:bookmarkEnd w:id="214"/>
      <w:bookmarkEnd w:id="215"/>
      <w:bookmarkEnd w:id="216"/>
      <w:bookmarkEnd w:id="217"/>
      <w:bookmarkEnd w:id="218"/>
    </w:p>
    <w:tbl>
      <w:tblPr>
        <w:tblStyle w:val="Table"/>
        <w:tblW w:w="4167" w:type="pct"/>
        <w:jc w:val="center"/>
        <w:tblLayout w:type="fixed"/>
        <w:tblLook w:val="0020" w:firstRow="1" w:lastRow="0" w:firstColumn="0" w:lastColumn="0" w:noHBand="0" w:noVBand="0"/>
      </w:tblPr>
      <w:tblGrid>
        <w:gridCol w:w="1457"/>
        <w:gridCol w:w="1937"/>
        <w:gridCol w:w="1937"/>
        <w:gridCol w:w="1937"/>
      </w:tblGrid>
      <w:tr w:rsidR="00C939E7" w:rsidRPr="00002EB0" w14:paraId="2D6AA13E" w14:textId="77777777" w:rsidTr="00C939E7">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2075" w:type="dxa"/>
          </w:tcPr>
          <w:p w14:paraId="681F6FFE"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075" w:type="dxa"/>
          </w:tcPr>
          <w:p w14:paraId="19185FA8"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075" w:type="dxa"/>
          </w:tcPr>
          <w:p w14:paraId="571A7796"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C939E7" w:rsidRPr="00002EB0" w14:paraId="4B387C76" w14:textId="77777777" w:rsidTr="00C939E7">
        <w:trPr>
          <w:jc w:val="center"/>
        </w:trPr>
        <w:tc>
          <w:tcPr>
            <w:tcW w:w="1556" w:type="dxa"/>
          </w:tcPr>
          <w:p w14:paraId="6EB882A4" w14:textId="29B3085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LR</w:t>
            </w:r>
          </w:p>
        </w:tc>
        <w:tc>
          <w:tcPr>
            <w:tcW w:w="2075" w:type="dxa"/>
          </w:tcPr>
          <w:p w14:paraId="2C8A50B9" w14:textId="128A57A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0.721 ± 0.017</w:t>
            </w:r>
          </w:p>
        </w:tc>
        <w:tc>
          <w:tcPr>
            <w:tcW w:w="2075" w:type="dxa"/>
          </w:tcPr>
          <w:p w14:paraId="51479748" w14:textId="2E1F5173"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0.938 ± 0.010</w:t>
            </w:r>
          </w:p>
        </w:tc>
        <w:tc>
          <w:tcPr>
            <w:tcW w:w="2075" w:type="dxa"/>
          </w:tcPr>
          <w:p w14:paraId="42838956" w14:textId="02846DB7"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0.867 ± 0.012</w:t>
            </w:r>
          </w:p>
        </w:tc>
      </w:tr>
      <w:tr w:rsidR="00C939E7" w:rsidRPr="00002EB0" w14:paraId="2FDD80B7" w14:textId="77777777" w:rsidTr="00C939E7">
        <w:trPr>
          <w:jc w:val="center"/>
        </w:trPr>
        <w:tc>
          <w:tcPr>
            <w:tcW w:w="1556" w:type="dxa"/>
          </w:tcPr>
          <w:p w14:paraId="510B9B00" w14:textId="65D370E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NB</w:t>
            </w:r>
          </w:p>
        </w:tc>
        <w:tc>
          <w:tcPr>
            <w:tcW w:w="2075" w:type="dxa"/>
          </w:tcPr>
          <w:p w14:paraId="2FDBAECE" w14:textId="1C0F70A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0.709 ± 0.022</w:t>
            </w:r>
          </w:p>
        </w:tc>
        <w:tc>
          <w:tcPr>
            <w:tcW w:w="2075" w:type="dxa"/>
          </w:tcPr>
          <w:p w14:paraId="19CDDC2C" w14:textId="1DADF84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0.917 ± 0.010</w:t>
            </w:r>
          </w:p>
        </w:tc>
        <w:tc>
          <w:tcPr>
            <w:tcW w:w="2075" w:type="dxa"/>
          </w:tcPr>
          <w:p w14:paraId="09843477" w14:textId="3D0C5BE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0.847 ± 0.015</w:t>
            </w:r>
          </w:p>
        </w:tc>
      </w:tr>
      <w:tr w:rsidR="00C939E7" w:rsidRPr="00002EB0" w14:paraId="55731F29" w14:textId="77777777" w:rsidTr="00C939E7">
        <w:trPr>
          <w:jc w:val="center"/>
        </w:trPr>
        <w:tc>
          <w:tcPr>
            <w:tcW w:w="1556" w:type="dxa"/>
          </w:tcPr>
          <w:p w14:paraId="5F9FAAE5" w14:textId="69F18A9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LDA</w:t>
            </w:r>
          </w:p>
        </w:tc>
        <w:tc>
          <w:tcPr>
            <w:tcW w:w="2075" w:type="dxa"/>
          </w:tcPr>
          <w:p w14:paraId="48346946" w14:textId="09A07E0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0.720 ± 0.017</w:t>
            </w:r>
          </w:p>
        </w:tc>
        <w:tc>
          <w:tcPr>
            <w:tcW w:w="2075" w:type="dxa"/>
          </w:tcPr>
          <w:p w14:paraId="1DB780FE" w14:textId="0505DCF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0.936 ± 0.011</w:t>
            </w:r>
          </w:p>
        </w:tc>
        <w:tc>
          <w:tcPr>
            <w:tcW w:w="2075" w:type="dxa"/>
          </w:tcPr>
          <w:p w14:paraId="23DC4C98" w14:textId="5A56537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0.867 ± 0.012</w:t>
            </w:r>
          </w:p>
        </w:tc>
      </w:tr>
      <w:tr w:rsidR="00C939E7" w:rsidRPr="00002EB0" w14:paraId="6B6CFAEA" w14:textId="77777777" w:rsidTr="00C939E7">
        <w:trPr>
          <w:jc w:val="center"/>
        </w:trPr>
        <w:tc>
          <w:tcPr>
            <w:tcW w:w="1556" w:type="dxa"/>
          </w:tcPr>
          <w:p w14:paraId="3C7F4DB9" w14:textId="1C791CF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KNN</w:t>
            </w:r>
          </w:p>
        </w:tc>
        <w:tc>
          <w:tcPr>
            <w:tcW w:w="2075" w:type="dxa"/>
          </w:tcPr>
          <w:p w14:paraId="6C8D23FD" w14:textId="197AA0B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0.630 ± 0.018</w:t>
            </w:r>
          </w:p>
        </w:tc>
        <w:tc>
          <w:tcPr>
            <w:tcW w:w="2075" w:type="dxa"/>
          </w:tcPr>
          <w:p w14:paraId="7DAA84C9" w14:textId="696FD4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0.782 ± 0.020</w:t>
            </w:r>
          </w:p>
        </w:tc>
        <w:tc>
          <w:tcPr>
            <w:tcW w:w="2075" w:type="dxa"/>
          </w:tcPr>
          <w:p w14:paraId="11B5182C" w14:textId="16C9946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0.673 ± 0.013</w:t>
            </w:r>
          </w:p>
        </w:tc>
      </w:tr>
      <w:tr w:rsidR="00C939E7" w:rsidRPr="00002EB0" w14:paraId="1DE58118" w14:textId="77777777" w:rsidTr="00C939E7">
        <w:trPr>
          <w:jc w:val="center"/>
        </w:trPr>
        <w:tc>
          <w:tcPr>
            <w:tcW w:w="1556" w:type="dxa"/>
          </w:tcPr>
          <w:p w14:paraId="4EE2E648" w14:textId="2D5F8C5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DT</w:t>
            </w:r>
          </w:p>
        </w:tc>
        <w:tc>
          <w:tcPr>
            <w:tcW w:w="2075" w:type="dxa"/>
          </w:tcPr>
          <w:p w14:paraId="0448C5CB" w14:textId="40FDCBB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0.658 ± 0.012</w:t>
            </w:r>
          </w:p>
        </w:tc>
        <w:tc>
          <w:tcPr>
            <w:tcW w:w="2075" w:type="dxa"/>
          </w:tcPr>
          <w:p w14:paraId="76D8B41D" w14:textId="53B9CD7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0.835 ± 0.014</w:t>
            </w:r>
          </w:p>
        </w:tc>
        <w:tc>
          <w:tcPr>
            <w:tcW w:w="2075" w:type="dxa"/>
          </w:tcPr>
          <w:p w14:paraId="7282C5A7" w14:textId="7488F8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0.744 ± 0.037</w:t>
            </w:r>
          </w:p>
        </w:tc>
      </w:tr>
      <w:tr w:rsidR="00C939E7" w:rsidRPr="00002EB0" w14:paraId="5D4120F9" w14:textId="77777777" w:rsidTr="00C939E7">
        <w:trPr>
          <w:jc w:val="center"/>
        </w:trPr>
        <w:tc>
          <w:tcPr>
            <w:tcW w:w="1556" w:type="dxa"/>
          </w:tcPr>
          <w:p w14:paraId="08963F14" w14:textId="7247615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RF</w:t>
            </w:r>
          </w:p>
        </w:tc>
        <w:tc>
          <w:tcPr>
            <w:tcW w:w="2075" w:type="dxa"/>
          </w:tcPr>
          <w:p w14:paraId="6EC39734" w14:textId="0C30259B"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0.743 ± 0.013</w:t>
            </w:r>
          </w:p>
        </w:tc>
        <w:tc>
          <w:tcPr>
            <w:tcW w:w="2075" w:type="dxa"/>
          </w:tcPr>
          <w:p w14:paraId="608C94C8" w14:textId="601FFFB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0.932 ± 0.008</w:t>
            </w:r>
          </w:p>
        </w:tc>
        <w:tc>
          <w:tcPr>
            <w:tcW w:w="2075" w:type="dxa"/>
          </w:tcPr>
          <w:p w14:paraId="0C34B645" w14:textId="483991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0.859 ± 0.014</w:t>
            </w:r>
          </w:p>
        </w:tc>
      </w:tr>
      <w:tr w:rsidR="00C939E7" w:rsidRPr="00002EB0" w14:paraId="7D281E37" w14:textId="77777777" w:rsidTr="00C939E7">
        <w:trPr>
          <w:jc w:val="center"/>
        </w:trPr>
        <w:tc>
          <w:tcPr>
            <w:tcW w:w="1556" w:type="dxa"/>
          </w:tcPr>
          <w:p w14:paraId="269ADB3B" w14:textId="73A17C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XGB</w:t>
            </w:r>
          </w:p>
        </w:tc>
        <w:tc>
          <w:tcPr>
            <w:tcW w:w="2075" w:type="dxa"/>
          </w:tcPr>
          <w:p w14:paraId="3194F9D6" w14:textId="30E4436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0.738 ± 0.012</w:t>
            </w:r>
          </w:p>
        </w:tc>
        <w:tc>
          <w:tcPr>
            <w:tcW w:w="2075" w:type="dxa"/>
          </w:tcPr>
          <w:p w14:paraId="3B415CE9" w14:textId="359CAC1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0.930 ± 0.014</w:t>
            </w:r>
          </w:p>
        </w:tc>
        <w:tc>
          <w:tcPr>
            <w:tcW w:w="2075" w:type="dxa"/>
          </w:tcPr>
          <w:p w14:paraId="55962C23" w14:textId="6B1A2A7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0.857 ± 0.016</w:t>
            </w:r>
          </w:p>
        </w:tc>
      </w:tr>
      <w:tr w:rsidR="00C939E7" w:rsidRPr="00002EB0" w14:paraId="574C1568" w14:textId="77777777" w:rsidTr="00C939E7">
        <w:trPr>
          <w:jc w:val="center"/>
        </w:trPr>
        <w:tc>
          <w:tcPr>
            <w:tcW w:w="1556" w:type="dxa"/>
          </w:tcPr>
          <w:p w14:paraId="071C2C94" w14:textId="50DC030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2075" w:type="dxa"/>
          </w:tcPr>
          <w:p w14:paraId="5A85DC66" w14:textId="0D5165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0.730 ± 0.011</w:t>
            </w:r>
          </w:p>
        </w:tc>
        <w:tc>
          <w:tcPr>
            <w:tcW w:w="2075" w:type="dxa"/>
          </w:tcPr>
          <w:p w14:paraId="5C65291E" w14:textId="72DA784B"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0.926 ± 0.015</w:t>
            </w:r>
          </w:p>
        </w:tc>
        <w:tc>
          <w:tcPr>
            <w:tcW w:w="2075" w:type="dxa"/>
          </w:tcPr>
          <w:p w14:paraId="2FE74B9A" w14:textId="0B18CE0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0.852 ± 0.011</w:t>
            </w:r>
          </w:p>
        </w:tc>
      </w:tr>
      <w:tr w:rsidR="00C939E7" w:rsidRPr="00002EB0" w14:paraId="0AC9ED04" w14:textId="77777777" w:rsidTr="00C939E7">
        <w:trPr>
          <w:jc w:val="center"/>
        </w:trPr>
        <w:tc>
          <w:tcPr>
            <w:tcW w:w="1556" w:type="dxa"/>
          </w:tcPr>
          <w:p w14:paraId="26DEA51E" w14:textId="51A594B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SVM</w:t>
            </w:r>
          </w:p>
        </w:tc>
        <w:tc>
          <w:tcPr>
            <w:tcW w:w="2075" w:type="dxa"/>
          </w:tcPr>
          <w:p w14:paraId="7DBD27AA" w14:textId="2272FA2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0.726 ± 0.011</w:t>
            </w:r>
          </w:p>
        </w:tc>
        <w:tc>
          <w:tcPr>
            <w:tcW w:w="2075" w:type="dxa"/>
          </w:tcPr>
          <w:p w14:paraId="5CA79BF8" w14:textId="2FF3F2E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0.012</w:t>
            </w:r>
          </w:p>
        </w:tc>
        <w:tc>
          <w:tcPr>
            <w:tcW w:w="2075" w:type="dxa"/>
          </w:tcPr>
          <w:p w14:paraId="251752A3" w14:textId="3CBA52FF"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0.845 ± 0.012</w:t>
            </w:r>
          </w:p>
        </w:tc>
      </w:tr>
      <w:tr w:rsidR="00C939E7" w:rsidRPr="00002EB0" w14:paraId="579A0CD6" w14:textId="77777777" w:rsidTr="00C939E7">
        <w:trPr>
          <w:jc w:val="center"/>
        </w:trPr>
        <w:tc>
          <w:tcPr>
            <w:tcW w:w="1556" w:type="dxa"/>
          </w:tcPr>
          <w:p w14:paraId="418E3FB9" w14:textId="530EDAA0"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MLP</w:t>
            </w:r>
          </w:p>
        </w:tc>
        <w:tc>
          <w:tcPr>
            <w:tcW w:w="2075" w:type="dxa"/>
          </w:tcPr>
          <w:p w14:paraId="7D5795F3" w14:textId="435CFC7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0.703 ± 0.033</w:t>
            </w:r>
          </w:p>
        </w:tc>
        <w:tc>
          <w:tcPr>
            <w:tcW w:w="2075" w:type="dxa"/>
          </w:tcPr>
          <w:p w14:paraId="24208929" w14:textId="614D707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0.021</w:t>
            </w:r>
          </w:p>
        </w:tc>
        <w:tc>
          <w:tcPr>
            <w:tcW w:w="2075" w:type="dxa"/>
          </w:tcPr>
          <w:p w14:paraId="0F3AA35E" w14:textId="72E050E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0.742 ± 0.136</w:t>
            </w:r>
          </w:p>
        </w:tc>
      </w:tr>
    </w:tbl>
    <w:p w14:paraId="1CDE150B" w14:textId="77777777" w:rsidR="00644626" w:rsidRDefault="00644626" w:rsidP="00644626">
      <w:pPr>
        <w:pStyle w:val="a0"/>
        <w:ind w:firstLine="480"/>
        <w:rPr>
          <w:rFonts w:ascii="Times New Roman" w:hAnsi="Times New Roman" w:cs="Times New Roman"/>
          <w:lang w:eastAsia="zh-TW"/>
        </w:rPr>
      </w:pPr>
      <w:r w:rsidRPr="00002EB0">
        <w:rPr>
          <w:rFonts w:ascii="Times New Roman" w:hAnsi="Times New Roman" w:cs="Times New Roman"/>
        </w:rPr>
        <w:t>註：粗體表示該疾病最佳結果；所有數值為</w:t>
      </w:r>
      <w:r w:rsidRPr="00002EB0">
        <w:rPr>
          <w:rFonts w:ascii="Times New Roman" w:hAnsi="Times New Roman" w:cs="Times New Roman"/>
        </w:rPr>
        <w:t xml:space="preserve"> mean ± std</w:t>
      </w:r>
    </w:p>
    <w:p w14:paraId="0EDA0DCF" w14:textId="60A471DE" w:rsidR="00644626" w:rsidRPr="00002EB0" w:rsidRDefault="00644626" w:rsidP="00644626">
      <w:pPr>
        <w:pStyle w:val="a0"/>
        <w:keepNext/>
        <w:ind w:firstLine="480"/>
        <w:rPr>
          <w:rFonts w:ascii="Times New Roman" w:hAnsi="Times New Roman" w:cs="Times New Roman"/>
        </w:rPr>
      </w:pPr>
      <w:r w:rsidRPr="00002EB0">
        <w:rPr>
          <w:rFonts w:ascii="Times New Roman" w:hAnsi="Times New Roman" w:cs="Times New Roman"/>
        </w:rPr>
        <w:lastRenderedPageBreak/>
        <w:t>圖</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00490D4C">
        <w:rPr>
          <w:rFonts w:ascii="Times New Roman" w:hAnsi="Times New Roman" w:cs="Times New Roman"/>
        </w:rPr>
        <w:t>呈現</w:t>
      </w:r>
      <w:r w:rsidR="00490D4C">
        <w:rPr>
          <w:rFonts w:ascii="Times New Roman" w:hAnsi="Times New Roman" w:cs="Times New Roman" w:hint="eastAsia"/>
          <w:lang w:eastAsia="zh-TW"/>
        </w:rPr>
        <w:t>十</w:t>
      </w:r>
      <w:r w:rsidRPr="00002EB0">
        <w:rPr>
          <w:rFonts w:ascii="Times New Roman" w:hAnsi="Times New Roman" w:cs="Times New Roman"/>
        </w:rPr>
        <w:t>種模型在三項疾病預測任務上的</w:t>
      </w:r>
      <w:r w:rsidRPr="00002EB0">
        <w:rPr>
          <w:rFonts w:ascii="Times New Roman" w:hAnsi="Times New Roman" w:cs="Times New Roman"/>
        </w:rPr>
        <w:t xml:space="preserve"> ROC </w:t>
      </w:r>
      <w:r w:rsidRPr="00002EB0">
        <w:rPr>
          <w:rFonts w:ascii="Times New Roman" w:hAnsi="Times New Roman" w:cs="Times New Roman"/>
        </w:rPr>
        <w:t>曲線。由圖可知，高血糖預測的</w:t>
      </w:r>
      <w:r w:rsidRPr="00002EB0">
        <w:rPr>
          <w:rFonts w:ascii="Times New Roman" w:hAnsi="Times New Roman" w:cs="Times New Roman"/>
        </w:rPr>
        <w:t xml:space="preserve"> ROC </w:t>
      </w:r>
      <w:r w:rsidRPr="00002EB0">
        <w:rPr>
          <w:rFonts w:ascii="Times New Roman" w:hAnsi="Times New Roman" w:cs="Times New Roman"/>
        </w:rPr>
        <w:t>曲線整體最靠近左上角，高血脂次之，高血壓最低</w:t>
      </w:r>
      <w:r w:rsidRPr="00002EB0">
        <w:rPr>
          <w:rFonts w:ascii="Times New Roman" w:hAnsi="Times New Roman" w:cs="Times New Roman"/>
        </w:rPr>
        <w:t>——</w:t>
      </w:r>
      <w:r w:rsidRPr="00002EB0">
        <w:rPr>
          <w:rFonts w:ascii="Times New Roman" w:hAnsi="Times New Roman" w:cs="Times New Roman"/>
        </w:rPr>
        <w:t>與表</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數值趨勢一致。</w:t>
      </w:r>
    </w:p>
    <w:p w14:paraId="5E506443" w14:textId="3570FC99" w:rsidR="00644626" w:rsidRPr="00002EB0" w:rsidRDefault="00986B12" w:rsidP="00644626">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A9736E0" wp14:editId="719F5831">
            <wp:extent cx="5528930" cy="18288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20"/>
                    <a:stretch>
                      <a:fillRect/>
                    </a:stretch>
                  </pic:blipFill>
                  <pic:spPr bwMode="auto">
                    <a:xfrm>
                      <a:off x="0" y="0"/>
                      <a:ext cx="5525549" cy="1827682"/>
                    </a:xfrm>
                    <a:prstGeom prst="rect">
                      <a:avLst/>
                    </a:prstGeom>
                    <a:noFill/>
                    <a:ln w="9525">
                      <a:noFill/>
                      <a:headEnd/>
                      <a:tailEnd/>
                    </a:ln>
                  </pic:spPr>
                </pic:pic>
              </a:graphicData>
            </a:graphic>
          </wp:inline>
        </w:drawing>
      </w:r>
    </w:p>
    <w:p w14:paraId="4D2342AB" w14:textId="4E8F5648" w:rsidR="00644626" w:rsidRPr="00002EB0" w:rsidRDefault="00644626" w:rsidP="00B83318">
      <w:pPr>
        <w:pStyle w:val="af0"/>
        <w:ind w:firstLine="480"/>
      </w:pPr>
      <w:bookmarkStart w:id="219" w:name="_Toc222218766"/>
      <w:bookmarkStart w:id="220" w:name="_Toc223354682"/>
      <w:bookmarkStart w:id="221" w:name="_Toc224219429"/>
      <w:bookmarkStart w:id="222" w:name="_Toc224219819"/>
      <w:bookmarkStart w:id="223" w:name="_Toc224225056"/>
      <w:bookmarkStart w:id="224" w:name="_Toc225864260"/>
      <w:bookmarkStart w:id="225" w:name="_Toc225864355"/>
      <w:r w:rsidRPr="00002EB0">
        <w:t>圖</w:t>
      </w:r>
      <w:r w:rsidR="00986B12" w:rsidRPr="00002EB0">
        <w:t xml:space="preserve"> </w:t>
      </w:r>
      <w:r w:rsidR="00986B12" w:rsidRPr="00002EB0">
        <w:rPr>
          <w:lang w:eastAsia="zh-TW"/>
        </w:rPr>
        <w:t>6</w:t>
      </w:r>
      <w:r w:rsidRPr="00002EB0">
        <w:t xml:space="preserve">-1 </w:t>
      </w:r>
      <w:r w:rsidRPr="00002EB0">
        <w:t>各模型</w:t>
      </w:r>
      <w:r w:rsidRPr="00002EB0">
        <w:t xml:space="preserve"> ROC </w:t>
      </w:r>
      <w:r w:rsidRPr="00002EB0">
        <w:t>曲線比較（</w:t>
      </w:r>
      <w:r w:rsidRPr="00002EB0">
        <w:t>5-Fold CV</w:t>
      </w:r>
      <w:r w:rsidRPr="00002EB0">
        <w:t>）</w:t>
      </w:r>
      <w:bookmarkEnd w:id="219"/>
      <w:bookmarkEnd w:id="220"/>
      <w:bookmarkEnd w:id="221"/>
      <w:bookmarkEnd w:id="222"/>
      <w:bookmarkEnd w:id="223"/>
      <w:bookmarkEnd w:id="224"/>
      <w:bookmarkEnd w:id="225"/>
    </w:p>
    <w:p w14:paraId="5CC17C47" w14:textId="28B6C1BE" w:rsidR="00644626" w:rsidRPr="00002EB0" w:rsidRDefault="00A13083" w:rsidP="00A13083">
      <w:pPr>
        <w:pStyle w:val="3"/>
        <w:ind w:firstLineChars="199" w:firstLine="478"/>
      </w:pPr>
      <w:bookmarkStart w:id="226" w:name="高血壓預測結果"/>
      <w:bookmarkEnd w:id="207"/>
      <w:r w:rsidRPr="00A13083">
        <w:rPr>
          <w:rFonts w:hint="eastAsia"/>
        </w:rPr>
        <w:t>貳、高血壓預測結果</w:t>
      </w:r>
    </w:p>
    <w:p w14:paraId="460D7E22" w14:textId="77777777" w:rsidR="00986B12" w:rsidRPr="00002EB0" w:rsidRDefault="00986B12" w:rsidP="00986B12">
      <w:pPr>
        <w:pStyle w:val="FirstParagraph"/>
        <w:ind w:firstLine="480"/>
        <w:rPr>
          <w:rFonts w:ascii="Times New Roman" w:hAnsi="Times New Roman" w:cs="Times New Roman"/>
        </w:rPr>
      </w:pPr>
      <w:bookmarkStart w:id="227" w:name="_Toc222219194"/>
      <w:bookmarkStart w:id="228" w:name="_Toc222219386"/>
      <w:r w:rsidRPr="00002EB0">
        <w:rPr>
          <w:rFonts w:ascii="Times New Roman" w:hAnsi="Times New Roman" w:cs="Times New Roman"/>
        </w:rPr>
        <w:t>高血壓預測（陽性率</w:t>
      </w:r>
      <w:r w:rsidRPr="00002EB0">
        <w:rPr>
          <w:rFonts w:ascii="Times New Roman" w:hAnsi="Times New Roman" w:cs="Times New Roman"/>
        </w:rPr>
        <w:t xml:space="preserve"> 16.68%</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介於</w:t>
      </w:r>
      <w:r w:rsidRPr="00002EB0">
        <w:rPr>
          <w:rFonts w:ascii="Times New Roman" w:hAnsi="Times New Roman" w:cs="Times New Roman"/>
        </w:rPr>
        <w:t xml:space="preserve"> 0.630 </w:t>
      </w:r>
      <w:r w:rsidRPr="00002EB0">
        <w:rPr>
          <w:rFonts w:ascii="Times New Roman" w:hAnsi="Times New Roman" w:cs="Times New Roman"/>
        </w:rPr>
        <w:t>至</w:t>
      </w:r>
      <w:r w:rsidRPr="00002EB0">
        <w:rPr>
          <w:rFonts w:ascii="Times New Roman" w:hAnsi="Times New Roman" w:cs="Times New Roman"/>
        </w:rPr>
        <w:t xml:space="preserve"> 0.743 </w:t>
      </w:r>
      <w:r w:rsidRPr="00002EB0">
        <w:rPr>
          <w:rFonts w:ascii="Times New Roman" w:hAnsi="Times New Roman" w:cs="Times New Roman"/>
        </w:rPr>
        <w:t>之間。</w:t>
      </w:r>
      <w:r w:rsidRPr="00002EB0">
        <w:rPr>
          <w:rFonts w:ascii="Times New Roman" w:hAnsi="Times New Roman" w:cs="Times New Roman"/>
        </w:rPr>
        <w:t xml:space="preserve">Random Forest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0.743</w:t>
      </w:r>
      <w:r w:rsidRPr="00002EB0">
        <w:rPr>
          <w:rFonts w:ascii="Times New Roman" w:hAnsi="Times New Roman" w:cs="Times New Roman"/>
        </w:rPr>
        <w:t>），其次為</w:t>
      </w:r>
      <w:r w:rsidRPr="00002EB0">
        <w:rPr>
          <w:rFonts w:ascii="Times New Roman" w:hAnsi="Times New Roman" w:cs="Times New Roman"/>
        </w:rPr>
        <w:t xml:space="preserve"> XGBoost</w:t>
      </w:r>
      <w:r w:rsidRPr="00002EB0">
        <w:rPr>
          <w:rFonts w:ascii="Times New Roman" w:hAnsi="Times New Roman" w:cs="Times New Roman"/>
        </w:rPr>
        <w:t>（</w:t>
      </w:r>
      <w:r w:rsidRPr="00002EB0">
        <w:rPr>
          <w:rFonts w:ascii="Times New Roman" w:hAnsi="Times New Roman" w:cs="Times New Roman"/>
        </w:rPr>
        <w:t>0.738</w:t>
      </w:r>
      <w:r w:rsidRPr="00002EB0">
        <w:rPr>
          <w:rFonts w:ascii="Times New Roman" w:hAnsi="Times New Roman" w:cs="Times New Roman"/>
        </w:rPr>
        <w:t>）與</w:t>
      </w:r>
      <w:r w:rsidRPr="00002EB0">
        <w:rPr>
          <w:rFonts w:ascii="Times New Roman" w:hAnsi="Times New Roman" w:cs="Times New Roman"/>
        </w:rPr>
        <w:t xml:space="preserve"> SVM</w:t>
      </w:r>
      <w:r w:rsidRPr="00002EB0">
        <w:rPr>
          <w:rFonts w:ascii="Times New Roman" w:hAnsi="Times New Roman" w:cs="Times New Roman"/>
        </w:rPr>
        <w:t>（</w:t>
      </w:r>
      <w:r w:rsidRPr="00002EB0">
        <w:rPr>
          <w:rFonts w:ascii="Times New Roman" w:hAnsi="Times New Roman" w:cs="Times New Roman"/>
        </w:rPr>
        <w:t>0.726</w:t>
      </w:r>
      <w:r w:rsidRPr="00002EB0">
        <w:rPr>
          <w:rFonts w:ascii="Times New Roman" w:hAnsi="Times New Roman" w:cs="Times New Roman"/>
        </w:rPr>
        <w:t>）。傳統統計方法中，</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0.721</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0.720</w:t>
      </w:r>
      <w:r w:rsidRPr="00002EB0">
        <w:rPr>
          <w:rFonts w:ascii="Times New Roman" w:hAnsi="Times New Roman" w:cs="Times New Roman"/>
        </w:rPr>
        <w:t>）表現接近，</w:t>
      </w:r>
      <w:r w:rsidRPr="00002EB0">
        <w:rPr>
          <w:rFonts w:ascii="Times New Roman" w:hAnsi="Times New Roman" w:cs="Times New Roman"/>
        </w:rPr>
        <w:t xml:space="preserve">NB </w:t>
      </w:r>
      <w:r w:rsidRPr="00002EB0">
        <w:rPr>
          <w:rFonts w:ascii="Times New Roman" w:hAnsi="Times New Roman" w:cs="Times New Roman"/>
        </w:rPr>
        <w:t>略低（</w:t>
      </w:r>
      <w:r w:rsidRPr="00002EB0">
        <w:rPr>
          <w:rFonts w:ascii="Times New Roman" w:hAnsi="Times New Roman" w:cs="Times New Roman"/>
        </w:rPr>
        <w:t>0.709</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表現最差（</w:t>
      </w:r>
      <w:r w:rsidRPr="00002EB0">
        <w:rPr>
          <w:rFonts w:ascii="Times New Roman" w:hAnsi="Times New Roman" w:cs="Times New Roman"/>
        </w:rPr>
        <w:t>0.630</w:t>
      </w:r>
      <w:r w:rsidRPr="00002EB0">
        <w:rPr>
          <w:rFonts w:ascii="Times New Roman" w:hAnsi="Times New Roman" w:cs="Times New Roman"/>
        </w:rPr>
        <w:t>），而</w:t>
      </w:r>
      <w:r w:rsidRPr="00002EB0">
        <w:rPr>
          <w:rFonts w:ascii="Times New Roman" w:hAnsi="Times New Roman" w:cs="Times New Roman"/>
        </w:rPr>
        <w:t xml:space="preserve"> MLP </w:t>
      </w:r>
      <w:r w:rsidRPr="00002EB0">
        <w:rPr>
          <w:rFonts w:ascii="Times New Roman" w:hAnsi="Times New Roman" w:cs="Times New Roman"/>
        </w:rPr>
        <w:t>則呈現較大的變異（標準差</w:t>
      </w:r>
      <w:r w:rsidRPr="00002EB0">
        <w:rPr>
          <w:rFonts w:ascii="Times New Roman" w:hAnsi="Times New Roman" w:cs="Times New Roman"/>
        </w:rPr>
        <w:t xml:space="preserve"> 0.033</w:t>
      </w:r>
      <w:r w:rsidRPr="00002EB0">
        <w:rPr>
          <w:rFonts w:ascii="Times New Roman" w:hAnsi="Times New Roman" w:cs="Times New Roman"/>
        </w:rPr>
        <w:t>）。</w:t>
      </w:r>
    </w:p>
    <w:p w14:paraId="2F4C9F5B" w14:textId="77777777" w:rsidR="00622637" w:rsidRPr="00002EB0" w:rsidRDefault="00622637" w:rsidP="00622637">
      <w:pPr>
        <w:pStyle w:val="af0"/>
        <w:keepNext/>
        <w:ind w:firstLine="480"/>
      </w:pPr>
      <w:bookmarkStart w:id="229" w:name="_Toc223354801"/>
      <w:bookmarkStart w:id="230" w:name="_Toc224219315"/>
      <w:bookmarkStart w:id="231" w:name="_Toc224225002"/>
      <w:bookmarkStart w:id="232" w:name="_Toc225863443"/>
      <w:bookmarkStart w:id="233" w:name="_Toc225864261"/>
      <w:bookmarkStart w:id="234" w:name="_Toc225864356"/>
      <w:r w:rsidRPr="00002EB0">
        <w:t>表</w:t>
      </w:r>
      <w:r w:rsidRPr="00002EB0">
        <w:t xml:space="preserve"> </w:t>
      </w:r>
      <w:r w:rsidRPr="00002EB0">
        <w:rPr>
          <w:lang w:eastAsia="zh-TW"/>
        </w:rPr>
        <w:t>6</w:t>
      </w:r>
      <w:r w:rsidRPr="00002EB0">
        <w:t xml:space="preserve">-2 </w:t>
      </w:r>
      <w:r w:rsidRPr="00002EB0">
        <w:t>高血壓預測詳細結果</w:t>
      </w:r>
      <w:bookmarkEnd w:id="229"/>
      <w:bookmarkEnd w:id="230"/>
      <w:bookmarkEnd w:id="231"/>
      <w:bookmarkEnd w:id="232"/>
      <w:bookmarkEnd w:id="233"/>
      <w:bookmarkEnd w:id="234"/>
    </w:p>
    <w:tbl>
      <w:tblPr>
        <w:tblStyle w:val="Table"/>
        <w:tblW w:w="0" w:type="auto"/>
        <w:jc w:val="center"/>
        <w:tblLook w:val="0020" w:firstRow="1" w:lastRow="0" w:firstColumn="0" w:lastColumn="0" w:noHBand="0" w:noVBand="0"/>
      </w:tblPr>
      <w:tblGrid>
        <w:gridCol w:w="1034"/>
        <w:gridCol w:w="906"/>
        <w:gridCol w:w="1312"/>
        <w:gridCol w:w="1323"/>
        <w:gridCol w:w="1190"/>
      </w:tblGrid>
      <w:tr w:rsidR="00622637" w:rsidRPr="00002EB0" w14:paraId="5363974E" w14:textId="77777777" w:rsidTr="004B055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8A25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p>
        </w:tc>
        <w:tc>
          <w:tcPr>
            <w:tcW w:w="0" w:type="auto"/>
          </w:tcPr>
          <w:p w14:paraId="33DF98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AUC</w:t>
            </w:r>
          </w:p>
        </w:tc>
        <w:tc>
          <w:tcPr>
            <w:tcW w:w="0" w:type="auto"/>
          </w:tcPr>
          <w:p w14:paraId="23FC684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Sensitivity</w:t>
            </w:r>
          </w:p>
        </w:tc>
        <w:tc>
          <w:tcPr>
            <w:tcW w:w="0" w:type="auto"/>
          </w:tcPr>
          <w:p w14:paraId="2539C4F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Specificity</w:t>
            </w:r>
          </w:p>
        </w:tc>
        <w:tc>
          <w:tcPr>
            <w:tcW w:w="0" w:type="auto"/>
          </w:tcPr>
          <w:p w14:paraId="3444EDC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F1-Score</w:t>
            </w:r>
          </w:p>
        </w:tc>
      </w:tr>
      <w:tr w:rsidR="00622637" w:rsidRPr="00002EB0" w14:paraId="2DAB59E5" w14:textId="77777777" w:rsidTr="004B0557">
        <w:trPr>
          <w:jc w:val="center"/>
        </w:trPr>
        <w:tc>
          <w:tcPr>
            <w:tcW w:w="0" w:type="auto"/>
          </w:tcPr>
          <w:p w14:paraId="2EB07044"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LR</w:t>
            </w:r>
          </w:p>
        </w:tc>
        <w:tc>
          <w:tcPr>
            <w:tcW w:w="0" w:type="auto"/>
          </w:tcPr>
          <w:p w14:paraId="41CFADE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0.721</w:t>
            </w:r>
          </w:p>
        </w:tc>
        <w:tc>
          <w:tcPr>
            <w:tcW w:w="0" w:type="auto"/>
          </w:tcPr>
          <w:p w14:paraId="574E6E0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0.697</w:t>
            </w:r>
          </w:p>
        </w:tc>
        <w:tc>
          <w:tcPr>
            <w:tcW w:w="0" w:type="auto"/>
          </w:tcPr>
          <w:p w14:paraId="76DFBB7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0.638</w:t>
            </w:r>
          </w:p>
        </w:tc>
        <w:tc>
          <w:tcPr>
            <w:tcW w:w="0" w:type="auto"/>
          </w:tcPr>
          <w:p w14:paraId="0028860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0.434</w:t>
            </w:r>
          </w:p>
        </w:tc>
      </w:tr>
      <w:tr w:rsidR="00622637" w:rsidRPr="00002EB0" w14:paraId="3B4143D0" w14:textId="77777777" w:rsidTr="004B0557">
        <w:trPr>
          <w:jc w:val="center"/>
        </w:trPr>
        <w:tc>
          <w:tcPr>
            <w:tcW w:w="0" w:type="auto"/>
          </w:tcPr>
          <w:p w14:paraId="21A4706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NB</w:t>
            </w:r>
          </w:p>
        </w:tc>
        <w:tc>
          <w:tcPr>
            <w:tcW w:w="0" w:type="auto"/>
          </w:tcPr>
          <w:p w14:paraId="3C77CDF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0.709</w:t>
            </w:r>
          </w:p>
        </w:tc>
        <w:tc>
          <w:tcPr>
            <w:tcW w:w="0" w:type="auto"/>
          </w:tcPr>
          <w:p w14:paraId="5B266F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0.357</w:t>
            </w:r>
          </w:p>
        </w:tc>
        <w:tc>
          <w:tcPr>
            <w:tcW w:w="0" w:type="auto"/>
          </w:tcPr>
          <w:p w14:paraId="6C83EC6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0.832</w:t>
            </w:r>
          </w:p>
        </w:tc>
        <w:tc>
          <w:tcPr>
            <w:tcW w:w="0" w:type="auto"/>
          </w:tcPr>
          <w:p w14:paraId="1C10600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0.347</w:t>
            </w:r>
          </w:p>
        </w:tc>
      </w:tr>
      <w:tr w:rsidR="00622637" w:rsidRPr="00002EB0" w14:paraId="14F08A61" w14:textId="77777777" w:rsidTr="004B0557">
        <w:trPr>
          <w:jc w:val="center"/>
        </w:trPr>
        <w:tc>
          <w:tcPr>
            <w:tcW w:w="0" w:type="auto"/>
          </w:tcPr>
          <w:p w14:paraId="51D356C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LDA</w:t>
            </w:r>
          </w:p>
        </w:tc>
        <w:tc>
          <w:tcPr>
            <w:tcW w:w="0" w:type="auto"/>
          </w:tcPr>
          <w:p w14:paraId="33B516C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0.720</w:t>
            </w:r>
          </w:p>
        </w:tc>
        <w:tc>
          <w:tcPr>
            <w:tcW w:w="0" w:type="auto"/>
          </w:tcPr>
          <w:p w14:paraId="45381EF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0.037</w:t>
            </w:r>
          </w:p>
        </w:tc>
        <w:tc>
          <w:tcPr>
            <w:tcW w:w="0" w:type="auto"/>
          </w:tcPr>
          <w:p w14:paraId="1508026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0.988</w:t>
            </w:r>
          </w:p>
        </w:tc>
        <w:tc>
          <w:tcPr>
            <w:tcW w:w="0" w:type="auto"/>
          </w:tcPr>
          <w:p w14:paraId="6F51171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0.068</w:t>
            </w:r>
          </w:p>
        </w:tc>
      </w:tr>
      <w:tr w:rsidR="00622637" w:rsidRPr="00002EB0" w14:paraId="187D7D3E" w14:textId="77777777" w:rsidTr="004B0557">
        <w:trPr>
          <w:jc w:val="center"/>
        </w:trPr>
        <w:tc>
          <w:tcPr>
            <w:tcW w:w="0" w:type="auto"/>
          </w:tcPr>
          <w:p w14:paraId="6AF972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KNN</w:t>
            </w:r>
          </w:p>
        </w:tc>
        <w:tc>
          <w:tcPr>
            <w:tcW w:w="0" w:type="auto"/>
          </w:tcPr>
          <w:p w14:paraId="7EB5C17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0.630</w:t>
            </w:r>
          </w:p>
        </w:tc>
        <w:tc>
          <w:tcPr>
            <w:tcW w:w="0" w:type="auto"/>
          </w:tcPr>
          <w:p w14:paraId="1DCCE04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0.116</w:t>
            </w:r>
          </w:p>
        </w:tc>
        <w:tc>
          <w:tcPr>
            <w:tcW w:w="0" w:type="auto"/>
          </w:tcPr>
          <w:p w14:paraId="57C4039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0.946</w:t>
            </w:r>
          </w:p>
        </w:tc>
        <w:tc>
          <w:tcPr>
            <w:tcW w:w="0" w:type="auto"/>
          </w:tcPr>
          <w:p w14:paraId="15CA99D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0.172</w:t>
            </w:r>
          </w:p>
        </w:tc>
      </w:tr>
      <w:tr w:rsidR="00622637" w:rsidRPr="00002EB0" w14:paraId="77338F7E" w14:textId="77777777" w:rsidTr="004B0557">
        <w:trPr>
          <w:jc w:val="center"/>
        </w:trPr>
        <w:tc>
          <w:tcPr>
            <w:tcW w:w="0" w:type="auto"/>
          </w:tcPr>
          <w:p w14:paraId="213A71B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DT</w:t>
            </w:r>
          </w:p>
        </w:tc>
        <w:tc>
          <w:tcPr>
            <w:tcW w:w="0" w:type="auto"/>
          </w:tcPr>
          <w:p w14:paraId="5A294A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0.658</w:t>
            </w:r>
          </w:p>
        </w:tc>
        <w:tc>
          <w:tcPr>
            <w:tcW w:w="0" w:type="auto"/>
          </w:tcPr>
          <w:p w14:paraId="7D0F923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0.646</w:t>
            </w:r>
          </w:p>
        </w:tc>
        <w:tc>
          <w:tcPr>
            <w:tcW w:w="0" w:type="auto"/>
          </w:tcPr>
          <w:p w14:paraId="596A0B9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0.629</w:t>
            </w:r>
          </w:p>
        </w:tc>
        <w:tc>
          <w:tcPr>
            <w:tcW w:w="0" w:type="auto"/>
          </w:tcPr>
          <w:p w14:paraId="544BB38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0.404</w:t>
            </w:r>
          </w:p>
        </w:tc>
      </w:tr>
      <w:tr w:rsidR="00622637" w:rsidRPr="00002EB0" w14:paraId="4B956703" w14:textId="77777777" w:rsidTr="004B0557">
        <w:trPr>
          <w:jc w:val="center"/>
        </w:trPr>
        <w:tc>
          <w:tcPr>
            <w:tcW w:w="0" w:type="auto"/>
          </w:tcPr>
          <w:p w14:paraId="1014D73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RF</w:t>
            </w:r>
          </w:p>
        </w:tc>
        <w:tc>
          <w:tcPr>
            <w:tcW w:w="0" w:type="auto"/>
          </w:tcPr>
          <w:p w14:paraId="0A9188B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b/>
                <w:bCs/>
              </w:rPr>
              <w:t>0.743</w:t>
            </w:r>
          </w:p>
        </w:tc>
        <w:tc>
          <w:tcPr>
            <w:tcW w:w="0" w:type="auto"/>
          </w:tcPr>
          <w:p w14:paraId="0C359FC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0.286</w:t>
            </w:r>
          </w:p>
        </w:tc>
        <w:tc>
          <w:tcPr>
            <w:tcW w:w="0" w:type="auto"/>
          </w:tcPr>
          <w:p w14:paraId="003E847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0.890</w:t>
            </w:r>
          </w:p>
        </w:tc>
        <w:tc>
          <w:tcPr>
            <w:tcW w:w="0" w:type="auto"/>
          </w:tcPr>
          <w:p w14:paraId="796C521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0.328</w:t>
            </w:r>
          </w:p>
        </w:tc>
      </w:tr>
      <w:tr w:rsidR="00622637" w:rsidRPr="00002EB0" w14:paraId="5046D523" w14:textId="77777777" w:rsidTr="004B0557">
        <w:trPr>
          <w:jc w:val="center"/>
        </w:trPr>
        <w:tc>
          <w:tcPr>
            <w:tcW w:w="0" w:type="auto"/>
          </w:tcPr>
          <w:p w14:paraId="3D9DCA83"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XGB</w:t>
            </w:r>
          </w:p>
        </w:tc>
        <w:tc>
          <w:tcPr>
            <w:tcW w:w="0" w:type="auto"/>
          </w:tcPr>
          <w:p w14:paraId="696ED70F"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0.738</w:t>
            </w:r>
          </w:p>
        </w:tc>
        <w:tc>
          <w:tcPr>
            <w:tcW w:w="0" w:type="auto"/>
          </w:tcPr>
          <w:p w14:paraId="5C3D41A0"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0.678</w:t>
            </w:r>
          </w:p>
        </w:tc>
        <w:tc>
          <w:tcPr>
            <w:tcW w:w="0" w:type="auto"/>
          </w:tcPr>
          <w:p w14:paraId="350B7589"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0.676</w:t>
            </w:r>
          </w:p>
        </w:tc>
        <w:tc>
          <w:tcPr>
            <w:tcW w:w="0" w:type="auto"/>
          </w:tcPr>
          <w:p w14:paraId="13A8DD84"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0.447</w:t>
            </w:r>
          </w:p>
        </w:tc>
      </w:tr>
      <w:tr w:rsidR="00622637" w:rsidRPr="00002EB0" w14:paraId="6E8EF981" w14:textId="77777777" w:rsidTr="004B0557">
        <w:trPr>
          <w:jc w:val="center"/>
        </w:trPr>
        <w:tc>
          <w:tcPr>
            <w:tcW w:w="0" w:type="auto"/>
          </w:tcPr>
          <w:p w14:paraId="486B84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LGBM</w:t>
            </w:r>
          </w:p>
        </w:tc>
        <w:tc>
          <w:tcPr>
            <w:tcW w:w="0" w:type="auto"/>
          </w:tcPr>
          <w:p w14:paraId="5FD23AD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0.730</w:t>
            </w:r>
          </w:p>
        </w:tc>
        <w:tc>
          <w:tcPr>
            <w:tcW w:w="0" w:type="auto"/>
          </w:tcPr>
          <w:p w14:paraId="1F28DEF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0.601</w:t>
            </w:r>
          </w:p>
        </w:tc>
        <w:tc>
          <w:tcPr>
            <w:tcW w:w="0" w:type="auto"/>
          </w:tcPr>
          <w:p w14:paraId="7DFE89C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0.717</w:t>
            </w:r>
          </w:p>
        </w:tc>
        <w:tc>
          <w:tcPr>
            <w:tcW w:w="0" w:type="auto"/>
          </w:tcPr>
          <w:p w14:paraId="28F8DEF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0.432</w:t>
            </w:r>
          </w:p>
        </w:tc>
      </w:tr>
      <w:tr w:rsidR="00622637" w:rsidRPr="00002EB0" w14:paraId="3A6044D3" w14:textId="77777777" w:rsidTr="004B0557">
        <w:trPr>
          <w:jc w:val="center"/>
        </w:trPr>
        <w:tc>
          <w:tcPr>
            <w:tcW w:w="0" w:type="auto"/>
          </w:tcPr>
          <w:p w14:paraId="7E06BE2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SVM</w:t>
            </w:r>
          </w:p>
        </w:tc>
        <w:tc>
          <w:tcPr>
            <w:tcW w:w="0" w:type="auto"/>
          </w:tcPr>
          <w:p w14:paraId="63B9B46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0.726</w:t>
            </w:r>
          </w:p>
        </w:tc>
        <w:tc>
          <w:tcPr>
            <w:tcW w:w="0" w:type="auto"/>
          </w:tcPr>
          <w:p w14:paraId="664AFCA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0.704</w:t>
            </w:r>
          </w:p>
        </w:tc>
        <w:tc>
          <w:tcPr>
            <w:tcW w:w="0" w:type="auto"/>
          </w:tcPr>
          <w:p w14:paraId="65CC859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0.635</w:t>
            </w:r>
          </w:p>
        </w:tc>
        <w:tc>
          <w:tcPr>
            <w:tcW w:w="0" w:type="auto"/>
          </w:tcPr>
          <w:p w14:paraId="722CC3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0.436</w:t>
            </w:r>
          </w:p>
        </w:tc>
      </w:tr>
      <w:tr w:rsidR="00622637" w:rsidRPr="00002EB0" w14:paraId="06E4C5D7" w14:textId="77777777" w:rsidTr="004B0557">
        <w:trPr>
          <w:jc w:val="center"/>
        </w:trPr>
        <w:tc>
          <w:tcPr>
            <w:tcW w:w="0" w:type="auto"/>
          </w:tcPr>
          <w:p w14:paraId="1A3D12B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MLP</w:t>
            </w:r>
          </w:p>
        </w:tc>
        <w:tc>
          <w:tcPr>
            <w:tcW w:w="0" w:type="auto"/>
          </w:tcPr>
          <w:p w14:paraId="3403DBE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0.703</w:t>
            </w:r>
          </w:p>
        </w:tc>
        <w:tc>
          <w:tcPr>
            <w:tcW w:w="0" w:type="auto"/>
          </w:tcPr>
          <w:p w14:paraId="1319376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0.017</w:t>
            </w:r>
          </w:p>
        </w:tc>
        <w:tc>
          <w:tcPr>
            <w:tcW w:w="0" w:type="auto"/>
          </w:tcPr>
          <w:p w14:paraId="496FC44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0.996</w:t>
            </w:r>
          </w:p>
        </w:tc>
        <w:tc>
          <w:tcPr>
            <w:tcW w:w="0" w:type="auto"/>
          </w:tcPr>
          <w:p w14:paraId="5FCAECA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0.032</w:t>
            </w:r>
          </w:p>
        </w:tc>
      </w:tr>
    </w:tbl>
    <w:p w14:paraId="0EACA71C" w14:textId="77777777" w:rsidR="00986B12" w:rsidRPr="00002EB0" w:rsidRDefault="00986B12" w:rsidP="00986B12">
      <w:pPr>
        <w:pStyle w:val="a0"/>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6-2 </w:t>
      </w:r>
      <w:r w:rsidRPr="00002EB0">
        <w:rPr>
          <w:rFonts w:ascii="Times New Roman" w:hAnsi="Times New Roman" w:cs="Times New Roman"/>
        </w:rPr>
        <w:t>呈現高血壓預測的完整評估指標。值得注意的是，</w:t>
      </w:r>
      <w:r w:rsidRPr="00002EB0">
        <w:rPr>
          <w:rFonts w:ascii="Times New Roman" w:hAnsi="Times New Roman" w:cs="Times New Roman"/>
        </w:rPr>
        <w:t xml:space="preserve">RF </w:t>
      </w:r>
      <w:r w:rsidRPr="00002EB0">
        <w:rPr>
          <w:rFonts w:ascii="Times New Roman" w:hAnsi="Times New Roman" w:cs="Times New Roman"/>
        </w:rPr>
        <w:t>雖然</w:t>
      </w:r>
      <w:r w:rsidRPr="00002EB0">
        <w:rPr>
          <w:rFonts w:ascii="Times New Roman" w:hAnsi="Times New Roman" w:cs="Times New Roman"/>
        </w:rPr>
        <w:t xml:space="preserve"> AUC </w:t>
      </w:r>
      <w:r w:rsidRPr="00002EB0">
        <w:rPr>
          <w:rFonts w:ascii="Times New Roman" w:hAnsi="Times New Roman" w:cs="Times New Roman"/>
        </w:rPr>
        <w:t>最高，但其</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0.286</w:t>
      </w:r>
      <w:r w:rsidRPr="00002EB0">
        <w:rPr>
          <w:rFonts w:ascii="Times New Roman" w:hAnsi="Times New Roman" w:cs="Times New Roman"/>
        </w:rPr>
        <w:t>，顯示模型傾向保守預測。</w:t>
      </w:r>
      <w:r w:rsidRPr="00002EB0">
        <w:rPr>
          <w:rFonts w:ascii="Times New Roman" w:hAnsi="Times New Roman" w:cs="Times New Roman"/>
        </w:rPr>
        <w:t xml:space="preserve">LDA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皆呈現極端的保守預測行為（</w:t>
      </w:r>
      <w:r w:rsidRPr="00002EB0">
        <w:rPr>
          <w:rFonts w:ascii="Times New Roman" w:hAnsi="Times New Roman" w:cs="Times New Roman"/>
        </w:rPr>
        <w:t xml:space="preserve">Sensitivity </w:t>
      </w:r>
      <w:r w:rsidRPr="00002EB0">
        <w:rPr>
          <w:rFonts w:ascii="Times New Roman" w:hAnsi="Times New Roman" w:cs="Times New Roman"/>
        </w:rPr>
        <w:t>分別僅</w:t>
      </w:r>
      <w:r w:rsidRPr="00002EB0">
        <w:rPr>
          <w:rFonts w:ascii="Times New Roman" w:hAnsi="Times New Roman" w:cs="Times New Roman"/>
        </w:rPr>
        <w:t xml:space="preserve"> 0.037 </w:t>
      </w:r>
      <w:r w:rsidRPr="00002EB0">
        <w:rPr>
          <w:rFonts w:ascii="Times New Roman" w:hAnsi="Times New Roman" w:cs="Times New Roman"/>
        </w:rPr>
        <w:t>與</w:t>
      </w:r>
      <w:r w:rsidRPr="00002EB0">
        <w:rPr>
          <w:rFonts w:ascii="Times New Roman" w:hAnsi="Times New Roman" w:cs="Times New Roman"/>
        </w:rPr>
        <w:t xml:space="preserve"> 0.017</w:t>
      </w:r>
      <w:r w:rsidRPr="00002EB0">
        <w:rPr>
          <w:rFonts w:ascii="Times New Roman" w:hAnsi="Times New Roman" w:cs="Times New Roman"/>
        </w:rPr>
        <w:t>），幾乎將所有樣本判為非</w:t>
      </w:r>
      <w:r w:rsidRPr="00002EB0">
        <w:rPr>
          <w:rFonts w:ascii="Times New Roman" w:hAnsi="Times New Roman" w:cs="Times New Roman"/>
        </w:rPr>
        <w:lastRenderedPageBreak/>
        <w:t>患病。</w:t>
      </w:r>
      <w:r w:rsidRPr="00002EB0">
        <w:rPr>
          <w:rFonts w:ascii="Times New Roman" w:hAnsi="Times New Roman" w:cs="Times New Roman"/>
        </w:rPr>
        <w:t xml:space="preserve">NB </w:t>
      </w:r>
      <w:r w:rsidRPr="00002EB0">
        <w:rPr>
          <w:rFonts w:ascii="Times New Roman" w:hAnsi="Times New Roman" w:cs="Times New Roman"/>
        </w:rPr>
        <w:t>的</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0.357</w:t>
      </w:r>
      <w:r w:rsidRPr="00002EB0">
        <w:rPr>
          <w:rFonts w:ascii="Times New Roman" w:hAnsi="Times New Roman" w:cs="Times New Roman"/>
        </w:rPr>
        <w:t>）雖高於</w:t>
      </w:r>
      <w:r w:rsidRPr="00002EB0">
        <w:rPr>
          <w:rFonts w:ascii="Times New Roman" w:hAnsi="Times New Roman" w:cs="Times New Roman"/>
        </w:rPr>
        <w:t xml:space="preserve"> LDA</w:t>
      </w:r>
      <w:r w:rsidRPr="00002EB0">
        <w:rPr>
          <w:rFonts w:ascii="Times New Roman" w:hAnsi="Times New Roman" w:cs="Times New Roman"/>
        </w:rPr>
        <w:t>，但仍明顯低於</w:t>
      </w:r>
      <w:r w:rsidRPr="00002EB0">
        <w:rPr>
          <w:rFonts w:ascii="Times New Roman" w:hAnsi="Times New Roman" w:cs="Times New Roman"/>
        </w:rPr>
        <w:t xml:space="preserve"> LR</w:t>
      </w:r>
      <w:r w:rsidRPr="00002EB0">
        <w:rPr>
          <w:rFonts w:ascii="Times New Roman" w:hAnsi="Times New Roman" w:cs="Times New Roman"/>
        </w:rPr>
        <w:t>（</w:t>
      </w:r>
      <w:r w:rsidRPr="00002EB0">
        <w:rPr>
          <w:rFonts w:ascii="Times New Roman" w:hAnsi="Times New Roman" w:cs="Times New Roman"/>
        </w:rPr>
        <w:t>0.697</w:t>
      </w:r>
      <w:r w:rsidRPr="00002EB0">
        <w:rPr>
          <w:rFonts w:ascii="Times New Roman" w:hAnsi="Times New Roman" w:cs="Times New Roman"/>
        </w:rPr>
        <w:t>）。相較之下，</w:t>
      </w:r>
      <w:r w:rsidRPr="00002EB0">
        <w:rPr>
          <w:rFonts w:ascii="Times New Roman" w:hAnsi="Times New Roman" w:cs="Times New Roman"/>
        </w:rPr>
        <w:t xml:space="preserve">LR </w:t>
      </w:r>
      <w:r w:rsidRPr="00002EB0">
        <w:rPr>
          <w:rFonts w:ascii="Times New Roman" w:hAnsi="Times New Roman" w:cs="Times New Roman"/>
        </w:rPr>
        <w:t>與</w:t>
      </w:r>
      <w:r w:rsidRPr="00002EB0">
        <w:rPr>
          <w:rFonts w:ascii="Times New Roman" w:hAnsi="Times New Roman" w:cs="Times New Roman"/>
        </w:rPr>
        <w:t xml:space="preserve"> SVM </w:t>
      </w:r>
      <w:r w:rsidRPr="00002EB0">
        <w:rPr>
          <w:rFonts w:ascii="Times New Roman" w:hAnsi="Times New Roman" w:cs="Times New Roman"/>
        </w:rPr>
        <w:t>在</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 </w:t>
      </w:r>
      <w:r w:rsidRPr="00002EB0">
        <w:rPr>
          <w:rFonts w:ascii="Times New Roman" w:hAnsi="Times New Roman" w:cs="Times New Roman"/>
        </w:rPr>
        <w:t>之間取得較佳的平衡。</w:t>
      </w:r>
    </w:p>
    <w:p w14:paraId="442826F6" w14:textId="40015550" w:rsidR="00644626" w:rsidRPr="00002EB0" w:rsidRDefault="00A13083" w:rsidP="00A13083">
      <w:pPr>
        <w:pStyle w:val="3"/>
        <w:ind w:firstLineChars="199" w:firstLine="478"/>
      </w:pPr>
      <w:bookmarkStart w:id="235" w:name="高血糖預測結果"/>
      <w:bookmarkEnd w:id="226"/>
      <w:bookmarkEnd w:id="227"/>
      <w:bookmarkEnd w:id="228"/>
      <w:r w:rsidRPr="00A13083">
        <w:rPr>
          <w:rFonts w:hint="eastAsia"/>
        </w:rPr>
        <w:t>參、高血糖預測結果</w:t>
      </w:r>
    </w:p>
    <w:p w14:paraId="47135C55" w14:textId="77777777" w:rsidR="00351347" w:rsidRPr="00002EB0" w:rsidRDefault="00351347" w:rsidP="00DC686C">
      <w:pPr>
        <w:ind w:firstLine="480"/>
        <w:rPr>
          <w:rFonts w:ascii="Times New Roman" w:hAnsi="Times New Roman" w:cs="Times New Roman"/>
        </w:rPr>
      </w:pPr>
      <w:bookmarkStart w:id="236" w:name="_Toc222219195"/>
      <w:bookmarkStart w:id="237" w:name="_Toc222219387"/>
      <w:r w:rsidRPr="00002EB0">
        <w:rPr>
          <w:rFonts w:ascii="Times New Roman" w:hAnsi="Times New Roman" w:cs="Times New Roman"/>
        </w:rPr>
        <w:t>高血糖預測（陽性率</w:t>
      </w:r>
      <w:r w:rsidRPr="00002EB0">
        <w:rPr>
          <w:rFonts w:ascii="Times New Roman" w:hAnsi="Times New Roman" w:cs="Times New Roman"/>
        </w:rPr>
        <w:t xml:space="preserve"> 5.53%</w:t>
      </w:r>
      <w:r w:rsidRPr="00002EB0">
        <w:rPr>
          <w:rFonts w:ascii="Times New Roman" w:hAnsi="Times New Roman" w:cs="Times New Roman"/>
        </w:rPr>
        <w:t>）展現最佳的預測效能，除</w:t>
      </w:r>
      <w:r w:rsidRPr="00002EB0">
        <w:rPr>
          <w:rFonts w:ascii="Times New Roman" w:hAnsi="Times New Roman" w:cs="Times New Roman"/>
        </w:rPr>
        <w:t xml:space="preserve"> KNN</w:t>
      </w:r>
      <w:r w:rsidRPr="00002EB0">
        <w:rPr>
          <w:rFonts w:ascii="Times New Roman" w:hAnsi="Times New Roman" w:cs="Times New Roman"/>
        </w:rPr>
        <w:t>（</w:t>
      </w:r>
      <w:r w:rsidRPr="00002EB0">
        <w:rPr>
          <w:rFonts w:ascii="Times New Roman" w:hAnsi="Times New Roman" w:cs="Times New Roman"/>
        </w:rPr>
        <w:t>0.782</w:t>
      </w:r>
      <w:r w:rsidRPr="00002EB0">
        <w:rPr>
          <w:rFonts w:ascii="Times New Roman" w:hAnsi="Times New Roman" w:cs="Times New Roman"/>
        </w:rPr>
        <w:t>）外，其餘模型的</w:t>
      </w:r>
      <w:r w:rsidRPr="00002EB0">
        <w:rPr>
          <w:rFonts w:ascii="Times New Roman" w:hAnsi="Times New Roman" w:cs="Times New Roman"/>
        </w:rPr>
        <w:t xml:space="preserve"> AUC </w:t>
      </w:r>
      <w:r w:rsidRPr="00002EB0">
        <w:rPr>
          <w:rFonts w:ascii="Times New Roman" w:hAnsi="Times New Roman" w:cs="Times New Roman"/>
        </w:rPr>
        <w:t>皆高於</w:t>
      </w:r>
      <w:r w:rsidRPr="00002EB0">
        <w:rPr>
          <w:rFonts w:ascii="Times New Roman" w:hAnsi="Times New Roman" w:cs="Times New Roman"/>
        </w:rPr>
        <w:t xml:space="preserve"> 0.83</w:t>
      </w:r>
      <w:r w:rsidRPr="00002EB0">
        <w:rPr>
          <w:rFonts w:ascii="Times New Roman" w:hAnsi="Times New Roman" w:cs="Times New Roman"/>
        </w:rPr>
        <w:t>。</w:t>
      </w:r>
      <w:r w:rsidRPr="00002EB0">
        <w:rPr>
          <w:rFonts w:ascii="Times New Roman" w:hAnsi="Times New Roman" w:cs="Times New Roman"/>
        </w:rPr>
        <w:t xml:space="preserve">Logistic Regression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0.938</w:t>
      </w:r>
      <w:r w:rsidRPr="00002EB0">
        <w:rPr>
          <w:rFonts w:ascii="Times New Roman" w:hAnsi="Times New Roman" w:cs="Times New Roman"/>
        </w:rPr>
        <w:t>），其次為</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0.936</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0.932</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0.930</w:t>
      </w:r>
      <w:r w:rsidRPr="00002EB0">
        <w:rPr>
          <w:rFonts w:ascii="Times New Roman" w:hAnsi="Times New Roman" w:cs="Times New Roman"/>
        </w:rPr>
        <w:t>）與</w:t>
      </w:r>
      <w:r w:rsidRPr="00002EB0">
        <w:rPr>
          <w:rFonts w:ascii="Times New Roman" w:hAnsi="Times New Roman" w:cs="Times New Roman"/>
        </w:rPr>
        <w:t xml:space="preserve"> LightGBM</w:t>
      </w:r>
      <w:r w:rsidRPr="00002EB0">
        <w:rPr>
          <w:rFonts w:ascii="Times New Roman" w:hAnsi="Times New Roman" w:cs="Times New Roman"/>
        </w:rPr>
        <w:t>（</w:t>
      </w:r>
      <w:r w:rsidRPr="00002EB0">
        <w:rPr>
          <w:rFonts w:ascii="Times New Roman" w:hAnsi="Times New Roman" w:cs="Times New Roman"/>
        </w:rPr>
        <w:t>0.926</w:t>
      </w:r>
      <w:r w:rsidRPr="00002EB0">
        <w:rPr>
          <w:rFonts w:ascii="Times New Roman" w:hAnsi="Times New Roman" w:cs="Times New Roman"/>
        </w:rPr>
        <w:t>）。</w:t>
      </w:r>
    </w:p>
    <w:p w14:paraId="7250A865" w14:textId="77777777" w:rsidR="00140FE3" w:rsidRPr="00002EB0" w:rsidRDefault="00140FE3" w:rsidP="00B83318">
      <w:pPr>
        <w:pStyle w:val="af0"/>
        <w:ind w:firstLine="480"/>
      </w:pPr>
      <w:bookmarkStart w:id="238" w:name="_Toc223354802"/>
      <w:bookmarkStart w:id="239" w:name="_Toc224219316"/>
      <w:bookmarkStart w:id="240" w:name="_Toc224225003"/>
      <w:bookmarkStart w:id="241" w:name="_Toc225863444"/>
      <w:bookmarkStart w:id="242" w:name="_Toc225864262"/>
      <w:bookmarkStart w:id="243" w:name="_Toc225864357"/>
      <w:r w:rsidRPr="00002EB0">
        <w:t>表</w:t>
      </w:r>
      <w:r w:rsidRPr="00002EB0">
        <w:t xml:space="preserve"> 6-3 </w:t>
      </w:r>
      <w:r w:rsidRPr="00002EB0">
        <w:t>高血糖預測詳細結果</w:t>
      </w:r>
      <w:bookmarkEnd w:id="238"/>
      <w:bookmarkEnd w:id="239"/>
      <w:bookmarkEnd w:id="240"/>
      <w:bookmarkEnd w:id="241"/>
      <w:bookmarkEnd w:id="242"/>
      <w:bookmarkEnd w:id="243"/>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002EB0"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40F248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13F9F47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772438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439459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140FE3" w:rsidRPr="00002EB0" w14:paraId="300CA2B8" w14:textId="77777777" w:rsidTr="00A87C64">
        <w:trPr>
          <w:jc w:val="center"/>
        </w:trPr>
        <w:tc>
          <w:tcPr>
            <w:tcW w:w="0" w:type="auto"/>
          </w:tcPr>
          <w:p w14:paraId="447F62C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65FCDF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b/>
                <w:bCs/>
              </w:rPr>
              <w:t>0.938</w:t>
            </w:r>
          </w:p>
        </w:tc>
        <w:tc>
          <w:tcPr>
            <w:tcW w:w="0" w:type="auto"/>
          </w:tcPr>
          <w:p w14:paraId="310509F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0.858</w:t>
            </w:r>
          </w:p>
        </w:tc>
        <w:tc>
          <w:tcPr>
            <w:tcW w:w="0" w:type="auto"/>
          </w:tcPr>
          <w:p w14:paraId="295C8E0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0.882</w:t>
            </w:r>
          </w:p>
        </w:tc>
        <w:tc>
          <w:tcPr>
            <w:tcW w:w="0" w:type="auto"/>
          </w:tcPr>
          <w:p w14:paraId="5EC1134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0.461</w:t>
            </w:r>
          </w:p>
        </w:tc>
      </w:tr>
      <w:tr w:rsidR="00140FE3" w:rsidRPr="00002EB0" w14:paraId="5C953C88" w14:textId="77777777" w:rsidTr="00A87C64">
        <w:trPr>
          <w:jc w:val="center"/>
        </w:trPr>
        <w:tc>
          <w:tcPr>
            <w:tcW w:w="0" w:type="auto"/>
          </w:tcPr>
          <w:p w14:paraId="6FCB3B3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62ABAD0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0.917</w:t>
            </w:r>
          </w:p>
        </w:tc>
        <w:tc>
          <w:tcPr>
            <w:tcW w:w="0" w:type="auto"/>
          </w:tcPr>
          <w:p w14:paraId="6F19F61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0.601</w:t>
            </w:r>
          </w:p>
        </w:tc>
        <w:tc>
          <w:tcPr>
            <w:tcW w:w="0" w:type="auto"/>
          </w:tcPr>
          <w:p w14:paraId="520245D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0.953</w:t>
            </w:r>
          </w:p>
        </w:tc>
        <w:tc>
          <w:tcPr>
            <w:tcW w:w="0" w:type="auto"/>
          </w:tcPr>
          <w:p w14:paraId="3C3F1F0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0.511</w:t>
            </w:r>
          </w:p>
        </w:tc>
      </w:tr>
      <w:tr w:rsidR="00140FE3" w:rsidRPr="00002EB0" w14:paraId="0CCE0A95" w14:textId="77777777" w:rsidTr="00A87C64">
        <w:trPr>
          <w:jc w:val="center"/>
        </w:trPr>
        <w:tc>
          <w:tcPr>
            <w:tcW w:w="0" w:type="auto"/>
          </w:tcPr>
          <w:p w14:paraId="64401F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0AF4E47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0" w:type="auto"/>
          </w:tcPr>
          <w:p w14:paraId="6FEC499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0.484</w:t>
            </w:r>
          </w:p>
        </w:tc>
        <w:tc>
          <w:tcPr>
            <w:tcW w:w="0" w:type="auto"/>
          </w:tcPr>
          <w:p w14:paraId="56CF384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0.980</w:t>
            </w:r>
          </w:p>
        </w:tc>
        <w:tc>
          <w:tcPr>
            <w:tcW w:w="0" w:type="auto"/>
          </w:tcPr>
          <w:p w14:paraId="66B0197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0.536</w:t>
            </w:r>
          </w:p>
        </w:tc>
      </w:tr>
      <w:tr w:rsidR="00140FE3" w:rsidRPr="00002EB0" w14:paraId="3BDA1F6C" w14:textId="77777777" w:rsidTr="00A87C64">
        <w:trPr>
          <w:jc w:val="center"/>
        </w:trPr>
        <w:tc>
          <w:tcPr>
            <w:tcW w:w="0" w:type="auto"/>
          </w:tcPr>
          <w:p w14:paraId="57789E8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4966041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0.782</w:t>
            </w:r>
          </w:p>
        </w:tc>
        <w:tc>
          <w:tcPr>
            <w:tcW w:w="0" w:type="auto"/>
          </w:tcPr>
          <w:p w14:paraId="69B8EEC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0.223</w:t>
            </w:r>
          </w:p>
        </w:tc>
        <w:tc>
          <w:tcPr>
            <w:tcW w:w="0" w:type="auto"/>
          </w:tcPr>
          <w:p w14:paraId="76AC459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49F7A0A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0.331</w:t>
            </w:r>
          </w:p>
        </w:tc>
      </w:tr>
      <w:tr w:rsidR="00140FE3" w:rsidRPr="00002EB0" w14:paraId="08AAE4F5" w14:textId="77777777" w:rsidTr="00A87C64">
        <w:trPr>
          <w:jc w:val="center"/>
        </w:trPr>
        <w:tc>
          <w:tcPr>
            <w:tcW w:w="0" w:type="auto"/>
          </w:tcPr>
          <w:p w14:paraId="39F4516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6CE35D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0.835</w:t>
            </w:r>
          </w:p>
        </w:tc>
        <w:tc>
          <w:tcPr>
            <w:tcW w:w="0" w:type="auto"/>
          </w:tcPr>
          <w:p w14:paraId="6982AD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0.763</w:t>
            </w:r>
          </w:p>
        </w:tc>
        <w:tc>
          <w:tcPr>
            <w:tcW w:w="0" w:type="auto"/>
          </w:tcPr>
          <w:p w14:paraId="5534CE5E"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0.887</w:t>
            </w:r>
          </w:p>
        </w:tc>
        <w:tc>
          <w:tcPr>
            <w:tcW w:w="0" w:type="auto"/>
          </w:tcPr>
          <w:p w14:paraId="65DDCA6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0.431</w:t>
            </w:r>
          </w:p>
        </w:tc>
      </w:tr>
      <w:tr w:rsidR="00140FE3" w:rsidRPr="00002EB0" w14:paraId="75576F9D" w14:textId="77777777" w:rsidTr="00A87C64">
        <w:trPr>
          <w:jc w:val="center"/>
        </w:trPr>
        <w:tc>
          <w:tcPr>
            <w:tcW w:w="0" w:type="auto"/>
          </w:tcPr>
          <w:p w14:paraId="1F1E31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44D3D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023D600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0.551</w:t>
            </w:r>
          </w:p>
        </w:tc>
        <w:tc>
          <w:tcPr>
            <w:tcW w:w="0" w:type="auto"/>
          </w:tcPr>
          <w:p w14:paraId="079977B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0.965</w:t>
            </w:r>
          </w:p>
        </w:tc>
        <w:tc>
          <w:tcPr>
            <w:tcW w:w="0" w:type="auto"/>
          </w:tcPr>
          <w:p w14:paraId="25923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0.525</w:t>
            </w:r>
          </w:p>
        </w:tc>
      </w:tr>
      <w:tr w:rsidR="00140FE3" w:rsidRPr="00002EB0" w14:paraId="550BBBC8" w14:textId="77777777" w:rsidTr="00A87C64">
        <w:trPr>
          <w:jc w:val="center"/>
        </w:trPr>
        <w:tc>
          <w:tcPr>
            <w:tcW w:w="0" w:type="auto"/>
          </w:tcPr>
          <w:p w14:paraId="3661D2E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61E5E47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0.930</w:t>
            </w:r>
          </w:p>
        </w:tc>
        <w:tc>
          <w:tcPr>
            <w:tcW w:w="0" w:type="auto"/>
          </w:tcPr>
          <w:p w14:paraId="4B7B0B5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0" w:type="auto"/>
          </w:tcPr>
          <w:p w14:paraId="4A6FCFF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3E8A272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0.532</w:t>
            </w:r>
          </w:p>
        </w:tc>
      </w:tr>
      <w:tr w:rsidR="00140FE3" w:rsidRPr="00002EB0" w14:paraId="02CEE93E" w14:textId="77777777" w:rsidTr="00A87C64">
        <w:trPr>
          <w:jc w:val="center"/>
        </w:trPr>
        <w:tc>
          <w:tcPr>
            <w:tcW w:w="0" w:type="auto"/>
          </w:tcPr>
          <w:p w14:paraId="3E2FDA9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4CE1EB7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0.926</w:t>
            </w:r>
          </w:p>
        </w:tc>
        <w:tc>
          <w:tcPr>
            <w:tcW w:w="0" w:type="auto"/>
          </w:tcPr>
          <w:p w14:paraId="1213CDF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0.646</w:t>
            </w:r>
          </w:p>
        </w:tc>
        <w:tc>
          <w:tcPr>
            <w:tcW w:w="0" w:type="auto"/>
          </w:tcPr>
          <w:p w14:paraId="1CD12F03"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0.954</w:t>
            </w:r>
          </w:p>
        </w:tc>
        <w:tc>
          <w:tcPr>
            <w:tcW w:w="0" w:type="auto"/>
          </w:tcPr>
          <w:p w14:paraId="200534F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0.542</w:t>
            </w:r>
          </w:p>
        </w:tc>
      </w:tr>
      <w:tr w:rsidR="00140FE3" w:rsidRPr="00002EB0" w14:paraId="2C216B74" w14:textId="77777777" w:rsidTr="00A87C64">
        <w:trPr>
          <w:jc w:val="center"/>
        </w:trPr>
        <w:tc>
          <w:tcPr>
            <w:tcW w:w="0" w:type="auto"/>
          </w:tcPr>
          <w:p w14:paraId="56D691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00948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5D0E6A9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0.721</w:t>
            </w:r>
          </w:p>
        </w:tc>
        <w:tc>
          <w:tcPr>
            <w:tcW w:w="0" w:type="auto"/>
          </w:tcPr>
          <w:p w14:paraId="0D1B43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0.922</w:t>
            </w:r>
          </w:p>
        </w:tc>
        <w:tc>
          <w:tcPr>
            <w:tcW w:w="0" w:type="auto"/>
          </w:tcPr>
          <w:p w14:paraId="69EFB5E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0.488</w:t>
            </w:r>
          </w:p>
        </w:tc>
      </w:tr>
      <w:tr w:rsidR="00140FE3" w:rsidRPr="00002EB0" w14:paraId="03F9A2FC" w14:textId="77777777" w:rsidTr="00A87C64">
        <w:trPr>
          <w:jc w:val="center"/>
        </w:trPr>
        <w:tc>
          <w:tcPr>
            <w:tcW w:w="0" w:type="auto"/>
          </w:tcPr>
          <w:p w14:paraId="19241E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MLP</w:t>
            </w:r>
          </w:p>
        </w:tc>
        <w:tc>
          <w:tcPr>
            <w:tcW w:w="0" w:type="auto"/>
          </w:tcPr>
          <w:p w14:paraId="19B2FAC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024B7BD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0.304</w:t>
            </w:r>
          </w:p>
        </w:tc>
        <w:tc>
          <w:tcPr>
            <w:tcW w:w="0" w:type="auto"/>
          </w:tcPr>
          <w:p w14:paraId="24D9940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0.988</w:t>
            </w:r>
          </w:p>
        </w:tc>
        <w:tc>
          <w:tcPr>
            <w:tcW w:w="0" w:type="auto"/>
          </w:tcPr>
          <w:p w14:paraId="4A10DCF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0.399</w:t>
            </w:r>
          </w:p>
        </w:tc>
      </w:tr>
    </w:tbl>
    <w:p w14:paraId="42672AB6" w14:textId="0ADE52D3" w:rsidR="00140FE3" w:rsidRPr="00002EB0" w:rsidRDefault="00140FE3" w:rsidP="00DC686C">
      <w:pPr>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6-3 </w:t>
      </w:r>
      <w:r w:rsidRPr="00002EB0">
        <w:rPr>
          <w:rFonts w:ascii="Times New Roman" w:hAnsi="Times New Roman" w:cs="Times New Roman"/>
        </w:rPr>
        <w:t>進一步呈現高血糖預測的詳細指標。</w:t>
      </w:r>
      <w:r w:rsidRPr="00002EB0">
        <w:rPr>
          <w:rFonts w:ascii="Times New Roman" w:hAnsi="Times New Roman" w:cs="Times New Roman"/>
        </w:rPr>
        <w:t xml:space="preserve">LR </w:t>
      </w:r>
      <w:r w:rsidRPr="00002EB0">
        <w:rPr>
          <w:rFonts w:ascii="Times New Roman" w:hAnsi="Times New Roman" w:cs="Times New Roman"/>
        </w:rPr>
        <w:t>在</w:t>
      </w:r>
      <w:r w:rsidRPr="00002EB0">
        <w:rPr>
          <w:rFonts w:ascii="Times New Roman" w:hAnsi="Times New Roman" w:cs="Times New Roman"/>
        </w:rPr>
        <w:t xml:space="preserve"> AUC </w:t>
      </w:r>
      <w:r w:rsidRPr="00002EB0">
        <w:rPr>
          <w:rFonts w:ascii="Times New Roman" w:hAnsi="Times New Roman" w:cs="Times New Roman"/>
        </w:rPr>
        <w:t>最高的同時，</w:t>
      </w:r>
      <w:r w:rsidRPr="00002EB0">
        <w:rPr>
          <w:rFonts w:ascii="Times New Roman" w:hAnsi="Times New Roman" w:cs="Times New Roman"/>
        </w:rPr>
        <w:t xml:space="preserve">Sensitivity </w:t>
      </w:r>
      <w:r w:rsidRPr="00002EB0">
        <w:rPr>
          <w:rFonts w:ascii="Times New Roman" w:hAnsi="Times New Roman" w:cs="Times New Roman"/>
        </w:rPr>
        <w:t>亦達</w:t>
      </w:r>
      <w:r w:rsidRPr="00002EB0">
        <w:rPr>
          <w:rFonts w:ascii="Times New Roman" w:hAnsi="Times New Roman" w:cs="Times New Roman"/>
        </w:rPr>
        <w:t xml:space="preserve"> 0.858</w:t>
      </w:r>
      <w:r w:rsidRPr="00002EB0">
        <w:rPr>
          <w:rFonts w:ascii="Times New Roman" w:hAnsi="Times New Roman" w:cs="Times New Roman"/>
        </w:rPr>
        <w:t>，顯示其能有效識別大多數患病者。相較之下，</w:t>
      </w:r>
      <w:r w:rsidRPr="00002EB0">
        <w:rPr>
          <w:rFonts w:ascii="Times New Roman" w:hAnsi="Times New Roman" w:cs="Times New Roman"/>
        </w:rPr>
        <w:t xml:space="preserve">LDA </w:t>
      </w:r>
      <w:r w:rsidRPr="00002EB0">
        <w:rPr>
          <w:rFonts w:ascii="Times New Roman" w:hAnsi="Times New Roman" w:cs="Times New Roman"/>
        </w:rPr>
        <w:t>雖</w:t>
      </w:r>
      <w:r w:rsidRPr="00002EB0">
        <w:rPr>
          <w:rFonts w:ascii="Times New Roman" w:hAnsi="Times New Roman" w:cs="Times New Roman"/>
        </w:rPr>
        <w:t xml:space="preserve"> AUC </w:t>
      </w:r>
      <w:r w:rsidRPr="00002EB0">
        <w:rPr>
          <w:rFonts w:ascii="Times New Roman" w:hAnsi="Times New Roman" w:cs="Times New Roman"/>
        </w:rPr>
        <w:t>接近（</w:t>
      </w:r>
      <w:r w:rsidRPr="00002EB0">
        <w:rPr>
          <w:rFonts w:ascii="Times New Roman" w:hAnsi="Times New Roman" w:cs="Times New Roman"/>
        </w:rPr>
        <w:t>0.936</w:t>
      </w:r>
      <w:r w:rsidRPr="00002EB0">
        <w:rPr>
          <w:rFonts w:ascii="Times New Roman" w:hAnsi="Times New Roman" w:cs="Times New Roman"/>
        </w:rPr>
        <w:t>），但</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0.484</w:t>
      </w:r>
      <w:r w:rsidRPr="00002EB0">
        <w:rPr>
          <w:rFonts w:ascii="Times New Roman" w:hAnsi="Times New Roman" w:cs="Times New Roman"/>
        </w:rPr>
        <w:t>，約半數患者</w:t>
      </w:r>
      <w:proofErr w:type="gramStart"/>
      <w:r w:rsidRPr="00002EB0">
        <w:rPr>
          <w:rFonts w:ascii="Times New Roman" w:hAnsi="Times New Roman" w:cs="Times New Roman"/>
        </w:rPr>
        <w:t>被漏判</w:t>
      </w:r>
      <w:proofErr w:type="gramEnd"/>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的</w:t>
      </w:r>
      <w:r w:rsidRPr="00002EB0">
        <w:rPr>
          <w:rFonts w:ascii="Times New Roman" w:hAnsi="Times New Roman" w:cs="Times New Roman"/>
        </w:rPr>
        <w:t xml:space="preserve"> Sensitivity </w:t>
      </w:r>
      <w:r w:rsidRPr="00002EB0">
        <w:rPr>
          <w:rFonts w:ascii="Times New Roman" w:hAnsi="Times New Roman" w:cs="Times New Roman"/>
        </w:rPr>
        <w:t>分別僅</w:t>
      </w:r>
      <w:r w:rsidRPr="00002EB0">
        <w:rPr>
          <w:rFonts w:ascii="Times New Roman" w:hAnsi="Times New Roman" w:cs="Times New Roman"/>
        </w:rPr>
        <w:t xml:space="preserve"> 0.223 </w:t>
      </w:r>
      <w:r w:rsidRPr="00002EB0">
        <w:rPr>
          <w:rFonts w:ascii="Times New Roman" w:hAnsi="Times New Roman" w:cs="Times New Roman"/>
        </w:rPr>
        <w:t>與</w:t>
      </w:r>
      <w:r w:rsidRPr="00002EB0">
        <w:rPr>
          <w:rFonts w:ascii="Times New Roman" w:hAnsi="Times New Roman" w:cs="Times New Roman"/>
        </w:rPr>
        <w:t xml:space="preserve"> 0.304</w:t>
      </w:r>
      <w:r w:rsidRPr="00002EB0">
        <w:rPr>
          <w:rFonts w:ascii="Times New Roman" w:hAnsi="Times New Roman" w:cs="Times New Roman"/>
        </w:rPr>
        <w:t>，臨床實用性有限。在</w:t>
      </w:r>
      <w:r w:rsidRPr="00002EB0">
        <w:rPr>
          <w:rFonts w:ascii="Times New Roman" w:hAnsi="Times New Roman" w:cs="Times New Roman"/>
        </w:rPr>
        <w:t xml:space="preserve"> F1-Score </w:t>
      </w:r>
      <w:r w:rsidRPr="00002EB0">
        <w:rPr>
          <w:rFonts w:ascii="Times New Roman" w:hAnsi="Times New Roman" w:cs="Times New Roman"/>
        </w:rPr>
        <w:t>方面，</w:t>
      </w:r>
      <w:r w:rsidRPr="00002EB0">
        <w:rPr>
          <w:rFonts w:ascii="Times New Roman" w:hAnsi="Times New Roman" w:cs="Times New Roman"/>
        </w:rPr>
        <w:t>LGBM</w:t>
      </w:r>
      <w:r w:rsidRPr="00002EB0">
        <w:rPr>
          <w:rFonts w:ascii="Times New Roman" w:hAnsi="Times New Roman" w:cs="Times New Roman"/>
        </w:rPr>
        <w:t>（</w:t>
      </w:r>
      <w:r w:rsidRPr="00002EB0">
        <w:rPr>
          <w:rFonts w:ascii="Times New Roman" w:hAnsi="Times New Roman" w:cs="Times New Roman"/>
        </w:rPr>
        <w:t>0.542</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0.536</w:t>
      </w:r>
      <w:r w:rsidRPr="00002EB0">
        <w:rPr>
          <w:rFonts w:ascii="Times New Roman" w:hAnsi="Times New Roman" w:cs="Times New Roman"/>
        </w:rPr>
        <w:t>）表現最佳，反映其在</w:t>
      </w:r>
      <w:r w:rsidRPr="00002EB0">
        <w:rPr>
          <w:rFonts w:ascii="Times New Roman" w:hAnsi="Times New Roman" w:cs="Times New Roman"/>
        </w:rPr>
        <w:t xml:space="preserve"> Precision </w:t>
      </w:r>
      <w:r w:rsidRPr="00002EB0">
        <w:rPr>
          <w:rFonts w:ascii="Times New Roman" w:hAnsi="Times New Roman" w:cs="Times New Roman"/>
        </w:rPr>
        <w:t>與</w:t>
      </w:r>
      <w:r w:rsidRPr="00002EB0">
        <w:rPr>
          <w:rFonts w:ascii="Times New Roman" w:hAnsi="Times New Roman" w:cs="Times New Roman"/>
        </w:rPr>
        <w:t xml:space="preserve"> Recall </w:t>
      </w:r>
      <w:r w:rsidRPr="00002EB0">
        <w:rPr>
          <w:rFonts w:ascii="Times New Roman" w:hAnsi="Times New Roman" w:cs="Times New Roman"/>
        </w:rPr>
        <w:t>間取得較好的平衡。整體而言，高血糖因陽性率最低（</w:t>
      </w:r>
      <w:r w:rsidRPr="00002EB0">
        <w:rPr>
          <w:rFonts w:ascii="Times New Roman" w:hAnsi="Times New Roman" w:cs="Times New Roman"/>
        </w:rPr>
        <w:t>5.53%</w:t>
      </w:r>
      <w:r w:rsidRPr="00002EB0">
        <w:rPr>
          <w:rFonts w:ascii="Times New Roman" w:hAnsi="Times New Roman" w:cs="Times New Roman"/>
        </w:rPr>
        <w:t>），各模型的</w:t>
      </w:r>
      <w:r w:rsidRPr="00002EB0">
        <w:rPr>
          <w:rFonts w:ascii="Times New Roman" w:hAnsi="Times New Roman" w:cs="Times New Roman"/>
        </w:rPr>
        <w:t xml:space="preserve"> F1-Score </w:t>
      </w:r>
      <w:r w:rsidRPr="00002EB0">
        <w:rPr>
          <w:rFonts w:ascii="Times New Roman" w:hAnsi="Times New Roman" w:cs="Times New Roman"/>
        </w:rPr>
        <w:t>普遍偏低（</w:t>
      </w:r>
      <w:r w:rsidRPr="00002EB0">
        <w:rPr>
          <w:rFonts w:ascii="Times New Roman" w:hAnsi="Times New Roman" w:cs="Times New Roman"/>
        </w:rPr>
        <w:t>0.331</w:t>
      </w:r>
      <w:proofErr w:type="gramStart"/>
      <w:r w:rsidRPr="00002EB0">
        <w:rPr>
          <w:rFonts w:ascii="Times New Roman" w:hAnsi="Times New Roman" w:cs="Times New Roman"/>
        </w:rPr>
        <w:t>–</w:t>
      </w:r>
      <w:proofErr w:type="gramEnd"/>
      <w:r w:rsidRPr="00002EB0">
        <w:rPr>
          <w:rFonts w:ascii="Times New Roman" w:hAnsi="Times New Roman" w:cs="Times New Roman"/>
        </w:rPr>
        <w:t>0.542</w:t>
      </w:r>
      <w:r w:rsidRPr="00002EB0">
        <w:rPr>
          <w:rFonts w:ascii="Times New Roman" w:hAnsi="Times New Roman" w:cs="Times New Roman"/>
        </w:rPr>
        <w:t>），顯示在極度不平衡的情境下，單純以</w:t>
      </w:r>
      <w:r w:rsidRPr="00002EB0">
        <w:rPr>
          <w:rFonts w:ascii="Times New Roman" w:hAnsi="Times New Roman" w:cs="Times New Roman"/>
        </w:rPr>
        <w:t xml:space="preserve"> AUC </w:t>
      </w:r>
      <w:r w:rsidRPr="00002EB0">
        <w:rPr>
          <w:rFonts w:ascii="Times New Roman" w:hAnsi="Times New Roman" w:cs="Times New Roman"/>
        </w:rPr>
        <w:t>評估可能高估模型的臨床效用。</w:t>
      </w:r>
    </w:p>
    <w:p w14:paraId="19FC754F" w14:textId="22D0A2A3" w:rsidR="008D15AD" w:rsidRPr="008D15AD" w:rsidRDefault="00A13083" w:rsidP="00A13083">
      <w:pPr>
        <w:pStyle w:val="3"/>
        <w:ind w:firstLineChars="199" w:firstLine="478"/>
      </w:pPr>
      <w:bookmarkStart w:id="244" w:name="高血脂預測結果"/>
      <w:bookmarkEnd w:id="235"/>
      <w:bookmarkEnd w:id="236"/>
      <w:bookmarkEnd w:id="237"/>
      <w:r w:rsidRPr="00A13083">
        <w:rPr>
          <w:rFonts w:hint="eastAsia"/>
        </w:rPr>
        <w:t>肆、高血脂預測結果</w:t>
      </w:r>
    </w:p>
    <w:p w14:paraId="052D0B54"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高血脂預測（陽性率</w:t>
      </w:r>
      <w:r w:rsidRPr="008D15AD">
        <w:rPr>
          <w:rFonts w:ascii="Times New Roman" w:hAnsi="Times New Roman" w:cs="Times New Roman"/>
        </w:rPr>
        <w:t xml:space="preserve"> 5.96%</w:t>
      </w:r>
      <w:r w:rsidRPr="008D15AD">
        <w:rPr>
          <w:rFonts w:ascii="Times New Roman" w:hAnsi="Times New Roman" w:cs="Times New Roman"/>
        </w:rPr>
        <w:t>）的</w:t>
      </w:r>
      <w:r w:rsidRPr="008D15AD">
        <w:rPr>
          <w:rFonts w:ascii="Times New Roman" w:hAnsi="Times New Roman" w:cs="Times New Roman"/>
        </w:rPr>
        <w:t xml:space="preserve"> AUC </w:t>
      </w:r>
      <w:r w:rsidRPr="008D15AD">
        <w:rPr>
          <w:rFonts w:ascii="Times New Roman" w:hAnsi="Times New Roman" w:cs="Times New Roman"/>
        </w:rPr>
        <w:t>介於</w:t>
      </w:r>
      <w:r w:rsidRPr="008D15AD">
        <w:rPr>
          <w:rFonts w:ascii="Times New Roman" w:hAnsi="Times New Roman" w:cs="Times New Roman"/>
        </w:rPr>
        <w:t xml:space="preserve"> 0.673 </w:t>
      </w:r>
      <w:r w:rsidRPr="008D15AD">
        <w:rPr>
          <w:rFonts w:ascii="Times New Roman" w:hAnsi="Times New Roman" w:cs="Times New Roman"/>
        </w:rPr>
        <w:t>至</w:t>
      </w:r>
      <w:r w:rsidRPr="008D15AD">
        <w:rPr>
          <w:rFonts w:ascii="Times New Roman" w:hAnsi="Times New Roman" w:cs="Times New Roman"/>
        </w:rPr>
        <w:t xml:space="preserve"> 0.867 </w:t>
      </w:r>
      <w:r w:rsidRPr="008D15AD">
        <w:rPr>
          <w:rFonts w:ascii="Times New Roman" w:hAnsi="Times New Roman" w:cs="Times New Roman"/>
        </w:rPr>
        <w:t>之間。</w:t>
      </w:r>
      <w:r w:rsidRPr="008D15AD">
        <w:rPr>
          <w:rFonts w:ascii="Times New Roman" w:hAnsi="Times New Roman" w:cs="Times New Roman"/>
        </w:rPr>
        <w:t xml:space="preserve">LR </w:t>
      </w:r>
      <w:r w:rsidRPr="008D15AD">
        <w:rPr>
          <w:rFonts w:ascii="Times New Roman" w:hAnsi="Times New Roman" w:cs="Times New Roman"/>
        </w:rPr>
        <w:t>與</w:t>
      </w:r>
      <w:r w:rsidRPr="008D15AD">
        <w:rPr>
          <w:rFonts w:ascii="Times New Roman" w:hAnsi="Times New Roman" w:cs="Times New Roman"/>
        </w:rPr>
        <w:t xml:space="preserve"> LDA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w:t>
      </w:r>
      <w:r w:rsidRPr="008D15AD">
        <w:rPr>
          <w:rFonts w:ascii="Times New Roman" w:hAnsi="Times New Roman" w:cs="Times New Roman"/>
        </w:rPr>
        <w:t>RF</w:t>
      </w:r>
      <w:r w:rsidRPr="008D15AD">
        <w:rPr>
          <w:rFonts w:ascii="Times New Roman" w:hAnsi="Times New Roman" w:cs="Times New Roman"/>
        </w:rPr>
        <w:t>（</w:t>
      </w:r>
      <w:r w:rsidRPr="008D15AD">
        <w:rPr>
          <w:rFonts w:ascii="Times New Roman" w:hAnsi="Times New Roman" w:cs="Times New Roman"/>
        </w:rPr>
        <w:t>0.859</w:t>
      </w:r>
      <w:r w:rsidRPr="008D15AD">
        <w:rPr>
          <w:rFonts w:ascii="Times New Roman" w:hAnsi="Times New Roman" w:cs="Times New Roman"/>
        </w:rPr>
        <w:t>）、</w:t>
      </w:r>
      <w:r w:rsidRPr="008D15AD">
        <w:rPr>
          <w:rFonts w:ascii="Times New Roman" w:hAnsi="Times New Roman" w:cs="Times New Roman"/>
        </w:rPr>
        <w:t>XGBoost</w:t>
      </w:r>
      <w:r w:rsidRPr="008D15AD">
        <w:rPr>
          <w:rFonts w:ascii="Times New Roman" w:hAnsi="Times New Roman" w:cs="Times New Roman"/>
        </w:rPr>
        <w:t>（</w:t>
      </w:r>
      <w:r w:rsidRPr="008D15AD">
        <w:rPr>
          <w:rFonts w:ascii="Times New Roman" w:hAnsi="Times New Roman" w:cs="Times New Roman"/>
        </w:rPr>
        <w:t>0.857</w:t>
      </w:r>
      <w:r w:rsidRPr="008D15AD">
        <w:rPr>
          <w:rFonts w:ascii="Times New Roman" w:hAnsi="Times New Roman" w:cs="Times New Roman"/>
        </w:rPr>
        <w:t>）與</w:t>
      </w:r>
      <w:r w:rsidRPr="008D15AD">
        <w:rPr>
          <w:rFonts w:ascii="Times New Roman" w:hAnsi="Times New Roman" w:cs="Times New Roman"/>
        </w:rPr>
        <w:t xml:space="preserve"> LightGBM</w:t>
      </w:r>
      <w:r w:rsidRPr="008D15AD">
        <w:rPr>
          <w:rFonts w:ascii="Times New Roman" w:hAnsi="Times New Roman" w:cs="Times New Roman"/>
        </w:rPr>
        <w:t>（</w:t>
      </w:r>
      <w:r w:rsidRPr="008D15AD">
        <w:rPr>
          <w:rFonts w:ascii="Times New Roman" w:hAnsi="Times New Roman" w:cs="Times New Roman"/>
        </w:rPr>
        <w:t>0.852</w:t>
      </w:r>
      <w:r w:rsidRPr="008D15AD">
        <w:rPr>
          <w:rFonts w:ascii="Times New Roman" w:hAnsi="Times New Roman" w:cs="Times New Roman"/>
        </w:rPr>
        <w:t>）緊隨其後。</w:t>
      </w:r>
      <w:r w:rsidRPr="008D15AD">
        <w:rPr>
          <w:rFonts w:ascii="Times New Roman" w:hAnsi="Times New Roman" w:cs="Times New Roman"/>
        </w:rPr>
        <w:t xml:space="preserve">KNN </w:t>
      </w:r>
      <w:r w:rsidRPr="008D15AD">
        <w:rPr>
          <w:rFonts w:ascii="Times New Roman" w:hAnsi="Times New Roman" w:cs="Times New Roman"/>
        </w:rPr>
        <w:t>表現最差（</w:t>
      </w:r>
      <w:r w:rsidRPr="008D15AD">
        <w:rPr>
          <w:rFonts w:ascii="Times New Roman" w:hAnsi="Times New Roman" w:cs="Times New Roman"/>
        </w:rPr>
        <w:t>0.673</w:t>
      </w:r>
      <w:r w:rsidRPr="008D15AD">
        <w:rPr>
          <w:rFonts w:ascii="Times New Roman" w:hAnsi="Times New Roman" w:cs="Times New Roman"/>
        </w:rPr>
        <w:t>），而</w:t>
      </w:r>
      <w:r w:rsidRPr="008D15AD">
        <w:rPr>
          <w:rFonts w:ascii="Times New Roman" w:hAnsi="Times New Roman" w:cs="Times New Roman"/>
        </w:rPr>
        <w:t xml:space="preserve"> MLP </w:t>
      </w:r>
      <w:r w:rsidRPr="008D15AD">
        <w:rPr>
          <w:rFonts w:ascii="Times New Roman" w:hAnsi="Times New Roman" w:cs="Times New Roman"/>
        </w:rPr>
        <w:t>呈現最大的不穩定性（標準差</w:t>
      </w:r>
      <w:r w:rsidRPr="008D15AD">
        <w:rPr>
          <w:rFonts w:ascii="Times New Roman" w:hAnsi="Times New Roman" w:cs="Times New Roman"/>
        </w:rPr>
        <w:t xml:space="preserve"> 0.136</w:t>
      </w:r>
      <w:r w:rsidRPr="008D15AD">
        <w:rPr>
          <w:rFonts w:ascii="Times New Roman" w:hAnsi="Times New Roman" w:cs="Times New Roman"/>
        </w:rPr>
        <w:t>）。</w:t>
      </w:r>
    </w:p>
    <w:p w14:paraId="45A791D2" w14:textId="77777777" w:rsidR="008D15AD" w:rsidRPr="00002EB0" w:rsidRDefault="008D15AD" w:rsidP="00D67BB5">
      <w:pPr>
        <w:pStyle w:val="af0"/>
        <w:keepNext/>
        <w:spacing w:before="0" w:after="0"/>
        <w:ind w:firstLine="480"/>
      </w:pPr>
      <w:bookmarkStart w:id="245" w:name="_Toc222219196"/>
      <w:bookmarkStart w:id="246" w:name="_Toc222219388"/>
      <w:bookmarkStart w:id="247" w:name="_Toc223354803"/>
      <w:bookmarkStart w:id="248" w:name="_Toc224219317"/>
      <w:bookmarkStart w:id="249" w:name="_Toc224225004"/>
      <w:bookmarkStart w:id="250" w:name="_Toc225863445"/>
      <w:bookmarkStart w:id="251" w:name="_Toc225864263"/>
      <w:bookmarkStart w:id="252" w:name="_Toc225864358"/>
      <w:r w:rsidRPr="00002EB0">
        <w:lastRenderedPageBreak/>
        <w:t>表</w:t>
      </w:r>
      <w:r w:rsidRPr="00002EB0">
        <w:t xml:space="preserve"> </w:t>
      </w:r>
      <w:r w:rsidRPr="00002EB0">
        <w:rPr>
          <w:lang w:eastAsia="zh-TW"/>
        </w:rPr>
        <w:t>6</w:t>
      </w:r>
      <w:r w:rsidRPr="00002EB0">
        <w:t xml:space="preserve">-4 </w:t>
      </w:r>
      <w:r w:rsidRPr="00002EB0">
        <w:t>高血脂預測詳細結果</w:t>
      </w:r>
      <w:bookmarkEnd w:id="245"/>
      <w:bookmarkEnd w:id="246"/>
      <w:bookmarkEnd w:id="247"/>
      <w:bookmarkEnd w:id="248"/>
      <w:bookmarkEnd w:id="249"/>
      <w:bookmarkEnd w:id="250"/>
      <w:bookmarkEnd w:id="251"/>
      <w:bookmarkEnd w:id="252"/>
    </w:p>
    <w:tbl>
      <w:tblPr>
        <w:tblStyle w:val="Table"/>
        <w:tblW w:w="0" w:type="auto"/>
        <w:jc w:val="center"/>
        <w:tblLook w:val="0020" w:firstRow="1" w:lastRow="0" w:firstColumn="0" w:lastColumn="0" w:noHBand="0" w:noVBand="0"/>
      </w:tblPr>
      <w:tblGrid>
        <w:gridCol w:w="1034"/>
        <w:gridCol w:w="906"/>
        <w:gridCol w:w="1312"/>
        <w:gridCol w:w="1323"/>
        <w:gridCol w:w="1190"/>
      </w:tblGrid>
      <w:tr w:rsidR="008D15AD" w:rsidRPr="00002EB0" w14:paraId="4EDD56B2" w14:textId="77777777" w:rsidTr="00607DC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92056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24E6DBC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478AF999"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39965047"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56928AA2"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F1-Score</w:t>
            </w:r>
          </w:p>
        </w:tc>
      </w:tr>
      <w:tr w:rsidR="008D15AD" w:rsidRPr="00002EB0" w14:paraId="3637C4C6" w14:textId="77777777" w:rsidTr="00607DCB">
        <w:trPr>
          <w:jc w:val="center"/>
        </w:trPr>
        <w:tc>
          <w:tcPr>
            <w:tcW w:w="0" w:type="auto"/>
          </w:tcPr>
          <w:p w14:paraId="1C53CF7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564A07A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7114773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0.799</w:t>
            </w:r>
          </w:p>
        </w:tc>
        <w:tc>
          <w:tcPr>
            <w:tcW w:w="0" w:type="auto"/>
          </w:tcPr>
          <w:p w14:paraId="392D97B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0.775</w:t>
            </w:r>
          </w:p>
        </w:tc>
        <w:tc>
          <w:tcPr>
            <w:tcW w:w="0" w:type="auto"/>
          </w:tcPr>
          <w:p w14:paraId="252276E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0.362</w:t>
            </w:r>
          </w:p>
        </w:tc>
      </w:tr>
      <w:tr w:rsidR="008D15AD" w:rsidRPr="00002EB0" w14:paraId="10F29D52" w14:textId="77777777" w:rsidTr="00607DCB">
        <w:trPr>
          <w:jc w:val="center"/>
        </w:trPr>
        <w:tc>
          <w:tcPr>
            <w:tcW w:w="0" w:type="auto"/>
          </w:tcPr>
          <w:p w14:paraId="14849F6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3EE3B9C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0.847</w:t>
            </w:r>
          </w:p>
        </w:tc>
        <w:tc>
          <w:tcPr>
            <w:tcW w:w="0" w:type="auto"/>
          </w:tcPr>
          <w:p w14:paraId="415A400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0.416</w:t>
            </w:r>
          </w:p>
        </w:tc>
        <w:tc>
          <w:tcPr>
            <w:tcW w:w="0" w:type="auto"/>
          </w:tcPr>
          <w:p w14:paraId="3E577D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0.941</w:t>
            </w:r>
          </w:p>
        </w:tc>
        <w:tc>
          <w:tcPr>
            <w:tcW w:w="0" w:type="auto"/>
          </w:tcPr>
          <w:p w14:paraId="3D6619A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0.396</w:t>
            </w:r>
          </w:p>
        </w:tc>
      </w:tr>
      <w:tr w:rsidR="008D15AD" w:rsidRPr="00002EB0" w14:paraId="7D292C24" w14:textId="77777777" w:rsidTr="00607DCB">
        <w:trPr>
          <w:jc w:val="center"/>
        </w:trPr>
        <w:tc>
          <w:tcPr>
            <w:tcW w:w="0" w:type="auto"/>
          </w:tcPr>
          <w:p w14:paraId="468A061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381970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4302D87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0.118</w:t>
            </w:r>
          </w:p>
        </w:tc>
        <w:tc>
          <w:tcPr>
            <w:tcW w:w="0" w:type="auto"/>
          </w:tcPr>
          <w:p w14:paraId="5F37DA8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0.991</w:t>
            </w:r>
          </w:p>
        </w:tc>
        <w:tc>
          <w:tcPr>
            <w:tcW w:w="0" w:type="auto"/>
          </w:tcPr>
          <w:p w14:paraId="7CC719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0.193</w:t>
            </w:r>
          </w:p>
        </w:tc>
      </w:tr>
      <w:tr w:rsidR="008D15AD" w:rsidRPr="00002EB0" w14:paraId="0FB11BCA" w14:textId="77777777" w:rsidTr="00607DCB">
        <w:trPr>
          <w:jc w:val="center"/>
        </w:trPr>
        <w:tc>
          <w:tcPr>
            <w:tcW w:w="0" w:type="auto"/>
          </w:tcPr>
          <w:p w14:paraId="2F8F649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2B12533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790F297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0.061</w:t>
            </w:r>
          </w:p>
        </w:tc>
        <w:tc>
          <w:tcPr>
            <w:tcW w:w="0" w:type="auto"/>
          </w:tcPr>
          <w:p w14:paraId="55B694D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587806F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0.105</w:t>
            </w:r>
          </w:p>
        </w:tc>
      </w:tr>
      <w:tr w:rsidR="008D15AD" w:rsidRPr="00002EB0" w14:paraId="49BFBAA5" w14:textId="77777777" w:rsidTr="00607DCB">
        <w:trPr>
          <w:jc w:val="center"/>
        </w:trPr>
        <w:tc>
          <w:tcPr>
            <w:tcW w:w="0" w:type="auto"/>
          </w:tcPr>
          <w:p w14:paraId="1883BBDF"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10CB294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CFBB61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3F85E27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0" w:type="auto"/>
          </w:tcPr>
          <w:p w14:paraId="0E4D62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0.323</w:t>
            </w:r>
          </w:p>
        </w:tc>
      </w:tr>
      <w:tr w:rsidR="008D15AD" w:rsidRPr="00002EB0" w14:paraId="2A5B7776" w14:textId="77777777" w:rsidTr="00607DCB">
        <w:trPr>
          <w:jc w:val="center"/>
        </w:trPr>
        <w:tc>
          <w:tcPr>
            <w:tcW w:w="0" w:type="auto"/>
          </w:tcPr>
          <w:p w14:paraId="5B68340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47A062C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0.859</w:t>
            </w:r>
          </w:p>
        </w:tc>
        <w:tc>
          <w:tcPr>
            <w:tcW w:w="0" w:type="auto"/>
          </w:tcPr>
          <w:p w14:paraId="6EF9762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0.391</w:t>
            </w:r>
          </w:p>
        </w:tc>
        <w:tc>
          <w:tcPr>
            <w:tcW w:w="0" w:type="auto"/>
          </w:tcPr>
          <w:p w14:paraId="7335BF0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0.942</w:t>
            </w:r>
          </w:p>
        </w:tc>
        <w:tc>
          <w:tcPr>
            <w:tcW w:w="0" w:type="auto"/>
          </w:tcPr>
          <w:p w14:paraId="6FEE771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0.378</w:t>
            </w:r>
          </w:p>
        </w:tc>
      </w:tr>
      <w:tr w:rsidR="008D15AD" w:rsidRPr="00002EB0" w14:paraId="12F67E9A" w14:textId="77777777" w:rsidTr="00607DCB">
        <w:trPr>
          <w:jc w:val="center"/>
        </w:trPr>
        <w:tc>
          <w:tcPr>
            <w:tcW w:w="0" w:type="auto"/>
          </w:tcPr>
          <w:p w14:paraId="1202B6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0D0F9FF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0.857</w:t>
            </w:r>
          </w:p>
        </w:tc>
        <w:tc>
          <w:tcPr>
            <w:tcW w:w="0" w:type="auto"/>
          </w:tcPr>
          <w:p w14:paraId="2B788EE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0.676</w:t>
            </w:r>
          </w:p>
        </w:tc>
        <w:tc>
          <w:tcPr>
            <w:tcW w:w="0" w:type="auto"/>
          </w:tcPr>
          <w:p w14:paraId="4B0E713B"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0.844</w:t>
            </w:r>
          </w:p>
        </w:tc>
        <w:tc>
          <w:tcPr>
            <w:tcW w:w="0" w:type="auto"/>
          </w:tcPr>
          <w:p w14:paraId="041ACB5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0.388</w:t>
            </w:r>
          </w:p>
        </w:tc>
      </w:tr>
      <w:tr w:rsidR="008D15AD" w:rsidRPr="00002EB0" w14:paraId="4E80EBC4" w14:textId="77777777" w:rsidTr="00607DCB">
        <w:trPr>
          <w:jc w:val="center"/>
        </w:trPr>
        <w:tc>
          <w:tcPr>
            <w:tcW w:w="0" w:type="auto"/>
          </w:tcPr>
          <w:p w14:paraId="156398D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28EA264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0" w:type="auto"/>
          </w:tcPr>
          <w:p w14:paraId="39CA320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0.561</w:t>
            </w:r>
          </w:p>
        </w:tc>
        <w:tc>
          <w:tcPr>
            <w:tcW w:w="0" w:type="auto"/>
          </w:tcPr>
          <w:p w14:paraId="1CEEFD88"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0.891</w:t>
            </w:r>
          </w:p>
        </w:tc>
        <w:tc>
          <w:tcPr>
            <w:tcW w:w="0" w:type="auto"/>
          </w:tcPr>
          <w:p w14:paraId="178117F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0.397</w:t>
            </w:r>
          </w:p>
        </w:tc>
      </w:tr>
      <w:tr w:rsidR="008D15AD" w:rsidRPr="00002EB0" w14:paraId="422CD02F" w14:textId="77777777" w:rsidTr="00607DCB">
        <w:trPr>
          <w:jc w:val="center"/>
        </w:trPr>
        <w:tc>
          <w:tcPr>
            <w:tcW w:w="0" w:type="auto"/>
          </w:tcPr>
          <w:p w14:paraId="42E1AF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670DC79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0.845</w:t>
            </w:r>
          </w:p>
        </w:tc>
        <w:tc>
          <w:tcPr>
            <w:tcW w:w="0" w:type="auto"/>
          </w:tcPr>
          <w:p w14:paraId="16AE469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0.695</w:t>
            </w:r>
          </w:p>
        </w:tc>
        <w:tc>
          <w:tcPr>
            <w:tcW w:w="0" w:type="auto"/>
          </w:tcPr>
          <w:p w14:paraId="36D7EA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0.821</w:t>
            </w:r>
          </w:p>
        </w:tc>
        <w:tc>
          <w:tcPr>
            <w:tcW w:w="0" w:type="auto"/>
          </w:tcPr>
          <w:p w14:paraId="1452A91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0.368</w:t>
            </w:r>
          </w:p>
        </w:tc>
      </w:tr>
      <w:tr w:rsidR="008D15AD" w:rsidRPr="00002EB0" w14:paraId="5CD1E64B" w14:textId="77777777" w:rsidTr="00607DCB">
        <w:trPr>
          <w:jc w:val="center"/>
        </w:trPr>
        <w:tc>
          <w:tcPr>
            <w:tcW w:w="0" w:type="auto"/>
          </w:tcPr>
          <w:p w14:paraId="4C3B8133"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MLP</w:t>
            </w:r>
          </w:p>
        </w:tc>
        <w:tc>
          <w:tcPr>
            <w:tcW w:w="0" w:type="auto"/>
          </w:tcPr>
          <w:p w14:paraId="21D871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0.742</w:t>
            </w:r>
          </w:p>
        </w:tc>
        <w:tc>
          <w:tcPr>
            <w:tcW w:w="0" w:type="auto"/>
          </w:tcPr>
          <w:p w14:paraId="0785F0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0.066</w:t>
            </w:r>
          </w:p>
        </w:tc>
        <w:tc>
          <w:tcPr>
            <w:tcW w:w="0" w:type="auto"/>
          </w:tcPr>
          <w:p w14:paraId="386EB56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0.995</w:t>
            </w:r>
          </w:p>
        </w:tc>
        <w:tc>
          <w:tcPr>
            <w:tcW w:w="0" w:type="auto"/>
          </w:tcPr>
          <w:p w14:paraId="0A32E041"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0.108</w:t>
            </w:r>
          </w:p>
        </w:tc>
      </w:tr>
    </w:tbl>
    <w:p w14:paraId="723C1400"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高血脂預測呈現與高血壓類似的</w:t>
      </w:r>
      <w:r w:rsidRPr="008D15AD">
        <w:rPr>
          <w:rFonts w:ascii="Times New Roman" w:hAnsi="Times New Roman" w:cs="Times New Roman"/>
        </w:rPr>
        <w:t xml:space="preserve"> Sensitivity </w:t>
      </w:r>
      <w:r w:rsidRPr="008D15AD">
        <w:rPr>
          <w:rFonts w:ascii="Times New Roman" w:hAnsi="Times New Roman" w:cs="Times New Roman"/>
        </w:rPr>
        <w:t>極化現象。</w:t>
      </w:r>
      <w:r w:rsidRPr="008D15AD">
        <w:rPr>
          <w:rFonts w:ascii="Times New Roman" w:hAnsi="Times New Roman" w:cs="Times New Roman"/>
        </w:rPr>
        <w:t xml:space="preserve">LR </w:t>
      </w:r>
      <w:r w:rsidRPr="008D15AD">
        <w:rPr>
          <w:rFonts w:ascii="Times New Roman" w:hAnsi="Times New Roman" w:cs="Times New Roman"/>
        </w:rPr>
        <w:t>的</w:t>
      </w:r>
      <w:r w:rsidRPr="008D15AD">
        <w:rPr>
          <w:rFonts w:ascii="Times New Roman" w:hAnsi="Times New Roman" w:cs="Times New Roman"/>
        </w:rPr>
        <w:t xml:space="preserve"> Sensitivity </w:t>
      </w:r>
      <w:r w:rsidRPr="008D15AD">
        <w:rPr>
          <w:rFonts w:ascii="Times New Roman" w:hAnsi="Times New Roman" w:cs="Times New Roman"/>
        </w:rPr>
        <w:t>最高（</w:t>
      </w:r>
      <w:r w:rsidRPr="008D15AD">
        <w:rPr>
          <w:rFonts w:ascii="Times New Roman" w:hAnsi="Times New Roman" w:cs="Times New Roman"/>
        </w:rPr>
        <w:t>0.799</w:t>
      </w:r>
      <w:r w:rsidRPr="008D15AD">
        <w:rPr>
          <w:rFonts w:ascii="Times New Roman" w:hAnsi="Times New Roman" w:cs="Times New Roman"/>
        </w:rPr>
        <w:t>），其次為</w:t>
      </w:r>
      <w:r w:rsidRPr="008D15AD">
        <w:rPr>
          <w:rFonts w:ascii="Times New Roman" w:hAnsi="Times New Roman" w:cs="Times New Roman"/>
        </w:rPr>
        <w:t xml:space="preserve"> SVM</w:t>
      </w:r>
      <w:r w:rsidRPr="008D15AD">
        <w:rPr>
          <w:rFonts w:ascii="Times New Roman" w:hAnsi="Times New Roman" w:cs="Times New Roman"/>
        </w:rPr>
        <w:t>（</w:t>
      </w:r>
      <w:r w:rsidRPr="008D15AD">
        <w:rPr>
          <w:rFonts w:ascii="Times New Roman" w:hAnsi="Times New Roman" w:cs="Times New Roman"/>
        </w:rPr>
        <w:t>0.695</w:t>
      </w:r>
      <w:r w:rsidRPr="008D15AD">
        <w:rPr>
          <w:rFonts w:ascii="Times New Roman" w:hAnsi="Times New Roman" w:cs="Times New Roman"/>
        </w:rPr>
        <w:t>）與</w:t>
      </w:r>
      <w:r w:rsidRPr="008D15AD">
        <w:rPr>
          <w:rFonts w:ascii="Times New Roman" w:hAnsi="Times New Roman" w:cs="Times New Roman"/>
        </w:rPr>
        <w:t xml:space="preserve"> XGBoost</w:t>
      </w:r>
      <w:r w:rsidRPr="008D15AD">
        <w:rPr>
          <w:rFonts w:ascii="Times New Roman" w:hAnsi="Times New Roman" w:cs="Times New Roman"/>
        </w:rPr>
        <w:t>（</w:t>
      </w:r>
      <w:r w:rsidRPr="008D15AD">
        <w:rPr>
          <w:rFonts w:ascii="Times New Roman" w:hAnsi="Times New Roman" w:cs="Times New Roman"/>
        </w:rPr>
        <w:t>0.676</w:t>
      </w:r>
      <w:r w:rsidRPr="008D15AD">
        <w:rPr>
          <w:rFonts w:ascii="Times New Roman" w:hAnsi="Times New Roman" w:cs="Times New Roman"/>
        </w:rPr>
        <w:t>），而</w:t>
      </w:r>
      <w:r w:rsidRPr="008D15AD">
        <w:rPr>
          <w:rFonts w:ascii="Times New Roman" w:hAnsi="Times New Roman" w:cs="Times New Roman"/>
        </w:rPr>
        <w:t xml:space="preserve"> LDA</w:t>
      </w:r>
      <w:r w:rsidRPr="008D15AD">
        <w:rPr>
          <w:rFonts w:ascii="Times New Roman" w:hAnsi="Times New Roman" w:cs="Times New Roman"/>
        </w:rPr>
        <w:t>（</w:t>
      </w:r>
      <w:r w:rsidRPr="008D15AD">
        <w:rPr>
          <w:rFonts w:ascii="Times New Roman" w:hAnsi="Times New Roman" w:cs="Times New Roman"/>
        </w:rPr>
        <w:t>0.118</w:t>
      </w:r>
      <w:r w:rsidRPr="008D15AD">
        <w:rPr>
          <w:rFonts w:ascii="Times New Roman" w:hAnsi="Times New Roman" w:cs="Times New Roman"/>
        </w:rPr>
        <w:t>）、</w:t>
      </w:r>
      <w:r w:rsidRPr="008D15AD">
        <w:rPr>
          <w:rFonts w:ascii="Times New Roman" w:hAnsi="Times New Roman" w:cs="Times New Roman"/>
        </w:rPr>
        <w:t>KNN</w:t>
      </w:r>
      <w:r w:rsidRPr="008D15AD">
        <w:rPr>
          <w:rFonts w:ascii="Times New Roman" w:hAnsi="Times New Roman" w:cs="Times New Roman"/>
        </w:rPr>
        <w:t>（</w:t>
      </w:r>
      <w:r w:rsidRPr="008D15AD">
        <w:rPr>
          <w:rFonts w:ascii="Times New Roman" w:hAnsi="Times New Roman" w:cs="Times New Roman"/>
        </w:rPr>
        <w:t>0.061</w:t>
      </w:r>
      <w:r w:rsidRPr="008D15AD">
        <w:rPr>
          <w:rFonts w:ascii="Times New Roman" w:hAnsi="Times New Roman" w:cs="Times New Roman"/>
        </w:rPr>
        <w:t>）與</w:t>
      </w:r>
      <w:r w:rsidRPr="008D15AD">
        <w:rPr>
          <w:rFonts w:ascii="Times New Roman" w:hAnsi="Times New Roman" w:cs="Times New Roman"/>
        </w:rPr>
        <w:t xml:space="preserve"> MLP</w:t>
      </w:r>
      <w:r w:rsidRPr="008D15AD">
        <w:rPr>
          <w:rFonts w:ascii="Times New Roman" w:hAnsi="Times New Roman" w:cs="Times New Roman"/>
        </w:rPr>
        <w:t>（</w:t>
      </w:r>
      <w:r w:rsidRPr="008D15AD">
        <w:rPr>
          <w:rFonts w:ascii="Times New Roman" w:hAnsi="Times New Roman" w:cs="Times New Roman"/>
        </w:rPr>
        <w:t>0.066</w:t>
      </w:r>
      <w:r w:rsidRPr="008D15AD">
        <w:rPr>
          <w:rFonts w:ascii="Times New Roman" w:hAnsi="Times New Roman" w:cs="Times New Roman"/>
        </w:rPr>
        <w:t>）幾乎喪失識別患病者的能力。值得注意的是，</w:t>
      </w:r>
      <w:r w:rsidRPr="008D15AD">
        <w:rPr>
          <w:rFonts w:ascii="Times New Roman" w:hAnsi="Times New Roman" w:cs="Times New Roman"/>
        </w:rPr>
        <w:t xml:space="preserve">LDA </w:t>
      </w:r>
      <w:r w:rsidRPr="008D15AD">
        <w:rPr>
          <w:rFonts w:ascii="Times New Roman" w:hAnsi="Times New Roman" w:cs="Times New Roman"/>
        </w:rPr>
        <w:t>雖與</w:t>
      </w:r>
      <w:r w:rsidRPr="008D15AD">
        <w:rPr>
          <w:rFonts w:ascii="Times New Roman" w:hAnsi="Times New Roman" w:cs="Times New Roman"/>
        </w:rPr>
        <w:t xml:space="preserve"> LR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），但</w:t>
      </w:r>
      <w:r w:rsidRPr="008D15AD">
        <w:rPr>
          <w:rFonts w:ascii="Times New Roman" w:hAnsi="Times New Roman" w:cs="Times New Roman"/>
        </w:rPr>
        <w:t xml:space="preserve"> Sensitivity </w:t>
      </w:r>
      <w:r w:rsidRPr="008D15AD">
        <w:rPr>
          <w:rFonts w:ascii="Times New Roman" w:hAnsi="Times New Roman" w:cs="Times New Roman"/>
        </w:rPr>
        <w:t>相差近</w:t>
      </w:r>
      <w:r w:rsidRPr="008D15AD">
        <w:rPr>
          <w:rFonts w:ascii="Times New Roman" w:hAnsi="Times New Roman" w:cs="Times New Roman"/>
        </w:rPr>
        <w:t xml:space="preserve"> 7 </w:t>
      </w:r>
      <w:r w:rsidRPr="008D15AD">
        <w:rPr>
          <w:rFonts w:ascii="Times New Roman" w:hAnsi="Times New Roman" w:cs="Times New Roman"/>
        </w:rPr>
        <w:t>倍（</w:t>
      </w:r>
      <w:r w:rsidRPr="008D15AD">
        <w:rPr>
          <w:rFonts w:ascii="Times New Roman" w:hAnsi="Times New Roman" w:cs="Times New Roman"/>
        </w:rPr>
        <w:t>0.118 vs 0.799</w:t>
      </w:r>
      <w:r w:rsidRPr="008D15AD">
        <w:rPr>
          <w:rFonts w:ascii="Times New Roman" w:hAnsi="Times New Roman" w:cs="Times New Roman"/>
        </w:rPr>
        <w:t>），凸顯</w:t>
      </w:r>
      <w:r w:rsidRPr="008D15AD">
        <w:rPr>
          <w:rFonts w:ascii="Times New Roman" w:hAnsi="Times New Roman" w:cs="Times New Roman"/>
        </w:rPr>
        <w:t xml:space="preserve"> AUC </w:t>
      </w:r>
      <w:r w:rsidRPr="008D15AD">
        <w:rPr>
          <w:rFonts w:ascii="Times New Roman" w:hAnsi="Times New Roman" w:cs="Times New Roman"/>
        </w:rPr>
        <w:t>作為單一指標的局限性。</w:t>
      </w:r>
      <w:r w:rsidRPr="008D15AD">
        <w:rPr>
          <w:rFonts w:ascii="Times New Roman" w:hAnsi="Times New Roman" w:cs="Times New Roman"/>
        </w:rPr>
        <w:t xml:space="preserve">MLP </w:t>
      </w:r>
      <w:r w:rsidRPr="008D15AD">
        <w:rPr>
          <w:rFonts w:ascii="Times New Roman" w:hAnsi="Times New Roman" w:cs="Times New Roman"/>
        </w:rPr>
        <w:t>的標準差高達</w:t>
      </w:r>
      <w:r w:rsidRPr="008D15AD">
        <w:rPr>
          <w:rFonts w:ascii="Times New Roman" w:hAnsi="Times New Roman" w:cs="Times New Roman"/>
        </w:rPr>
        <w:t xml:space="preserve"> 0.136</w:t>
      </w:r>
      <w:r w:rsidRPr="008D15AD">
        <w:rPr>
          <w:rFonts w:ascii="Times New Roman" w:hAnsi="Times New Roman" w:cs="Times New Roman"/>
        </w:rPr>
        <w:t>，遠超其他模型（均</w:t>
      </w:r>
      <w:r w:rsidRPr="008D15AD">
        <w:rPr>
          <w:rFonts w:ascii="Times New Roman" w:hAnsi="Times New Roman" w:cs="Times New Roman"/>
        </w:rPr>
        <w:t xml:space="preserve"> &lt; 0.04</w:t>
      </w:r>
      <w:r w:rsidRPr="008D15AD">
        <w:rPr>
          <w:rFonts w:ascii="Times New Roman" w:hAnsi="Times New Roman" w:cs="Times New Roman"/>
        </w:rPr>
        <w:t>），顯示其在此預測任務中的訓練不穩定。</w:t>
      </w:r>
    </w:p>
    <w:p w14:paraId="05D82EDA" w14:textId="2073E770" w:rsidR="008D15AD" w:rsidRPr="008D15AD" w:rsidRDefault="00A13083" w:rsidP="00A13083">
      <w:pPr>
        <w:pStyle w:val="3"/>
        <w:ind w:firstLineChars="199" w:firstLine="478"/>
      </w:pPr>
      <w:bookmarkStart w:id="253" w:name="過擬合檢查"/>
      <w:r w:rsidRPr="00A13083">
        <w:rPr>
          <w:rFonts w:hint="eastAsia"/>
        </w:rPr>
        <w:t>伍、</w:t>
      </w:r>
      <w:proofErr w:type="gramStart"/>
      <w:r w:rsidRPr="00A13083">
        <w:rPr>
          <w:rFonts w:hint="eastAsia"/>
        </w:rPr>
        <w:t>過擬合</w:t>
      </w:r>
      <w:proofErr w:type="gramEnd"/>
      <w:r w:rsidRPr="00A13083">
        <w:rPr>
          <w:rFonts w:hint="eastAsia"/>
        </w:rPr>
        <w:t>檢查</w:t>
      </w:r>
    </w:p>
    <w:p w14:paraId="518A156B"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為評估各模型的泛化能力，本研究比較訓練集與測試集的</w:t>
      </w:r>
      <w:r w:rsidRPr="008D15AD">
        <w:rPr>
          <w:rFonts w:ascii="Times New Roman" w:hAnsi="Times New Roman" w:cs="Times New Roman"/>
        </w:rPr>
        <w:t xml:space="preserve"> AUC </w:t>
      </w:r>
      <w:r w:rsidRPr="008D15AD">
        <w:rPr>
          <w:rFonts w:ascii="Times New Roman" w:hAnsi="Times New Roman" w:cs="Times New Roman"/>
        </w:rPr>
        <w:t>差異（</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r w:rsidRPr="008D15AD">
        <w:rPr>
          <w:rFonts w:ascii="Times New Roman" w:hAnsi="Times New Roman" w:cs="Times New Roman"/>
        </w:rPr>
        <w:t>）。</w:t>
      </w:r>
      <w:r w:rsidRPr="008D15AD">
        <w:rPr>
          <w:rFonts w:ascii="Times New Roman" w:hAnsi="Times New Roman" w:cs="Times New Roman"/>
        </w:rPr>
        <w:t xml:space="preserve">Gap </w:t>
      </w:r>
      <w:r w:rsidRPr="008D15AD">
        <w:rPr>
          <w:rFonts w:ascii="Times New Roman" w:hAnsi="Times New Roman" w:cs="Times New Roman"/>
        </w:rPr>
        <w:t>越大表示模型過擬合越嚴重，即模型在訓練資料上的表現遠優於未見過的測試資料。</w:t>
      </w:r>
    </w:p>
    <w:p w14:paraId="39649ADD" w14:textId="77777777" w:rsidR="008D15AD" w:rsidRPr="00B34462" w:rsidRDefault="008D15AD" w:rsidP="00D67BB5">
      <w:pPr>
        <w:pStyle w:val="af0"/>
        <w:keepNext/>
        <w:spacing w:before="0" w:after="0"/>
        <w:ind w:firstLine="480"/>
      </w:pPr>
      <w:bookmarkStart w:id="254" w:name="_Toc224219318"/>
      <w:bookmarkStart w:id="255" w:name="_Toc224225005"/>
      <w:bookmarkStart w:id="256" w:name="_Toc225863446"/>
      <w:bookmarkStart w:id="257" w:name="_Toc225864264"/>
      <w:bookmarkStart w:id="258" w:name="_Toc225864359"/>
      <w:r w:rsidRPr="00B34462">
        <w:t>表</w:t>
      </w:r>
      <w:r w:rsidRPr="00B34462">
        <w:t xml:space="preserve"> 6-5 </w:t>
      </w:r>
      <w:r w:rsidRPr="00B34462">
        <w:t>各模型訓練集</w:t>
      </w:r>
      <w:r w:rsidRPr="00B34462">
        <w:t xml:space="preserve"> AUC </w:t>
      </w:r>
      <w:r w:rsidRPr="00B34462">
        <w:t>與泛化差距（</w:t>
      </w:r>
      <w:r w:rsidRPr="00B34462">
        <w:t>5-Fold CV</w:t>
      </w:r>
      <w:r w:rsidRPr="00B34462">
        <w:t>）</w:t>
      </w:r>
      <w:bookmarkEnd w:id="254"/>
      <w:bookmarkEnd w:id="255"/>
      <w:bookmarkEnd w:id="256"/>
      <w:bookmarkEnd w:id="257"/>
      <w:bookmarkEnd w:id="258"/>
    </w:p>
    <w:tbl>
      <w:tblPr>
        <w:tblStyle w:val="Table"/>
        <w:tblW w:w="5877" w:type="pct"/>
        <w:jc w:val="center"/>
        <w:tblLook w:val="0020" w:firstRow="1" w:lastRow="0" w:firstColumn="0" w:lastColumn="0" w:noHBand="0" w:noVBand="0"/>
      </w:tblPr>
      <w:tblGrid>
        <w:gridCol w:w="1464"/>
        <w:gridCol w:w="50"/>
        <w:gridCol w:w="1414"/>
        <w:gridCol w:w="1447"/>
        <w:gridCol w:w="17"/>
        <w:gridCol w:w="1463"/>
        <w:gridCol w:w="1468"/>
        <w:gridCol w:w="1464"/>
        <w:gridCol w:w="1464"/>
      </w:tblGrid>
      <w:tr w:rsidR="008F44A2" w:rsidRPr="008D15AD" w14:paraId="11CA897E" w14:textId="77777777" w:rsidTr="00622637">
        <w:trPr>
          <w:cnfStyle w:val="100000000000" w:firstRow="1" w:lastRow="0" w:firstColumn="0" w:lastColumn="0" w:oddVBand="0" w:evenVBand="0" w:oddHBand="0" w:evenHBand="0" w:firstRowFirstColumn="0" w:firstRowLastColumn="0" w:lastRowFirstColumn="0" w:lastRowLastColumn="0"/>
          <w:trHeight w:val="392"/>
          <w:tblHeader/>
          <w:jc w:val="center"/>
        </w:trPr>
        <w:tc>
          <w:tcPr>
            <w:tcW w:w="1464" w:type="dxa"/>
          </w:tcPr>
          <w:p w14:paraId="6395E6D3" w14:textId="77777777" w:rsidR="008D15AD" w:rsidRPr="008D15AD" w:rsidRDefault="008D15AD" w:rsidP="00D67BB5">
            <w:pPr>
              <w:pStyle w:val="Compact"/>
              <w:keepNext/>
              <w:spacing w:after="0"/>
              <w:ind w:leftChars="-53" w:left="-127" w:right="200"/>
              <w:jc w:val="right"/>
              <w:rPr>
                <w:rFonts w:ascii="Times New Roman" w:hAnsi="Times New Roman" w:cs="Times New Roman"/>
              </w:rPr>
            </w:pPr>
            <w:r w:rsidRPr="008D15AD">
              <w:rPr>
                <w:rFonts w:ascii="Times New Roman" w:hAnsi="Times New Roman" w:cs="Times New Roman"/>
              </w:rPr>
              <w:t>模型</w:t>
            </w:r>
          </w:p>
        </w:tc>
        <w:tc>
          <w:tcPr>
            <w:tcW w:w="1464" w:type="dxa"/>
            <w:gridSpan w:val="2"/>
          </w:tcPr>
          <w:p w14:paraId="08C524FE" w14:textId="45E8461D" w:rsidR="008D15AD" w:rsidRPr="008D15AD" w:rsidRDefault="008D15AD" w:rsidP="00622637">
            <w:pPr>
              <w:pStyle w:val="Compact"/>
              <w:keepNext/>
              <w:spacing w:after="0"/>
              <w:ind w:leftChars="13" w:left="132" w:hanging="101"/>
              <w:jc w:val="right"/>
              <w:rPr>
                <w:rFonts w:ascii="Times New Roman" w:hAnsi="Times New Roman" w:cs="Times New Roman"/>
              </w:rPr>
            </w:pPr>
            <w:r w:rsidRPr="008D15AD">
              <w:rPr>
                <w:rFonts w:ascii="Times New Roman" w:hAnsi="Times New Roman" w:cs="Times New Roman"/>
              </w:rPr>
              <w:t>高血壓</w:t>
            </w:r>
          </w:p>
        </w:tc>
        <w:tc>
          <w:tcPr>
            <w:tcW w:w="1465" w:type="dxa"/>
            <w:gridSpan w:val="2"/>
          </w:tcPr>
          <w:p w14:paraId="0E28CCD0" w14:textId="1C2D41A8" w:rsidR="008D15AD" w:rsidRPr="008D15AD" w:rsidRDefault="00D67BB5" w:rsidP="00622637">
            <w:pPr>
              <w:pStyle w:val="Compact"/>
              <w:keepNext/>
              <w:tabs>
                <w:tab w:val="left" w:pos="34"/>
              </w:tabs>
              <w:spacing w:after="0"/>
              <w:ind w:left="240" w:firstLineChars="100" w:firstLine="200"/>
              <w:jc w:val="center"/>
              <w:rPr>
                <w:rFonts w:ascii="Times New Roman" w:hAnsi="Times New Roman" w:cs="Times New Roman"/>
              </w:rPr>
            </w:pPr>
            <w:r>
              <w:rPr>
                <w:rFonts w:ascii="Times New Roman" w:hAnsi="Times New Roman" w:cs="Times New Roman" w:hint="eastAsia"/>
                <w:lang w:eastAsia="zh-TW"/>
              </w:rPr>
              <w:t xml:space="preserve"> </w:t>
            </w:r>
            <w:r w:rsidR="008D15AD" w:rsidRPr="008D15AD">
              <w:rPr>
                <w:rFonts w:ascii="Times New Roman" w:hAnsi="Times New Roman" w:cs="Times New Roman"/>
              </w:rPr>
              <w:t>Gap</w:t>
            </w:r>
          </w:p>
        </w:tc>
        <w:tc>
          <w:tcPr>
            <w:tcW w:w="1464" w:type="dxa"/>
          </w:tcPr>
          <w:p w14:paraId="4E46054E" w14:textId="0F3C95F0" w:rsidR="008D15AD" w:rsidRPr="008D15AD" w:rsidRDefault="008D15AD" w:rsidP="00D67BB5">
            <w:pPr>
              <w:pStyle w:val="Compact"/>
              <w:keepNext/>
              <w:spacing w:after="0"/>
              <w:ind w:left="240" w:rightChars="-45" w:right="-108" w:firstLine="200"/>
              <w:jc w:val="center"/>
              <w:rPr>
                <w:rFonts w:ascii="Times New Roman" w:hAnsi="Times New Roman" w:cs="Times New Roman"/>
              </w:rPr>
            </w:pPr>
            <w:r w:rsidRPr="008D15AD">
              <w:rPr>
                <w:rFonts w:ascii="Times New Roman" w:hAnsi="Times New Roman" w:cs="Times New Roman"/>
              </w:rPr>
              <w:t>高血糖</w:t>
            </w:r>
          </w:p>
        </w:tc>
        <w:tc>
          <w:tcPr>
            <w:tcW w:w="1465" w:type="dxa"/>
          </w:tcPr>
          <w:p w14:paraId="6F464E96"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c>
          <w:tcPr>
            <w:tcW w:w="1464" w:type="dxa"/>
          </w:tcPr>
          <w:p w14:paraId="7741B4BE" w14:textId="2250CBBE" w:rsidR="008D15AD" w:rsidRPr="008D15AD" w:rsidRDefault="008D15AD" w:rsidP="00D67BB5">
            <w:pPr>
              <w:pStyle w:val="Compact"/>
              <w:keepNext/>
              <w:spacing w:after="0"/>
              <w:ind w:left="240" w:firstLine="200"/>
              <w:jc w:val="right"/>
              <w:rPr>
                <w:rFonts w:ascii="Times New Roman" w:hAnsi="Times New Roman" w:cs="Times New Roman"/>
              </w:rPr>
            </w:pPr>
            <w:r w:rsidRPr="008D15AD">
              <w:rPr>
                <w:rFonts w:ascii="Times New Roman" w:hAnsi="Times New Roman" w:cs="Times New Roman"/>
              </w:rPr>
              <w:t>高血脂</w:t>
            </w:r>
          </w:p>
        </w:tc>
        <w:tc>
          <w:tcPr>
            <w:tcW w:w="1465" w:type="dxa"/>
          </w:tcPr>
          <w:p w14:paraId="2EBFDE93"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r>
      <w:tr w:rsidR="008F44A2" w:rsidRPr="008D15AD" w14:paraId="61F71059" w14:textId="77777777" w:rsidTr="00622637">
        <w:trPr>
          <w:jc w:val="center"/>
        </w:trPr>
        <w:tc>
          <w:tcPr>
            <w:tcW w:w="1514" w:type="dxa"/>
            <w:gridSpan w:val="2"/>
          </w:tcPr>
          <w:p w14:paraId="2209635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LR</w:t>
            </w:r>
          </w:p>
        </w:tc>
        <w:tc>
          <w:tcPr>
            <w:tcW w:w="1415" w:type="dxa"/>
          </w:tcPr>
          <w:p w14:paraId="5D33EB4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2BD5B5E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40AFE76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0.940</w:t>
            </w:r>
          </w:p>
        </w:tc>
        <w:tc>
          <w:tcPr>
            <w:tcW w:w="1469" w:type="dxa"/>
          </w:tcPr>
          <w:p w14:paraId="374C889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65" w:type="dxa"/>
          </w:tcPr>
          <w:p w14:paraId="0E2121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0.871</w:t>
            </w:r>
          </w:p>
        </w:tc>
        <w:tc>
          <w:tcPr>
            <w:tcW w:w="1464" w:type="dxa"/>
          </w:tcPr>
          <w:p w14:paraId="281FAB3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r>
      <w:tr w:rsidR="008F44A2" w:rsidRPr="008D15AD" w14:paraId="744B8CE5" w14:textId="77777777" w:rsidTr="00622637">
        <w:trPr>
          <w:jc w:val="center"/>
        </w:trPr>
        <w:tc>
          <w:tcPr>
            <w:tcW w:w="1514" w:type="dxa"/>
            <w:gridSpan w:val="2"/>
          </w:tcPr>
          <w:p w14:paraId="5E3B243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NB</w:t>
            </w:r>
          </w:p>
        </w:tc>
        <w:tc>
          <w:tcPr>
            <w:tcW w:w="1415" w:type="dxa"/>
          </w:tcPr>
          <w:p w14:paraId="1DE90B7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106920D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2C1D4DF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0.919</w:t>
            </w:r>
          </w:p>
        </w:tc>
        <w:tc>
          <w:tcPr>
            <w:tcW w:w="1469" w:type="dxa"/>
          </w:tcPr>
          <w:p w14:paraId="7B45CF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0.002</w:t>
            </w:r>
          </w:p>
        </w:tc>
        <w:tc>
          <w:tcPr>
            <w:tcW w:w="1465" w:type="dxa"/>
          </w:tcPr>
          <w:p w14:paraId="402723B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0.857</w:t>
            </w:r>
          </w:p>
        </w:tc>
        <w:tc>
          <w:tcPr>
            <w:tcW w:w="1464" w:type="dxa"/>
          </w:tcPr>
          <w:p w14:paraId="3892D6E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0.010</w:t>
            </w:r>
          </w:p>
        </w:tc>
      </w:tr>
      <w:tr w:rsidR="008F44A2" w:rsidRPr="008D15AD" w14:paraId="5E44DA55" w14:textId="77777777" w:rsidTr="00622637">
        <w:trPr>
          <w:jc w:val="center"/>
        </w:trPr>
        <w:tc>
          <w:tcPr>
            <w:tcW w:w="1514" w:type="dxa"/>
            <w:gridSpan w:val="2"/>
          </w:tcPr>
          <w:p w14:paraId="11692EB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LDA</w:t>
            </w:r>
          </w:p>
        </w:tc>
        <w:tc>
          <w:tcPr>
            <w:tcW w:w="1415" w:type="dxa"/>
          </w:tcPr>
          <w:p w14:paraId="0B330B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403E1414"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c>
          <w:tcPr>
            <w:tcW w:w="1476" w:type="dxa"/>
            <w:gridSpan w:val="2"/>
          </w:tcPr>
          <w:p w14:paraId="289514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0.938</w:t>
            </w:r>
          </w:p>
        </w:tc>
        <w:tc>
          <w:tcPr>
            <w:tcW w:w="1469" w:type="dxa"/>
          </w:tcPr>
          <w:p w14:paraId="7A3175F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0.001</w:t>
            </w:r>
          </w:p>
        </w:tc>
        <w:tc>
          <w:tcPr>
            <w:tcW w:w="1465" w:type="dxa"/>
          </w:tcPr>
          <w:p w14:paraId="5688B3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0.870</w:t>
            </w:r>
          </w:p>
        </w:tc>
        <w:tc>
          <w:tcPr>
            <w:tcW w:w="1464" w:type="dxa"/>
          </w:tcPr>
          <w:p w14:paraId="554F4CD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r>
      <w:tr w:rsidR="008F44A2" w:rsidRPr="008D15AD" w14:paraId="1F4C051E" w14:textId="77777777" w:rsidTr="00622637">
        <w:trPr>
          <w:jc w:val="center"/>
        </w:trPr>
        <w:tc>
          <w:tcPr>
            <w:tcW w:w="1514" w:type="dxa"/>
            <w:gridSpan w:val="2"/>
          </w:tcPr>
          <w:p w14:paraId="1278C81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KNN</w:t>
            </w:r>
          </w:p>
        </w:tc>
        <w:tc>
          <w:tcPr>
            <w:tcW w:w="1415" w:type="dxa"/>
          </w:tcPr>
          <w:p w14:paraId="3EA20D8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9EEAE37"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0.234</w:t>
            </w:r>
          </w:p>
        </w:tc>
        <w:tc>
          <w:tcPr>
            <w:tcW w:w="1476" w:type="dxa"/>
            <w:gridSpan w:val="2"/>
          </w:tcPr>
          <w:p w14:paraId="049E659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0.976</w:t>
            </w:r>
          </w:p>
        </w:tc>
        <w:tc>
          <w:tcPr>
            <w:tcW w:w="1469" w:type="dxa"/>
          </w:tcPr>
          <w:p w14:paraId="4BAB79F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0.194</w:t>
            </w:r>
          </w:p>
        </w:tc>
        <w:tc>
          <w:tcPr>
            <w:tcW w:w="1465" w:type="dxa"/>
          </w:tcPr>
          <w:p w14:paraId="0C72D0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0.937</w:t>
            </w:r>
          </w:p>
        </w:tc>
        <w:tc>
          <w:tcPr>
            <w:tcW w:w="1464" w:type="dxa"/>
          </w:tcPr>
          <w:p w14:paraId="2BA620F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0.264</w:t>
            </w:r>
          </w:p>
        </w:tc>
      </w:tr>
      <w:tr w:rsidR="008F44A2" w:rsidRPr="008D15AD" w14:paraId="534E9CE3" w14:textId="77777777" w:rsidTr="00622637">
        <w:trPr>
          <w:jc w:val="center"/>
        </w:trPr>
        <w:tc>
          <w:tcPr>
            <w:tcW w:w="1514" w:type="dxa"/>
            <w:gridSpan w:val="2"/>
          </w:tcPr>
          <w:p w14:paraId="426D11C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DT</w:t>
            </w:r>
          </w:p>
        </w:tc>
        <w:tc>
          <w:tcPr>
            <w:tcW w:w="1415" w:type="dxa"/>
          </w:tcPr>
          <w:p w14:paraId="6D4F32B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0.853</w:t>
            </w:r>
          </w:p>
        </w:tc>
        <w:tc>
          <w:tcPr>
            <w:tcW w:w="1448" w:type="dxa"/>
          </w:tcPr>
          <w:p w14:paraId="12597E42"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0.195</w:t>
            </w:r>
          </w:p>
        </w:tc>
        <w:tc>
          <w:tcPr>
            <w:tcW w:w="1476" w:type="dxa"/>
            <w:gridSpan w:val="2"/>
          </w:tcPr>
          <w:p w14:paraId="0E4D737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0.980</w:t>
            </w:r>
          </w:p>
        </w:tc>
        <w:tc>
          <w:tcPr>
            <w:tcW w:w="1469" w:type="dxa"/>
          </w:tcPr>
          <w:p w14:paraId="4C5416C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0.145</w:t>
            </w:r>
          </w:p>
        </w:tc>
        <w:tc>
          <w:tcPr>
            <w:tcW w:w="1465" w:type="dxa"/>
          </w:tcPr>
          <w:p w14:paraId="50FB2CC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0.944</w:t>
            </w:r>
          </w:p>
        </w:tc>
        <w:tc>
          <w:tcPr>
            <w:tcW w:w="1464" w:type="dxa"/>
          </w:tcPr>
          <w:p w14:paraId="4EF2CA7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0.201</w:t>
            </w:r>
          </w:p>
        </w:tc>
      </w:tr>
      <w:tr w:rsidR="008F44A2" w:rsidRPr="008D15AD" w14:paraId="62EFB37E" w14:textId="77777777" w:rsidTr="00622637">
        <w:trPr>
          <w:jc w:val="center"/>
        </w:trPr>
        <w:tc>
          <w:tcPr>
            <w:tcW w:w="1514" w:type="dxa"/>
            <w:gridSpan w:val="2"/>
          </w:tcPr>
          <w:p w14:paraId="09E57FE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RF</w:t>
            </w:r>
          </w:p>
        </w:tc>
        <w:tc>
          <w:tcPr>
            <w:tcW w:w="1415" w:type="dxa"/>
          </w:tcPr>
          <w:p w14:paraId="446815F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48" w:type="dxa"/>
          </w:tcPr>
          <w:p w14:paraId="68203B50"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b/>
                <w:bCs/>
              </w:rPr>
              <w:t>0.254</w:t>
            </w:r>
          </w:p>
        </w:tc>
        <w:tc>
          <w:tcPr>
            <w:tcW w:w="1476" w:type="dxa"/>
            <w:gridSpan w:val="2"/>
          </w:tcPr>
          <w:p w14:paraId="379052F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0.996</w:t>
            </w:r>
          </w:p>
        </w:tc>
        <w:tc>
          <w:tcPr>
            <w:tcW w:w="1469" w:type="dxa"/>
          </w:tcPr>
          <w:p w14:paraId="36CAAA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17EBF33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0.993</w:t>
            </w:r>
          </w:p>
        </w:tc>
        <w:tc>
          <w:tcPr>
            <w:tcW w:w="1464" w:type="dxa"/>
          </w:tcPr>
          <w:p w14:paraId="51DE946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0.134</w:t>
            </w:r>
          </w:p>
        </w:tc>
      </w:tr>
      <w:tr w:rsidR="008F44A2" w:rsidRPr="008D15AD" w14:paraId="49696922" w14:textId="77777777" w:rsidTr="00622637">
        <w:trPr>
          <w:jc w:val="center"/>
        </w:trPr>
        <w:tc>
          <w:tcPr>
            <w:tcW w:w="1514" w:type="dxa"/>
            <w:gridSpan w:val="2"/>
          </w:tcPr>
          <w:p w14:paraId="20C5C99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XGB</w:t>
            </w:r>
          </w:p>
        </w:tc>
        <w:tc>
          <w:tcPr>
            <w:tcW w:w="1415" w:type="dxa"/>
          </w:tcPr>
          <w:p w14:paraId="5ED326A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0.909</w:t>
            </w:r>
          </w:p>
        </w:tc>
        <w:tc>
          <w:tcPr>
            <w:tcW w:w="1448" w:type="dxa"/>
          </w:tcPr>
          <w:p w14:paraId="657FBAF9"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0.170</w:t>
            </w:r>
          </w:p>
        </w:tc>
        <w:tc>
          <w:tcPr>
            <w:tcW w:w="1476" w:type="dxa"/>
            <w:gridSpan w:val="2"/>
          </w:tcPr>
          <w:p w14:paraId="7034D38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0.995</w:t>
            </w:r>
          </w:p>
        </w:tc>
        <w:tc>
          <w:tcPr>
            <w:tcW w:w="1469" w:type="dxa"/>
          </w:tcPr>
          <w:p w14:paraId="35A399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6038BAA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0.974</w:t>
            </w:r>
          </w:p>
        </w:tc>
        <w:tc>
          <w:tcPr>
            <w:tcW w:w="1464" w:type="dxa"/>
          </w:tcPr>
          <w:p w14:paraId="7B5D67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0.117</w:t>
            </w:r>
          </w:p>
        </w:tc>
      </w:tr>
      <w:tr w:rsidR="008F44A2" w:rsidRPr="008D15AD" w14:paraId="30D27C0B" w14:textId="77777777" w:rsidTr="00622637">
        <w:trPr>
          <w:jc w:val="center"/>
        </w:trPr>
        <w:tc>
          <w:tcPr>
            <w:tcW w:w="1514" w:type="dxa"/>
            <w:gridSpan w:val="2"/>
          </w:tcPr>
          <w:p w14:paraId="6BF31C6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LGBM</w:t>
            </w:r>
          </w:p>
        </w:tc>
        <w:tc>
          <w:tcPr>
            <w:tcW w:w="1415" w:type="dxa"/>
          </w:tcPr>
          <w:p w14:paraId="6896BB6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0.969</w:t>
            </w:r>
          </w:p>
        </w:tc>
        <w:tc>
          <w:tcPr>
            <w:tcW w:w="1448" w:type="dxa"/>
          </w:tcPr>
          <w:p w14:paraId="79A0E3B1"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0.239</w:t>
            </w:r>
          </w:p>
        </w:tc>
        <w:tc>
          <w:tcPr>
            <w:tcW w:w="1476" w:type="dxa"/>
            <w:gridSpan w:val="2"/>
          </w:tcPr>
          <w:p w14:paraId="2C4BE5C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1.000</w:t>
            </w:r>
          </w:p>
        </w:tc>
        <w:tc>
          <w:tcPr>
            <w:tcW w:w="1469" w:type="dxa"/>
          </w:tcPr>
          <w:p w14:paraId="76B9D88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0.074</w:t>
            </w:r>
          </w:p>
        </w:tc>
        <w:tc>
          <w:tcPr>
            <w:tcW w:w="1465" w:type="dxa"/>
          </w:tcPr>
          <w:p w14:paraId="52B4B4D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64" w:type="dxa"/>
          </w:tcPr>
          <w:p w14:paraId="7989A6D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0.146</w:t>
            </w:r>
          </w:p>
        </w:tc>
      </w:tr>
      <w:tr w:rsidR="008F44A2" w:rsidRPr="008D15AD" w14:paraId="6ACA53B2" w14:textId="77777777" w:rsidTr="00622637">
        <w:trPr>
          <w:jc w:val="center"/>
        </w:trPr>
        <w:tc>
          <w:tcPr>
            <w:tcW w:w="1514" w:type="dxa"/>
            <w:gridSpan w:val="2"/>
          </w:tcPr>
          <w:p w14:paraId="15ED88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SVM</w:t>
            </w:r>
          </w:p>
        </w:tc>
        <w:tc>
          <w:tcPr>
            <w:tcW w:w="1415" w:type="dxa"/>
          </w:tcPr>
          <w:p w14:paraId="548AA8E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67DA75D"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0.137</w:t>
            </w:r>
          </w:p>
        </w:tc>
        <w:tc>
          <w:tcPr>
            <w:tcW w:w="1476" w:type="dxa"/>
            <w:gridSpan w:val="2"/>
          </w:tcPr>
          <w:p w14:paraId="7D8A7CA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0.983</w:t>
            </w:r>
          </w:p>
        </w:tc>
        <w:tc>
          <w:tcPr>
            <w:tcW w:w="1469" w:type="dxa"/>
          </w:tcPr>
          <w:p w14:paraId="44DC81F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0.063</w:t>
            </w:r>
          </w:p>
        </w:tc>
        <w:tc>
          <w:tcPr>
            <w:tcW w:w="1465" w:type="dxa"/>
          </w:tcPr>
          <w:p w14:paraId="5A7280E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0.946</w:t>
            </w:r>
          </w:p>
        </w:tc>
        <w:tc>
          <w:tcPr>
            <w:tcW w:w="1464" w:type="dxa"/>
          </w:tcPr>
          <w:p w14:paraId="75C6E8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0.101</w:t>
            </w:r>
          </w:p>
        </w:tc>
      </w:tr>
      <w:tr w:rsidR="008F44A2" w:rsidRPr="008D15AD" w14:paraId="2E343758" w14:textId="77777777" w:rsidTr="00622637">
        <w:trPr>
          <w:jc w:val="center"/>
        </w:trPr>
        <w:tc>
          <w:tcPr>
            <w:tcW w:w="1514" w:type="dxa"/>
            <w:gridSpan w:val="2"/>
          </w:tcPr>
          <w:p w14:paraId="6EF9B46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MLP</w:t>
            </w:r>
          </w:p>
        </w:tc>
        <w:tc>
          <w:tcPr>
            <w:tcW w:w="1415" w:type="dxa"/>
          </w:tcPr>
          <w:p w14:paraId="7C8A73B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6685F20B"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0.009</w:t>
            </w:r>
          </w:p>
        </w:tc>
        <w:tc>
          <w:tcPr>
            <w:tcW w:w="1476" w:type="dxa"/>
            <w:gridSpan w:val="2"/>
          </w:tcPr>
          <w:p w14:paraId="3BA3839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0.935</w:t>
            </w:r>
          </w:p>
        </w:tc>
        <w:tc>
          <w:tcPr>
            <w:tcW w:w="1469" w:type="dxa"/>
          </w:tcPr>
          <w:p w14:paraId="0AFCDBE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0.015</w:t>
            </w:r>
          </w:p>
        </w:tc>
        <w:tc>
          <w:tcPr>
            <w:tcW w:w="1465" w:type="dxa"/>
          </w:tcPr>
          <w:p w14:paraId="218DEE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0.763</w:t>
            </w:r>
          </w:p>
        </w:tc>
        <w:tc>
          <w:tcPr>
            <w:tcW w:w="1464" w:type="dxa"/>
          </w:tcPr>
          <w:p w14:paraId="5CFB4288"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0.021</w:t>
            </w:r>
          </w:p>
        </w:tc>
      </w:tr>
    </w:tbl>
    <w:p w14:paraId="243BFFF1"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註：</w:t>
      </w:r>
      <w:r w:rsidRPr="008D15AD">
        <w:rPr>
          <w:rFonts w:ascii="Times New Roman" w:hAnsi="Times New Roman" w:cs="Times New Roman"/>
        </w:rPr>
        <w:t xml:space="preserve">Test AUC </w:t>
      </w:r>
      <w:r w:rsidRPr="008D15AD">
        <w:rPr>
          <w:rFonts w:ascii="Times New Roman" w:hAnsi="Times New Roman" w:cs="Times New Roman"/>
        </w:rPr>
        <w:t>見表</w:t>
      </w:r>
      <w:r w:rsidRPr="008D15AD">
        <w:rPr>
          <w:rFonts w:ascii="Times New Roman" w:hAnsi="Times New Roman" w:cs="Times New Roman"/>
        </w:rPr>
        <w:t xml:space="preserve"> 6-1</w:t>
      </w:r>
      <w:r w:rsidRPr="008D15AD">
        <w:rPr>
          <w:rFonts w:ascii="Times New Roman" w:hAnsi="Times New Roman" w:cs="Times New Roman"/>
        </w:rPr>
        <w:t>；</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p>
    <w:p w14:paraId="2CD67347"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lastRenderedPageBreak/>
        <w:t>由表</w:t>
      </w:r>
      <w:r w:rsidRPr="008D15AD">
        <w:rPr>
          <w:rFonts w:ascii="Times New Roman" w:hAnsi="Times New Roman" w:cs="Times New Roman"/>
        </w:rPr>
        <w:t xml:space="preserve"> 6-5 </w:t>
      </w:r>
      <w:r w:rsidRPr="008D15AD">
        <w:rPr>
          <w:rFonts w:ascii="Times New Roman" w:hAnsi="Times New Roman" w:cs="Times New Roman"/>
        </w:rPr>
        <w:t>可觀察到三種截然不同的泛化模式：</w:t>
      </w:r>
    </w:p>
    <w:p w14:paraId="3A114382"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傳統統計方法</w:t>
      </w:r>
      <w:r w:rsidRPr="00B34462">
        <w:rPr>
          <w:rFonts w:ascii="Times New Roman" w:hAnsi="Times New Roman" w:cs="Times New Roman"/>
        </w:rPr>
        <w:t>（</w:t>
      </w:r>
      <w:r w:rsidRPr="00B34462">
        <w:rPr>
          <w:rFonts w:ascii="Times New Roman" w:hAnsi="Times New Roman" w:cs="Times New Roman"/>
        </w:rPr>
        <w:t>LR</w:t>
      </w:r>
      <w:r w:rsidRPr="00B34462">
        <w:rPr>
          <w:rFonts w:ascii="Times New Roman" w:hAnsi="Times New Roman" w:cs="Times New Roman"/>
        </w:rPr>
        <w:t>、</w:t>
      </w:r>
      <w:r w:rsidRPr="00B34462">
        <w:rPr>
          <w:rFonts w:ascii="Times New Roman" w:hAnsi="Times New Roman" w:cs="Times New Roman"/>
        </w:rPr>
        <w:t>NB</w:t>
      </w:r>
      <w:r w:rsidRPr="00B34462">
        <w:rPr>
          <w:rFonts w:ascii="Times New Roman" w:hAnsi="Times New Roman" w:cs="Times New Roman"/>
        </w:rPr>
        <w:t>、</w:t>
      </w:r>
      <w:r w:rsidRPr="00B34462">
        <w:rPr>
          <w:rFonts w:ascii="Times New Roman" w:hAnsi="Times New Roman" w:cs="Times New Roman"/>
        </w:rPr>
        <w:t>LDA</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極小</w:t>
      </w:r>
      <w:proofErr w:type="gramStart"/>
      <w:r w:rsidRPr="00B34462">
        <w:rPr>
          <w:rFonts w:ascii="Times New Roman" w:hAnsi="Times New Roman" w:cs="Times New Roman"/>
        </w:rPr>
        <w:t>（</w:t>
      </w:r>
      <w:proofErr w:type="gramEnd"/>
      <w:r w:rsidRPr="00B34462">
        <w:rPr>
          <w:rFonts w:ascii="Times New Roman" w:hAnsi="Times New Roman" w:cs="Times New Roman"/>
        </w:rPr>
        <w:t>≤ 0.010</w:t>
      </w:r>
      <w:r w:rsidRPr="00B34462">
        <w:rPr>
          <w:rFonts w:ascii="Times New Roman" w:hAnsi="Times New Roman" w:cs="Times New Roman"/>
        </w:rPr>
        <w:t>），幾乎不存在過擬合。線性模型的低模型容量在</w:t>
      </w:r>
      <w:r w:rsidRPr="00B34462">
        <w:rPr>
          <w:rFonts w:ascii="Times New Roman" w:hAnsi="Times New Roman" w:cs="Times New Roman"/>
        </w:rPr>
        <w:t xml:space="preserve"> 26 </w:t>
      </w:r>
      <w:proofErr w:type="gramStart"/>
      <w:r w:rsidRPr="00B34462">
        <w:rPr>
          <w:rFonts w:ascii="Times New Roman" w:hAnsi="Times New Roman" w:cs="Times New Roman"/>
        </w:rPr>
        <w:t>個</w:t>
      </w:r>
      <w:proofErr w:type="gramEnd"/>
      <w:r w:rsidRPr="00B34462">
        <w:rPr>
          <w:rFonts w:ascii="Times New Roman" w:hAnsi="Times New Roman" w:cs="Times New Roman"/>
        </w:rPr>
        <w:t>特徵的結構化資料上不易過度擬合訓練資料。</w:t>
      </w:r>
    </w:p>
    <w:p w14:paraId="4357AE77" w14:textId="51B65943" w:rsidR="008D15AD" w:rsidRPr="00B34462" w:rsidRDefault="008D15AD" w:rsidP="00C009E6">
      <w:pPr>
        <w:pStyle w:val="afc"/>
        <w:widowControl/>
        <w:numPr>
          <w:ilvl w:val="0"/>
          <w:numId w:val="15"/>
        </w:numPr>
        <w:ind w:leftChars="0" w:firstLineChars="0"/>
        <w:rPr>
          <w:rFonts w:ascii="Times New Roman" w:hAnsi="Times New Roman" w:cs="Times New Roman"/>
        </w:rPr>
      </w:pPr>
      <w:r w:rsidRPr="00B34462">
        <w:rPr>
          <w:rFonts w:ascii="Times New Roman" w:hAnsi="Times New Roman" w:cs="Times New Roman"/>
          <w:b/>
          <w:bCs/>
        </w:rPr>
        <w:t>樹模型與核方法</w:t>
      </w:r>
      <w:r w:rsidRPr="00B34462">
        <w:rPr>
          <w:rFonts w:ascii="Times New Roman" w:hAnsi="Times New Roman" w:cs="Times New Roman"/>
        </w:rPr>
        <w:t>（</w:t>
      </w:r>
      <w:r w:rsidRPr="00B34462">
        <w:rPr>
          <w:rFonts w:ascii="Times New Roman" w:hAnsi="Times New Roman" w:cs="Times New Roman"/>
        </w:rPr>
        <w:t>RF</w:t>
      </w:r>
      <w:r w:rsidRPr="00B34462">
        <w:rPr>
          <w:rFonts w:ascii="Times New Roman" w:hAnsi="Times New Roman" w:cs="Times New Roman"/>
        </w:rPr>
        <w:t>、</w:t>
      </w:r>
      <w:r w:rsidRPr="00B34462">
        <w:rPr>
          <w:rFonts w:ascii="Times New Roman" w:hAnsi="Times New Roman" w:cs="Times New Roman"/>
        </w:rPr>
        <w:t>XGB</w:t>
      </w:r>
      <w:r w:rsidRPr="00B34462">
        <w:rPr>
          <w:rFonts w:ascii="Times New Roman" w:hAnsi="Times New Roman" w:cs="Times New Roman"/>
        </w:rPr>
        <w:t>、</w:t>
      </w:r>
      <w:r w:rsidRPr="00B34462">
        <w:rPr>
          <w:rFonts w:ascii="Times New Roman" w:hAnsi="Times New Roman" w:cs="Times New Roman"/>
        </w:rPr>
        <w:t>LGBM</w:t>
      </w:r>
      <w:r w:rsidRPr="00B34462">
        <w:rPr>
          <w:rFonts w:ascii="Times New Roman" w:hAnsi="Times New Roman" w:cs="Times New Roman"/>
        </w:rPr>
        <w:t>、</w:t>
      </w:r>
      <w:r w:rsidRPr="00B34462">
        <w:rPr>
          <w:rFonts w:ascii="Times New Roman" w:hAnsi="Times New Roman" w:cs="Times New Roman"/>
        </w:rPr>
        <w:t>SVM</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介於</w:t>
      </w:r>
      <w:r w:rsidRPr="00B34462">
        <w:rPr>
          <w:rFonts w:ascii="Times New Roman" w:hAnsi="Times New Roman" w:cs="Times New Roman"/>
        </w:rPr>
        <w:t xml:space="preserve"> 0.063 </w:t>
      </w:r>
      <w:r w:rsidRPr="00B34462">
        <w:rPr>
          <w:rFonts w:ascii="Times New Roman" w:hAnsi="Times New Roman" w:cs="Times New Roman"/>
        </w:rPr>
        <w:t>至</w:t>
      </w:r>
      <w:r w:rsidRPr="00B34462">
        <w:rPr>
          <w:rFonts w:ascii="Times New Roman" w:hAnsi="Times New Roman" w:cs="Times New Roman"/>
        </w:rPr>
        <w:t xml:space="preserve"> 0.254</w:t>
      </w:r>
      <w:r w:rsidRPr="00B34462">
        <w:rPr>
          <w:rFonts w:ascii="Times New Roman" w:hAnsi="Times New Roman" w:cs="Times New Roman"/>
        </w:rPr>
        <w:t>。其中</w:t>
      </w:r>
      <w:r w:rsidRPr="00B34462">
        <w:rPr>
          <w:rFonts w:ascii="Times New Roman" w:hAnsi="Times New Roman" w:cs="Times New Roman"/>
        </w:rPr>
        <w:t xml:space="preserve"> RF </w:t>
      </w:r>
      <w:proofErr w:type="gramStart"/>
      <w:r w:rsidRPr="00B34462">
        <w:rPr>
          <w:rFonts w:ascii="Times New Roman" w:hAnsi="Times New Roman" w:cs="Times New Roman"/>
        </w:rPr>
        <w:t>的過擬合</w:t>
      </w:r>
      <w:proofErr w:type="gramEnd"/>
      <w:r w:rsidRPr="00B34462">
        <w:rPr>
          <w:rFonts w:ascii="Times New Roman" w:hAnsi="Times New Roman" w:cs="Times New Roman"/>
        </w:rPr>
        <w:t>最為嚴重</w:t>
      </w:r>
      <w:proofErr w:type="gramStart"/>
      <w:r w:rsidRPr="00B34462">
        <w:rPr>
          <w:rFonts w:ascii="Times New Roman" w:hAnsi="Times New Roman" w:cs="Times New Roman"/>
        </w:rPr>
        <w:t>——</w:t>
      </w:r>
      <w:proofErr w:type="gramEnd"/>
      <w:r w:rsidRPr="00B34462">
        <w:rPr>
          <w:rFonts w:ascii="Times New Roman" w:hAnsi="Times New Roman" w:cs="Times New Roman"/>
        </w:rPr>
        <w:t>高血壓的訓練集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0.997</w:t>
      </w:r>
      <w:r w:rsidRPr="00B34462">
        <w:rPr>
          <w:rFonts w:ascii="Times New Roman" w:hAnsi="Times New Roman" w:cs="Times New Roman"/>
        </w:rPr>
        <w:t>，但</w:t>
      </w:r>
      <w:proofErr w:type="gramStart"/>
      <w:r w:rsidRPr="00B34462">
        <w:rPr>
          <w:rFonts w:ascii="Times New Roman" w:hAnsi="Times New Roman" w:cs="Times New Roman"/>
        </w:rPr>
        <w:t>測試集僅</w:t>
      </w:r>
      <w:proofErr w:type="gramEnd"/>
      <w:r w:rsidRPr="00B34462">
        <w:rPr>
          <w:rFonts w:ascii="Times New Roman" w:hAnsi="Times New Roman" w:cs="Times New Roman"/>
        </w:rPr>
        <w:t xml:space="preserve"> 0.743</w:t>
      </w:r>
      <w:r w:rsidRPr="00B34462">
        <w:rPr>
          <w:rFonts w:ascii="Times New Roman" w:hAnsi="Times New Roman" w:cs="Times New Roman"/>
        </w:rPr>
        <w:t>（</w:t>
      </w:r>
      <w:r w:rsidRPr="00B34462">
        <w:rPr>
          <w:rFonts w:ascii="Times New Roman" w:hAnsi="Times New Roman" w:cs="Times New Roman"/>
        </w:rPr>
        <w:t>Gap 0.254</w:t>
      </w:r>
      <w:r w:rsidRPr="00B34462">
        <w:rPr>
          <w:rFonts w:ascii="Times New Roman" w:hAnsi="Times New Roman" w:cs="Times New Roman"/>
        </w:rPr>
        <w:t>）。</w:t>
      </w:r>
      <w:r w:rsidRPr="00B34462">
        <w:rPr>
          <w:rFonts w:ascii="Times New Roman" w:hAnsi="Times New Roman" w:cs="Times New Roman"/>
        </w:rPr>
        <w:t xml:space="preserve">LGBM </w:t>
      </w:r>
      <w:r w:rsidRPr="00B34462">
        <w:rPr>
          <w:rFonts w:ascii="Times New Roman" w:hAnsi="Times New Roman" w:cs="Times New Roman"/>
        </w:rPr>
        <w:t>在高血糖任務中訓練集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1.000</w:t>
      </w:r>
      <w:r w:rsidRPr="00B34462">
        <w:rPr>
          <w:rFonts w:ascii="Times New Roman" w:hAnsi="Times New Roman" w:cs="Times New Roman"/>
        </w:rPr>
        <w:t>，亦呈現完全記憶的行為。然而，</w:t>
      </w:r>
      <w:proofErr w:type="gramStart"/>
      <w:r w:rsidRPr="00B34462">
        <w:rPr>
          <w:rFonts w:ascii="Times New Roman" w:hAnsi="Times New Roman" w:cs="Times New Roman"/>
        </w:rPr>
        <w:t>儘管過擬合</w:t>
      </w:r>
      <w:proofErr w:type="gramEnd"/>
      <w:r w:rsidRPr="00B34462">
        <w:rPr>
          <w:rFonts w:ascii="Times New Roman" w:hAnsi="Times New Roman" w:cs="Times New Roman"/>
        </w:rPr>
        <w:t>明顯，這些模型的測試集</w:t>
      </w:r>
      <w:r w:rsidRPr="00B34462">
        <w:rPr>
          <w:rFonts w:ascii="Times New Roman" w:hAnsi="Times New Roman" w:cs="Times New Roman"/>
        </w:rPr>
        <w:t xml:space="preserve"> AUC </w:t>
      </w:r>
      <w:r w:rsidRPr="00B34462">
        <w:rPr>
          <w:rFonts w:ascii="Times New Roman" w:hAnsi="Times New Roman" w:cs="Times New Roman"/>
        </w:rPr>
        <w:t>仍高於</w:t>
      </w:r>
      <w:r w:rsidRPr="00B34462">
        <w:rPr>
          <w:rFonts w:ascii="Times New Roman" w:hAnsi="Times New Roman" w:cs="Times New Roman"/>
        </w:rPr>
        <w:t xml:space="preserve"> DT </w:t>
      </w:r>
      <w:r w:rsidRPr="00B34462">
        <w:rPr>
          <w:rFonts w:ascii="Times New Roman" w:hAnsi="Times New Roman" w:cs="Times New Roman"/>
        </w:rPr>
        <w:t>與</w:t>
      </w:r>
      <w:r w:rsidRPr="00B34462">
        <w:rPr>
          <w:rFonts w:ascii="Times New Roman" w:hAnsi="Times New Roman" w:cs="Times New Roman"/>
        </w:rPr>
        <w:t xml:space="preserve"> KNN</w:t>
      </w:r>
      <w:r w:rsidRPr="00B34462">
        <w:rPr>
          <w:rFonts w:ascii="Times New Roman" w:hAnsi="Times New Roman" w:cs="Times New Roman"/>
        </w:rPr>
        <w:t>，顯示集成方法在</w:t>
      </w:r>
      <w:proofErr w:type="gramStart"/>
      <w:r w:rsidRPr="00B34462">
        <w:rPr>
          <w:rFonts w:ascii="Times New Roman" w:hAnsi="Times New Roman" w:cs="Times New Roman"/>
        </w:rPr>
        <w:t>部分過擬合</w:t>
      </w:r>
      <w:proofErr w:type="gramEnd"/>
      <w:r w:rsidRPr="00B34462">
        <w:rPr>
          <w:rFonts w:ascii="Times New Roman" w:hAnsi="Times New Roman" w:cs="Times New Roman"/>
        </w:rPr>
        <w:t>的情況下仍能保留有效的泛化特徵。</w:t>
      </w:r>
    </w:p>
    <w:p w14:paraId="15CCD5B6"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 xml:space="preserve">MLP </w:t>
      </w:r>
      <w:r w:rsidRPr="00B34462">
        <w:rPr>
          <w:rFonts w:ascii="Times New Roman" w:hAnsi="Times New Roman" w:cs="Times New Roman"/>
          <w:b/>
          <w:bCs/>
        </w:rPr>
        <w:t>與</w:t>
      </w:r>
      <w:r w:rsidRPr="00B34462">
        <w:rPr>
          <w:rFonts w:ascii="Times New Roman" w:hAnsi="Times New Roman" w:cs="Times New Roman"/>
          <w:b/>
          <w:bCs/>
        </w:rPr>
        <w:t xml:space="preserve"> KNN/DT</w:t>
      </w:r>
      <w:r w:rsidRPr="00B34462">
        <w:rPr>
          <w:rFonts w:ascii="Times New Roman" w:hAnsi="Times New Roman" w:cs="Times New Roman"/>
        </w:rPr>
        <w:t>：</w:t>
      </w:r>
      <w:r w:rsidRPr="00B34462">
        <w:rPr>
          <w:rFonts w:ascii="Times New Roman" w:hAnsi="Times New Roman" w:cs="Times New Roman"/>
        </w:rPr>
        <w:t xml:space="preserve">MLP </w:t>
      </w:r>
      <w:r w:rsidRPr="00B34462">
        <w:rPr>
          <w:rFonts w:ascii="Times New Roman" w:hAnsi="Times New Roman" w:cs="Times New Roman"/>
        </w:rPr>
        <w:t>的</w:t>
      </w:r>
      <w:r w:rsidRPr="00B34462">
        <w:rPr>
          <w:rFonts w:ascii="Times New Roman" w:hAnsi="Times New Roman" w:cs="Times New Roman"/>
        </w:rPr>
        <w:t xml:space="preserve"> Gap </w:t>
      </w:r>
      <w:r w:rsidRPr="00B34462">
        <w:rPr>
          <w:rFonts w:ascii="Times New Roman" w:hAnsi="Times New Roman" w:cs="Times New Roman"/>
        </w:rPr>
        <w:t>偏低（</w:t>
      </w:r>
      <w:r w:rsidRPr="00B34462">
        <w:rPr>
          <w:rFonts w:ascii="Times New Roman" w:hAnsi="Times New Roman" w:cs="Times New Roman"/>
        </w:rPr>
        <w:t>0.009</w:t>
      </w:r>
      <w:proofErr w:type="gramStart"/>
      <w:r w:rsidRPr="00B34462">
        <w:rPr>
          <w:rFonts w:ascii="Times New Roman" w:hAnsi="Times New Roman" w:cs="Times New Roman"/>
        </w:rPr>
        <w:t>–</w:t>
      </w:r>
      <w:proofErr w:type="gramEnd"/>
      <w:r w:rsidRPr="00B34462">
        <w:rPr>
          <w:rFonts w:ascii="Times New Roman" w:hAnsi="Times New Roman" w:cs="Times New Roman"/>
        </w:rPr>
        <w:t>0.021</w:t>
      </w:r>
      <w:r w:rsidRPr="00B34462">
        <w:rPr>
          <w:rFonts w:ascii="Times New Roman" w:hAnsi="Times New Roman" w:cs="Times New Roman"/>
        </w:rPr>
        <w:t>），但其測試集表現不穩定（高血脂</w:t>
      </w:r>
      <w:r w:rsidRPr="00B34462">
        <w:rPr>
          <w:rFonts w:ascii="Times New Roman" w:hAnsi="Times New Roman" w:cs="Times New Roman"/>
        </w:rPr>
        <w:t xml:space="preserve"> AUC </w:t>
      </w:r>
      <w:r w:rsidRPr="00B34462">
        <w:rPr>
          <w:rFonts w:ascii="Times New Roman" w:hAnsi="Times New Roman" w:cs="Times New Roman"/>
        </w:rPr>
        <w:t>標準差</w:t>
      </w:r>
      <w:r w:rsidRPr="00B34462">
        <w:rPr>
          <w:rFonts w:ascii="Times New Roman" w:hAnsi="Times New Roman" w:cs="Times New Roman"/>
        </w:rPr>
        <w:t xml:space="preserve"> 0.136</w:t>
      </w:r>
      <w:r w:rsidRPr="00B34462">
        <w:rPr>
          <w:rFonts w:ascii="Times New Roman" w:hAnsi="Times New Roman" w:cs="Times New Roman"/>
        </w:rPr>
        <w:t>），顯示問題在於訓練不穩定而</w:t>
      </w:r>
      <w:proofErr w:type="gramStart"/>
      <w:r w:rsidRPr="00B34462">
        <w:rPr>
          <w:rFonts w:ascii="Times New Roman" w:hAnsi="Times New Roman" w:cs="Times New Roman"/>
        </w:rPr>
        <w:t>非過擬合</w:t>
      </w:r>
      <w:proofErr w:type="gramEnd"/>
      <w:r w:rsidRPr="00B34462">
        <w:rPr>
          <w:rFonts w:ascii="Times New Roman" w:hAnsi="Times New Roman" w:cs="Times New Roman"/>
        </w:rPr>
        <w:t>。</w:t>
      </w:r>
      <w:r w:rsidRPr="00B34462">
        <w:rPr>
          <w:rFonts w:ascii="Times New Roman" w:hAnsi="Times New Roman" w:cs="Times New Roman"/>
        </w:rPr>
        <w:t xml:space="preserve">KNN </w:t>
      </w:r>
      <w:r w:rsidRPr="00B34462">
        <w:rPr>
          <w:rFonts w:ascii="Times New Roman" w:hAnsi="Times New Roman" w:cs="Times New Roman"/>
        </w:rPr>
        <w:t>與</w:t>
      </w:r>
      <w:r w:rsidRPr="00B34462">
        <w:rPr>
          <w:rFonts w:ascii="Times New Roman" w:hAnsi="Times New Roman" w:cs="Times New Roman"/>
        </w:rPr>
        <w:t xml:space="preserve"> DT </w:t>
      </w:r>
      <w:r w:rsidRPr="00B34462">
        <w:rPr>
          <w:rFonts w:ascii="Times New Roman" w:hAnsi="Times New Roman" w:cs="Times New Roman"/>
        </w:rPr>
        <w:t>則同時呈現高</w:t>
      </w:r>
      <w:r w:rsidRPr="00B34462">
        <w:rPr>
          <w:rFonts w:ascii="Times New Roman" w:hAnsi="Times New Roman" w:cs="Times New Roman"/>
        </w:rPr>
        <w:t xml:space="preserve"> Gap</w:t>
      </w:r>
      <w:r w:rsidRPr="00B34462">
        <w:rPr>
          <w:rFonts w:ascii="Times New Roman" w:hAnsi="Times New Roman" w:cs="Times New Roman"/>
        </w:rPr>
        <w:t>（</w:t>
      </w:r>
      <w:r w:rsidRPr="00B34462">
        <w:rPr>
          <w:rFonts w:ascii="Times New Roman" w:hAnsi="Times New Roman" w:cs="Times New Roman"/>
        </w:rPr>
        <w:t>0.145</w:t>
      </w:r>
      <w:proofErr w:type="gramStart"/>
      <w:r w:rsidRPr="00B34462">
        <w:rPr>
          <w:rFonts w:ascii="Times New Roman" w:hAnsi="Times New Roman" w:cs="Times New Roman"/>
        </w:rPr>
        <w:t>–</w:t>
      </w:r>
      <w:proofErr w:type="gramEnd"/>
      <w:r w:rsidRPr="00B34462">
        <w:rPr>
          <w:rFonts w:ascii="Times New Roman" w:hAnsi="Times New Roman" w:cs="Times New Roman"/>
        </w:rPr>
        <w:t>0.264</w:t>
      </w:r>
      <w:r w:rsidRPr="00B34462">
        <w:rPr>
          <w:rFonts w:ascii="Times New Roman" w:hAnsi="Times New Roman" w:cs="Times New Roman"/>
        </w:rPr>
        <w:t>）與低測試集</w:t>
      </w:r>
      <w:r w:rsidRPr="00B34462">
        <w:rPr>
          <w:rFonts w:ascii="Times New Roman" w:hAnsi="Times New Roman" w:cs="Times New Roman"/>
        </w:rPr>
        <w:t xml:space="preserve"> AUC</w:t>
      </w:r>
      <w:r w:rsidRPr="00B34462">
        <w:rPr>
          <w:rFonts w:ascii="Times New Roman" w:hAnsi="Times New Roman" w:cs="Times New Roman"/>
        </w:rPr>
        <w:t>，為</w:t>
      </w:r>
      <w:proofErr w:type="gramStart"/>
      <w:r w:rsidRPr="00B34462">
        <w:rPr>
          <w:rFonts w:ascii="Times New Roman" w:hAnsi="Times New Roman" w:cs="Times New Roman"/>
        </w:rPr>
        <w:t>過擬合最</w:t>
      </w:r>
      <w:proofErr w:type="gramEnd"/>
      <w:r w:rsidRPr="00B34462">
        <w:rPr>
          <w:rFonts w:ascii="Times New Roman" w:hAnsi="Times New Roman" w:cs="Times New Roman"/>
        </w:rPr>
        <w:t>嚴重且泛化能力最差的兩個模型。</w:t>
      </w:r>
    </w:p>
    <w:p w14:paraId="6E2F6FB8"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此分析呼應</w:t>
      </w:r>
      <w:r w:rsidRPr="008D15AD">
        <w:rPr>
          <w:rFonts w:ascii="Times New Roman" w:hAnsi="Times New Roman" w:cs="Times New Roman"/>
        </w:rPr>
        <w:t xml:space="preserve"> §6.1.1 </w:t>
      </w:r>
      <w:r w:rsidRPr="008D15AD">
        <w:rPr>
          <w:rFonts w:ascii="Times New Roman" w:hAnsi="Times New Roman" w:cs="Times New Roman"/>
        </w:rPr>
        <w:t>的觀察：傳統統計方法（尤其</w:t>
      </w:r>
      <w:r w:rsidRPr="008D15AD">
        <w:rPr>
          <w:rFonts w:ascii="Times New Roman" w:hAnsi="Times New Roman" w:cs="Times New Roman"/>
        </w:rPr>
        <w:t xml:space="preserve"> LR</w:t>
      </w:r>
      <w:r w:rsidRPr="008D15AD">
        <w:rPr>
          <w:rFonts w:ascii="Times New Roman" w:hAnsi="Times New Roman" w:cs="Times New Roman"/>
        </w:rPr>
        <w:t>）在結構化健檢資料上不僅測試集</w:t>
      </w:r>
      <w:r w:rsidRPr="008D15AD">
        <w:rPr>
          <w:rFonts w:ascii="Times New Roman" w:hAnsi="Times New Roman" w:cs="Times New Roman"/>
        </w:rPr>
        <w:t xml:space="preserve"> AUC </w:t>
      </w:r>
      <w:r w:rsidRPr="008D15AD">
        <w:rPr>
          <w:rFonts w:ascii="Times New Roman" w:hAnsi="Times New Roman" w:cs="Times New Roman"/>
        </w:rPr>
        <w:t>高，泛化能力亦最佳。樹模型雖然測試集</w:t>
      </w:r>
      <w:r w:rsidRPr="008D15AD">
        <w:rPr>
          <w:rFonts w:ascii="Times New Roman" w:hAnsi="Times New Roman" w:cs="Times New Roman"/>
        </w:rPr>
        <w:t xml:space="preserve"> AUC </w:t>
      </w:r>
      <w:r w:rsidRPr="008D15AD">
        <w:rPr>
          <w:rFonts w:ascii="Times New Roman" w:hAnsi="Times New Roman" w:cs="Times New Roman"/>
        </w:rPr>
        <w:t>可與</w:t>
      </w:r>
      <w:r w:rsidRPr="008D15AD">
        <w:rPr>
          <w:rFonts w:ascii="Times New Roman" w:hAnsi="Times New Roman" w:cs="Times New Roman"/>
        </w:rPr>
        <w:t xml:space="preserve"> LR </w:t>
      </w:r>
      <w:r w:rsidRPr="008D15AD">
        <w:rPr>
          <w:rFonts w:ascii="Times New Roman" w:hAnsi="Times New Roman" w:cs="Times New Roman"/>
        </w:rPr>
        <w:t>相近（如</w:t>
      </w:r>
      <w:r w:rsidRPr="008D15AD">
        <w:rPr>
          <w:rFonts w:ascii="Times New Roman" w:hAnsi="Times New Roman" w:cs="Times New Roman"/>
        </w:rPr>
        <w:t xml:space="preserve"> RF </w:t>
      </w:r>
      <w:r w:rsidRPr="008D15AD">
        <w:rPr>
          <w:rFonts w:ascii="Times New Roman" w:hAnsi="Times New Roman" w:cs="Times New Roman"/>
        </w:rPr>
        <w:t>高血壓</w:t>
      </w:r>
      <w:r w:rsidRPr="008D15AD">
        <w:rPr>
          <w:rFonts w:ascii="Times New Roman" w:hAnsi="Times New Roman" w:cs="Times New Roman"/>
        </w:rPr>
        <w:t xml:space="preserve"> 0.743 vs LR 0.721</w:t>
      </w:r>
      <w:r w:rsidRPr="008D15AD">
        <w:rPr>
          <w:rFonts w:ascii="Times New Roman" w:hAnsi="Times New Roman" w:cs="Times New Roman"/>
        </w:rPr>
        <w:t>），但其訓練集</w:t>
      </w:r>
      <w:r w:rsidRPr="008D15AD">
        <w:rPr>
          <w:rFonts w:ascii="Times New Roman" w:hAnsi="Times New Roman" w:cs="Times New Roman"/>
        </w:rPr>
        <w:t>-</w:t>
      </w:r>
      <w:r w:rsidRPr="008D15AD">
        <w:rPr>
          <w:rFonts w:ascii="Times New Roman" w:hAnsi="Times New Roman" w:cs="Times New Roman"/>
        </w:rPr>
        <w:t>測試集差距顯示模型利用了訓練資料中的雜訊特徵，泛化穩健性較差。</w:t>
      </w:r>
    </w:p>
    <w:p w14:paraId="24D15D17" w14:textId="21FAF58B" w:rsidR="00351347" w:rsidRPr="00002EB0" w:rsidRDefault="00A13083" w:rsidP="00B83318">
      <w:pPr>
        <w:pStyle w:val="2"/>
        <w:tabs>
          <w:tab w:val="left" w:pos="2768"/>
          <w:tab w:val="center" w:pos="4560"/>
        </w:tabs>
        <w:spacing w:line="360" w:lineRule="auto"/>
        <w:ind w:firstLine="561"/>
        <w:rPr>
          <w:rFonts w:ascii="Times New Roman" w:hAnsi="Times New Roman" w:cs="Times New Roman"/>
        </w:rPr>
      </w:pPr>
      <w:bookmarkStart w:id="259" w:name="_Toc226816055"/>
      <w:bookmarkStart w:id="260" w:name="_Toc222219197"/>
      <w:bookmarkStart w:id="261" w:name="_Toc222219389"/>
      <w:bookmarkStart w:id="262" w:name="shap-特徵重要性"/>
      <w:bookmarkStart w:id="263" w:name="特徵重要性分析"/>
      <w:bookmarkEnd w:id="208"/>
      <w:bookmarkEnd w:id="244"/>
      <w:bookmarkEnd w:id="253"/>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特徵重要性分析</w:t>
      </w:r>
      <w:bookmarkEnd w:id="259"/>
    </w:p>
    <w:p w14:paraId="0EECF56E" w14:textId="77777777" w:rsidR="00351347" w:rsidRPr="00002EB0" w:rsidRDefault="00351347" w:rsidP="00351347">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Q4</w:t>
      </w:r>
      <w:r w:rsidRPr="00002EB0">
        <w:rPr>
          <w:rFonts w:ascii="Times New Roman" w:hAnsi="Times New Roman" w:cs="Times New Roman"/>
        </w:rPr>
        <w:t>（特徵重要性分析）</w:t>
      </w:r>
      <w:r w:rsidRPr="00002EB0">
        <w:rPr>
          <w:rFonts w:ascii="Times New Roman" w:hAnsi="Times New Roman" w:cs="Times New Roman"/>
        </w:rPr>
        <w:t>——</w:t>
      </w:r>
      <w:r w:rsidRPr="00002EB0">
        <w:rPr>
          <w:rFonts w:ascii="Times New Roman" w:hAnsi="Times New Roman" w:cs="Times New Roman"/>
        </w:rPr>
        <w:t>哪些生物標記及其變化量對三高疾病預測最為重要？</w:t>
      </w:r>
      <w:r w:rsidRPr="00002EB0">
        <w:rPr>
          <w:rFonts w:ascii="Times New Roman" w:hAnsi="Times New Roman" w:cs="Times New Roman"/>
        </w:rPr>
        <w:t xml:space="preserve">Δ </w:t>
      </w:r>
      <w:r w:rsidRPr="00002EB0">
        <w:rPr>
          <w:rFonts w:ascii="Times New Roman" w:hAnsi="Times New Roman" w:cs="Times New Roman"/>
        </w:rPr>
        <w:t>特徵在重要特徵中的佔比為何？</w:t>
      </w:r>
    </w:p>
    <w:p w14:paraId="339027AC" w14:textId="1DFB9766" w:rsidR="00351347" w:rsidRPr="00002EB0" w:rsidRDefault="00A13083" w:rsidP="00A13083">
      <w:pPr>
        <w:pStyle w:val="3"/>
        <w:ind w:firstLineChars="199" w:firstLine="478"/>
      </w:pPr>
      <w:r w:rsidRPr="00A13083">
        <w:rPr>
          <w:rFonts w:hint="eastAsia"/>
        </w:rPr>
        <w:t>壹、</w:t>
      </w:r>
      <w:r w:rsidRPr="00A13083">
        <w:rPr>
          <w:rFonts w:hint="eastAsia"/>
        </w:rPr>
        <w:t xml:space="preserve">SHAP </w:t>
      </w:r>
      <w:r w:rsidRPr="00A13083">
        <w:rPr>
          <w:rFonts w:hint="eastAsia"/>
        </w:rPr>
        <w:t>特徵重要性</w:t>
      </w:r>
    </w:p>
    <w:p w14:paraId="725B4386" w14:textId="77777777" w:rsidR="0024683E" w:rsidRPr="00002EB0" w:rsidRDefault="00351347" w:rsidP="00DC686C">
      <w:pPr>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w:t>
      </w:r>
      <w:r w:rsidRPr="00002EB0">
        <w:rPr>
          <w:rFonts w:ascii="Times New Roman" w:hAnsi="Times New Roman" w:cs="Times New Roman"/>
        </w:rPr>
        <w:t>（</w:t>
      </w:r>
      <w:r w:rsidRPr="00002EB0">
        <w:rPr>
          <w:rFonts w:ascii="Times New Roman" w:hAnsi="Times New Roman" w:cs="Times New Roman"/>
        </w:rPr>
        <w:t>SHapley Additive exPlanations</w:t>
      </w:r>
      <w:r w:rsidRPr="00002EB0">
        <w:rPr>
          <w:rFonts w:ascii="Times New Roman" w:hAnsi="Times New Roman" w:cs="Times New Roman"/>
        </w:rPr>
        <w:t>）分析</w:t>
      </w:r>
      <w:r w:rsidRPr="00002EB0">
        <w:rPr>
          <w:rFonts w:ascii="Times New Roman" w:hAnsi="Times New Roman" w:cs="Times New Roman"/>
        </w:rPr>
        <w:t xml:space="preserve"> XGBoost </w:t>
      </w:r>
      <w:r w:rsidRPr="00002EB0">
        <w:rPr>
          <w:rFonts w:ascii="Times New Roman" w:hAnsi="Times New Roman" w:cs="Times New Roman"/>
        </w:rPr>
        <w:t>模型的特徵重要性。</w:t>
      </w:r>
    </w:p>
    <w:p w14:paraId="3885F3ED" w14:textId="6F91A15A" w:rsidR="0024683E" w:rsidRPr="00002EB0" w:rsidRDefault="0024683E" w:rsidP="00D67BB5">
      <w:pPr>
        <w:pStyle w:val="af0"/>
        <w:keepNext/>
        <w:spacing w:before="0" w:after="0"/>
        <w:ind w:firstLine="480"/>
      </w:pPr>
      <w:bookmarkStart w:id="264" w:name="_Toc223354804"/>
      <w:bookmarkStart w:id="265" w:name="_Toc224219319"/>
      <w:bookmarkStart w:id="266" w:name="_Toc224225006"/>
      <w:bookmarkStart w:id="267" w:name="_Toc225863447"/>
      <w:bookmarkStart w:id="268" w:name="_Toc225864265"/>
      <w:bookmarkStart w:id="269" w:name="_Toc225864360"/>
      <w:r w:rsidRPr="00002EB0">
        <w:lastRenderedPageBreak/>
        <w:t>表</w:t>
      </w:r>
      <w:r w:rsidRPr="00002EB0">
        <w:t xml:space="preserve"> </w:t>
      </w:r>
      <w:r w:rsidRPr="00002EB0">
        <w:rPr>
          <w:lang w:eastAsia="zh-TW"/>
        </w:rPr>
        <w:t>6</w:t>
      </w:r>
      <w:r w:rsidRPr="00002EB0">
        <w:t>-</w:t>
      </w:r>
      <w:r w:rsidR="00B34462">
        <w:rPr>
          <w:rFonts w:hint="eastAsia"/>
          <w:lang w:eastAsia="zh-TW"/>
        </w:rPr>
        <w:t>6</w:t>
      </w:r>
      <w:r w:rsidRPr="00002EB0">
        <w:t xml:space="preserve"> </w:t>
      </w:r>
      <w:r w:rsidRPr="00002EB0">
        <w:t>各疾病</w:t>
      </w:r>
      <w:r w:rsidRPr="00002EB0">
        <w:t xml:space="preserve"> Top 10 </w:t>
      </w:r>
      <w:r w:rsidRPr="00002EB0">
        <w:t>重要特徵（</w:t>
      </w:r>
      <w:r w:rsidRPr="00002EB0">
        <w:t>SHAP</w:t>
      </w:r>
      <w:r w:rsidRPr="00002EB0">
        <w:t>）</w:t>
      </w:r>
      <w:bookmarkEnd w:id="264"/>
      <w:bookmarkEnd w:id="265"/>
      <w:bookmarkEnd w:id="266"/>
      <w:bookmarkEnd w:id="267"/>
      <w:bookmarkEnd w:id="268"/>
      <w:bookmarkEnd w:id="269"/>
    </w:p>
    <w:tbl>
      <w:tblPr>
        <w:tblStyle w:val="Table"/>
        <w:tblW w:w="0" w:type="auto"/>
        <w:jc w:val="center"/>
        <w:tblLook w:val="0020" w:firstRow="1" w:lastRow="0" w:firstColumn="0" w:lastColumn="0" w:noHBand="0" w:noVBand="0"/>
      </w:tblPr>
      <w:tblGrid>
        <w:gridCol w:w="856"/>
        <w:gridCol w:w="1345"/>
        <w:gridCol w:w="1345"/>
        <w:gridCol w:w="1257"/>
      </w:tblGrid>
      <w:tr w:rsidR="0024683E" w:rsidRPr="00002EB0"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排名</w:t>
            </w:r>
          </w:p>
        </w:tc>
        <w:tc>
          <w:tcPr>
            <w:tcW w:w="0" w:type="auto"/>
          </w:tcPr>
          <w:p w14:paraId="3C9657B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EAEC8E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25F7C6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高血脂</w:t>
            </w:r>
          </w:p>
        </w:tc>
      </w:tr>
      <w:tr w:rsidR="0024683E" w:rsidRPr="00002EB0" w14:paraId="50C450E1" w14:textId="77777777" w:rsidTr="00A87C64">
        <w:trPr>
          <w:jc w:val="center"/>
        </w:trPr>
        <w:tc>
          <w:tcPr>
            <w:tcW w:w="0" w:type="auto"/>
          </w:tcPr>
          <w:p w14:paraId="40BE5B7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0" w:type="auto"/>
          </w:tcPr>
          <w:p w14:paraId="61C729D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SBP_Y-2</w:t>
            </w:r>
          </w:p>
        </w:tc>
        <w:tc>
          <w:tcPr>
            <w:tcW w:w="0" w:type="auto"/>
          </w:tcPr>
          <w:p w14:paraId="309DCA05"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FBG_Y-1</w:t>
            </w:r>
          </w:p>
        </w:tc>
        <w:tc>
          <w:tcPr>
            <w:tcW w:w="0" w:type="auto"/>
          </w:tcPr>
          <w:p w14:paraId="305BE747"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TC_Y-2</w:t>
            </w:r>
          </w:p>
        </w:tc>
      </w:tr>
      <w:tr w:rsidR="0024683E" w:rsidRPr="00002EB0" w14:paraId="7985D182" w14:textId="77777777" w:rsidTr="00A87C64">
        <w:trPr>
          <w:jc w:val="center"/>
        </w:trPr>
        <w:tc>
          <w:tcPr>
            <w:tcW w:w="0" w:type="auto"/>
          </w:tcPr>
          <w:p w14:paraId="165FA98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2</w:t>
            </w:r>
          </w:p>
        </w:tc>
        <w:tc>
          <w:tcPr>
            <w:tcW w:w="0" w:type="auto"/>
          </w:tcPr>
          <w:p w14:paraId="6EF72EBA"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SBP_Y-1</w:t>
            </w:r>
          </w:p>
        </w:tc>
        <w:tc>
          <w:tcPr>
            <w:tcW w:w="0" w:type="auto"/>
          </w:tcPr>
          <w:p w14:paraId="1BC8867D"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FBG_Y-2</w:t>
            </w:r>
          </w:p>
        </w:tc>
        <w:tc>
          <w:tcPr>
            <w:tcW w:w="0" w:type="auto"/>
          </w:tcPr>
          <w:p w14:paraId="76DC390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TC_Y-1</w:t>
            </w:r>
          </w:p>
        </w:tc>
      </w:tr>
      <w:tr w:rsidR="0024683E" w:rsidRPr="00002EB0" w14:paraId="4E7FD4B1" w14:textId="77777777" w:rsidTr="00A87C64">
        <w:trPr>
          <w:jc w:val="center"/>
        </w:trPr>
        <w:tc>
          <w:tcPr>
            <w:tcW w:w="0" w:type="auto"/>
          </w:tcPr>
          <w:p w14:paraId="1DC358F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3</w:t>
            </w:r>
          </w:p>
        </w:tc>
        <w:tc>
          <w:tcPr>
            <w:tcW w:w="0" w:type="auto"/>
          </w:tcPr>
          <w:p w14:paraId="6A39F059"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c>
          <w:tcPr>
            <w:tcW w:w="0" w:type="auto"/>
          </w:tcPr>
          <w:p w14:paraId="4BC66BA2"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ΔTC</w:t>
            </w:r>
          </w:p>
        </w:tc>
        <w:tc>
          <w:tcPr>
            <w:tcW w:w="0" w:type="auto"/>
          </w:tcPr>
          <w:p w14:paraId="161C15D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ΔeGFR</w:t>
            </w:r>
          </w:p>
        </w:tc>
      </w:tr>
      <w:tr w:rsidR="0024683E" w:rsidRPr="00002EB0" w14:paraId="4744DE1F" w14:textId="77777777" w:rsidTr="00A87C64">
        <w:trPr>
          <w:jc w:val="center"/>
        </w:trPr>
        <w:tc>
          <w:tcPr>
            <w:tcW w:w="0" w:type="auto"/>
          </w:tcPr>
          <w:p w14:paraId="190F6B7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4</w:t>
            </w:r>
          </w:p>
        </w:tc>
        <w:tc>
          <w:tcPr>
            <w:tcW w:w="0" w:type="auto"/>
          </w:tcPr>
          <w:p w14:paraId="7F9B3E1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ΔDBP</w:t>
            </w:r>
          </w:p>
        </w:tc>
        <w:tc>
          <w:tcPr>
            <w:tcW w:w="0" w:type="auto"/>
          </w:tcPr>
          <w:p w14:paraId="01A94A6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5699044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r>
      <w:tr w:rsidR="0024683E" w:rsidRPr="00002EB0" w14:paraId="25FD5875" w14:textId="77777777" w:rsidTr="00A87C64">
        <w:trPr>
          <w:jc w:val="center"/>
        </w:trPr>
        <w:tc>
          <w:tcPr>
            <w:tcW w:w="0" w:type="auto"/>
          </w:tcPr>
          <w:p w14:paraId="380A2C8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5</w:t>
            </w:r>
          </w:p>
        </w:tc>
        <w:tc>
          <w:tcPr>
            <w:tcW w:w="0" w:type="auto"/>
          </w:tcPr>
          <w:p w14:paraId="795ABB5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c>
          <w:tcPr>
            <w:tcW w:w="0" w:type="auto"/>
          </w:tcPr>
          <w:p w14:paraId="28D0D37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BMI_Y-2</w:t>
            </w:r>
          </w:p>
        </w:tc>
        <w:tc>
          <w:tcPr>
            <w:tcW w:w="0" w:type="auto"/>
          </w:tcPr>
          <w:p w14:paraId="6E4D492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r>
      <w:tr w:rsidR="0024683E" w:rsidRPr="00002EB0" w14:paraId="282A6DBC" w14:textId="77777777" w:rsidTr="00A87C64">
        <w:trPr>
          <w:jc w:val="center"/>
        </w:trPr>
        <w:tc>
          <w:tcPr>
            <w:tcW w:w="0" w:type="auto"/>
          </w:tcPr>
          <w:p w14:paraId="033745D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6</w:t>
            </w:r>
          </w:p>
        </w:tc>
        <w:tc>
          <w:tcPr>
            <w:tcW w:w="0" w:type="auto"/>
          </w:tcPr>
          <w:p w14:paraId="7A7E17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DBP_Y-2</w:t>
            </w:r>
          </w:p>
        </w:tc>
        <w:tc>
          <w:tcPr>
            <w:tcW w:w="0" w:type="auto"/>
          </w:tcPr>
          <w:p w14:paraId="52481DE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c>
          <w:tcPr>
            <w:tcW w:w="0" w:type="auto"/>
          </w:tcPr>
          <w:p w14:paraId="33B0FE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r>
      <w:tr w:rsidR="0024683E" w:rsidRPr="00002EB0" w14:paraId="123346CE" w14:textId="77777777" w:rsidTr="00A87C64">
        <w:trPr>
          <w:jc w:val="center"/>
        </w:trPr>
        <w:tc>
          <w:tcPr>
            <w:tcW w:w="0" w:type="auto"/>
          </w:tcPr>
          <w:p w14:paraId="7EC0988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7</w:t>
            </w:r>
          </w:p>
        </w:tc>
        <w:tc>
          <w:tcPr>
            <w:tcW w:w="0" w:type="auto"/>
          </w:tcPr>
          <w:p w14:paraId="3DA8DEC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1276EFFB"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77E11D7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r>
      <w:tr w:rsidR="0024683E" w:rsidRPr="00002EB0" w14:paraId="1F7C5E4D" w14:textId="77777777" w:rsidTr="00A87C64">
        <w:trPr>
          <w:jc w:val="center"/>
        </w:trPr>
        <w:tc>
          <w:tcPr>
            <w:tcW w:w="0" w:type="auto"/>
          </w:tcPr>
          <w:p w14:paraId="542FFCB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8</w:t>
            </w:r>
          </w:p>
        </w:tc>
        <w:tc>
          <w:tcPr>
            <w:tcW w:w="0" w:type="auto"/>
          </w:tcPr>
          <w:p w14:paraId="4FFED4F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ΔSBP</w:t>
            </w:r>
          </w:p>
        </w:tc>
        <w:tc>
          <w:tcPr>
            <w:tcW w:w="0" w:type="auto"/>
          </w:tcPr>
          <w:p w14:paraId="7E3C00E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c>
          <w:tcPr>
            <w:tcW w:w="0" w:type="auto"/>
          </w:tcPr>
          <w:p w14:paraId="5EFCB3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r>
      <w:tr w:rsidR="0024683E" w:rsidRPr="00002EB0" w14:paraId="21AF7122" w14:textId="77777777" w:rsidTr="00A87C64">
        <w:trPr>
          <w:jc w:val="center"/>
        </w:trPr>
        <w:tc>
          <w:tcPr>
            <w:tcW w:w="0" w:type="auto"/>
          </w:tcPr>
          <w:p w14:paraId="013A739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9</w:t>
            </w:r>
          </w:p>
        </w:tc>
        <w:tc>
          <w:tcPr>
            <w:tcW w:w="0" w:type="auto"/>
          </w:tcPr>
          <w:p w14:paraId="3A7008A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770877A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1AE36BE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r>
      <w:tr w:rsidR="0024683E" w:rsidRPr="00002EB0" w14:paraId="16DDBDAD" w14:textId="77777777" w:rsidTr="00A87C64">
        <w:trPr>
          <w:jc w:val="center"/>
        </w:trPr>
        <w:tc>
          <w:tcPr>
            <w:tcW w:w="0" w:type="auto"/>
          </w:tcPr>
          <w:p w14:paraId="6293F4A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10</w:t>
            </w:r>
          </w:p>
        </w:tc>
        <w:tc>
          <w:tcPr>
            <w:tcW w:w="0" w:type="auto"/>
          </w:tcPr>
          <w:p w14:paraId="611C7EB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1D35C4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UA_Y-1</w:t>
            </w:r>
          </w:p>
        </w:tc>
        <w:tc>
          <w:tcPr>
            <w:tcW w:w="0" w:type="auto"/>
          </w:tcPr>
          <w:p w14:paraId="32CA52F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ΔBMI</w:t>
            </w:r>
          </w:p>
        </w:tc>
      </w:tr>
    </w:tbl>
    <w:p w14:paraId="02139F46" w14:textId="1CC7112F" w:rsidR="0024683E" w:rsidRPr="00002EB0" w:rsidRDefault="0024683E" w:rsidP="0024683E">
      <w:pPr>
        <w:pStyle w:val="a0"/>
        <w:ind w:firstLine="480"/>
        <w:rPr>
          <w:rFonts w:ascii="Times New Roman" w:hAnsi="Times New Roman" w:cs="Times New Roman"/>
          <w:b/>
          <w:lang w:eastAsia="zh-TW"/>
        </w:rPr>
      </w:pPr>
      <w:r w:rsidRPr="00002EB0">
        <w:rPr>
          <w:rFonts w:ascii="Times New Roman" w:hAnsi="Times New Roman" w:cs="Times New Roman"/>
        </w:rPr>
        <w:t>由表</w:t>
      </w:r>
      <w:r w:rsidRPr="00002EB0">
        <w:rPr>
          <w:rFonts w:ascii="Times New Roman" w:hAnsi="Times New Roman" w:cs="Times New Roman"/>
        </w:rPr>
        <w:t xml:space="preserve"> 6-</w:t>
      </w:r>
      <w:r w:rsidR="00B34462">
        <w:rPr>
          <w:rFonts w:ascii="Times New Roman" w:hAnsi="Times New Roman" w:cs="Times New Roman" w:hint="eastAsia"/>
          <w:lang w:eastAsia="zh-TW"/>
        </w:rPr>
        <w:t>6</w:t>
      </w:r>
      <w:r w:rsidRPr="00002EB0">
        <w:rPr>
          <w:rFonts w:ascii="Times New Roman" w:hAnsi="Times New Roman" w:cs="Times New Roman"/>
        </w:rPr>
        <w:t xml:space="preserve"> </w:t>
      </w:r>
      <w:r w:rsidRPr="00002EB0">
        <w:rPr>
          <w:rFonts w:ascii="Times New Roman" w:hAnsi="Times New Roman" w:cs="Times New Roman"/>
        </w:rPr>
        <w:t>可觀察到，各疾病的最重要特徵與其直接相關的生物標記高度吻合：高血壓以收縮壓（</w:t>
      </w:r>
      <w:r w:rsidRPr="00002EB0">
        <w:rPr>
          <w:rFonts w:ascii="Times New Roman" w:hAnsi="Times New Roman" w:cs="Times New Roman"/>
        </w:rPr>
        <w:t>SBP</w:t>
      </w:r>
      <w:r w:rsidRPr="00002EB0">
        <w:rPr>
          <w:rFonts w:ascii="Times New Roman" w:hAnsi="Times New Roman" w:cs="Times New Roman"/>
        </w:rPr>
        <w:t>）與舒張壓（</w:t>
      </w:r>
      <w:r w:rsidRPr="00002EB0">
        <w:rPr>
          <w:rFonts w:ascii="Times New Roman" w:hAnsi="Times New Roman" w:cs="Times New Roman"/>
        </w:rPr>
        <w:t>DBP</w:t>
      </w:r>
      <w:r w:rsidRPr="00002EB0">
        <w:rPr>
          <w:rFonts w:ascii="Times New Roman" w:hAnsi="Times New Roman" w:cs="Times New Roman"/>
        </w:rPr>
        <w:t>）為主、高血糖以空腹血糖（</w:t>
      </w:r>
      <w:r w:rsidRPr="00002EB0">
        <w:rPr>
          <w:rFonts w:ascii="Times New Roman" w:hAnsi="Times New Roman" w:cs="Times New Roman"/>
        </w:rPr>
        <w:t>FBG</w:t>
      </w:r>
      <w:r w:rsidRPr="00002EB0">
        <w:rPr>
          <w:rFonts w:ascii="Times New Roman" w:hAnsi="Times New Roman" w:cs="Times New Roman"/>
        </w:rPr>
        <w:t>）為主、高血脂以總膽固醇（</w:t>
      </w:r>
      <w:r w:rsidRPr="00002EB0">
        <w:rPr>
          <w:rFonts w:ascii="Times New Roman" w:hAnsi="Times New Roman" w:cs="Times New Roman"/>
        </w:rPr>
        <w:t>TC</w:t>
      </w:r>
      <w:r w:rsidRPr="00002EB0">
        <w:rPr>
          <w:rFonts w:ascii="Times New Roman" w:hAnsi="Times New Roman" w:cs="Times New Roman"/>
        </w:rPr>
        <w:t>）為主。此外，同一指標的兩個時間點（</w:t>
      </w:r>
      <w:r w:rsidRPr="00002EB0">
        <w:rPr>
          <w:rFonts w:ascii="Times New Roman" w:hAnsi="Times New Roman" w:cs="Times New Roman"/>
        </w:rPr>
        <w:t xml:space="preserve">Y-2 </w:t>
      </w:r>
      <w:r w:rsidRPr="00002EB0">
        <w:rPr>
          <w:rFonts w:ascii="Times New Roman" w:hAnsi="Times New Roman" w:cs="Times New Roman"/>
        </w:rPr>
        <w:t>與</w:t>
      </w:r>
      <w:r w:rsidRPr="00002EB0">
        <w:rPr>
          <w:rFonts w:ascii="Times New Roman" w:hAnsi="Times New Roman" w:cs="Times New Roman"/>
        </w:rPr>
        <w:t xml:space="preserve"> Y-1</w:t>
      </w:r>
      <w:r w:rsidRPr="00002EB0">
        <w:rPr>
          <w:rFonts w:ascii="Times New Roman" w:hAnsi="Times New Roman" w:cs="Times New Roman"/>
        </w:rPr>
        <w:t>）通常同時出現在</w:t>
      </w:r>
      <w:r w:rsidRPr="00002EB0">
        <w:rPr>
          <w:rFonts w:ascii="Times New Roman" w:hAnsi="Times New Roman" w:cs="Times New Roman"/>
        </w:rPr>
        <w:t xml:space="preserve"> Top 10 </w:t>
      </w:r>
      <w:r w:rsidRPr="00002EB0">
        <w:rPr>
          <w:rFonts w:ascii="Times New Roman" w:hAnsi="Times New Roman" w:cs="Times New Roman"/>
        </w:rPr>
        <w:t>中，顯示模型同時參考歷史趨勢與近期數值。年齡（</w:t>
      </w:r>
      <w:r w:rsidRPr="00002EB0">
        <w:rPr>
          <w:rFonts w:ascii="Times New Roman" w:hAnsi="Times New Roman" w:cs="Times New Roman"/>
        </w:rPr>
        <w:t>Age</w:t>
      </w:r>
      <w:r w:rsidRPr="00002EB0">
        <w:rPr>
          <w:rFonts w:ascii="Times New Roman" w:hAnsi="Times New Roman" w:cs="Times New Roman"/>
        </w:rPr>
        <w:t>）在高血壓與高血脂中皆進入前四名，反映年齡作為慢性病共通風險因子的角色。</w:t>
      </w:r>
      <w:r w:rsidRPr="00002EB0">
        <w:rPr>
          <w:rFonts w:ascii="Times New Roman" w:hAnsi="Times New Roman" w:cs="Times New Roman"/>
        </w:rPr>
        <w:t xml:space="preserve">ΔeGFR </w:t>
      </w:r>
      <w:r w:rsidRPr="00002EB0">
        <w:rPr>
          <w:rFonts w:ascii="Times New Roman" w:hAnsi="Times New Roman" w:cs="Times New Roman"/>
        </w:rPr>
        <w:t>則同時出現在三項疾病的</w:t>
      </w:r>
      <w:r w:rsidRPr="00002EB0">
        <w:rPr>
          <w:rFonts w:ascii="Times New Roman" w:hAnsi="Times New Roman" w:cs="Times New Roman"/>
        </w:rPr>
        <w:t xml:space="preserve"> Top 10 </w:t>
      </w:r>
      <w:r w:rsidRPr="00002EB0">
        <w:rPr>
          <w:rFonts w:ascii="Times New Roman" w:hAnsi="Times New Roman" w:cs="Times New Roman"/>
        </w:rPr>
        <w:t>中，暗示腎功能變化可能是三高疾病的共通預測指標。</w:t>
      </w:r>
    </w:p>
    <w:bookmarkEnd w:id="260"/>
    <w:bookmarkEnd w:id="261"/>
    <w:p w14:paraId="101B9349" w14:textId="77777777" w:rsidR="00C86E07" w:rsidRDefault="00C86E07" w:rsidP="00C86E07">
      <w:pPr>
        <w:pStyle w:val="a0"/>
        <w:ind w:firstLine="480"/>
        <w:rPr>
          <w:rFonts w:ascii="Times New Roman" w:hAnsi="Times New Roman" w:cs="Times New Roman"/>
          <w:lang w:eastAsia="zh-TW"/>
        </w:rPr>
      </w:pPr>
      <w:r w:rsidRPr="00C86E07">
        <w:rPr>
          <w:rFonts w:ascii="Times New Roman" w:hAnsi="Times New Roman" w:cs="Times New Roman" w:hint="eastAsia"/>
        </w:rPr>
        <w:t>圖</w:t>
      </w:r>
      <w:r w:rsidRPr="00C86E07">
        <w:rPr>
          <w:rFonts w:ascii="Times New Roman" w:hAnsi="Times New Roman" w:cs="Times New Roman" w:hint="eastAsia"/>
        </w:rPr>
        <w:t xml:space="preserve"> 6-2 </w:t>
      </w:r>
      <w:r w:rsidRPr="00C86E07">
        <w:rPr>
          <w:rFonts w:ascii="Times New Roman" w:hAnsi="Times New Roman" w:cs="Times New Roman" w:hint="eastAsia"/>
        </w:rPr>
        <w:t>以長條圖呈現三項疾病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重要特徵的相對重要程度比較。</w:t>
      </w:r>
    </w:p>
    <w:p w14:paraId="0CAA244A" w14:textId="0CEE22C0" w:rsidR="00644626" w:rsidRPr="00002EB0" w:rsidRDefault="00166967" w:rsidP="00C86E0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4A99061" wp14:editId="16AD79E7">
            <wp:extent cx="4848225" cy="149299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4219" cy="1544107"/>
                    </a:xfrm>
                    <a:prstGeom prst="rect">
                      <a:avLst/>
                    </a:prstGeom>
                    <a:noFill/>
                    <a:ln>
                      <a:noFill/>
                    </a:ln>
                  </pic:spPr>
                </pic:pic>
              </a:graphicData>
            </a:graphic>
          </wp:inline>
        </w:drawing>
      </w:r>
    </w:p>
    <w:p w14:paraId="763ECF98" w14:textId="7CDDCCAE" w:rsidR="00644626" w:rsidRPr="00002EB0" w:rsidRDefault="00644626" w:rsidP="00B83318">
      <w:pPr>
        <w:pStyle w:val="af0"/>
        <w:ind w:firstLine="480"/>
      </w:pPr>
      <w:bookmarkStart w:id="270" w:name="_Toc223354687"/>
      <w:bookmarkStart w:id="271" w:name="_Toc224219435"/>
      <w:bookmarkStart w:id="272" w:name="_Toc224219825"/>
      <w:bookmarkStart w:id="273" w:name="_Toc224225062"/>
      <w:bookmarkStart w:id="274" w:name="_Toc225864266"/>
      <w:bookmarkStart w:id="275" w:name="_Toc225864361"/>
      <w:r w:rsidRPr="00002EB0">
        <w:t>圖</w:t>
      </w:r>
      <w:r w:rsidR="00351347" w:rsidRPr="00002EB0">
        <w:t xml:space="preserve"> </w:t>
      </w:r>
      <w:r w:rsidR="00351347" w:rsidRPr="00002EB0">
        <w:rPr>
          <w:lang w:eastAsia="zh-TW"/>
        </w:rPr>
        <w:t>6</w:t>
      </w:r>
      <w:r w:rsidRPr="00002EB0">
        <w:t xml:space="preserve">-2 </w:t>
      </w:r>
      <w:r w:rsidRPr="00002EB0">
        <w:t>三項疾病</w:t>
      </w:r>
      <w:r w:rsidRPr="00002EB0">
        <w:t xml:space="preserve"> SHAP </w:t>
      </w:r>
      <w:r w:rsidRPr="00002EB0">
        <w:t>特徵重要性比較（</w:t>
      </w:r>
      <w:r w:rsidRPr="00002EB0">
        <w:t>XGBoost, Top 10</w:t>
      </w:r>
      <w:r w:rsidRPr="00002EB0">
        <w:t>）</w:t>
      </w:r>
      <w:bookmarkEnd w:id="270"/>
      <w:bookmarkEnd w:id="271"/>
      <w:bookmarkEnd w:id="272"/>
      <w:bookmarkEnd w:id="273"/>
      <w:bookmarkEnd w:id="274"/>
      <w:bookmarkEnd w:id="275"/>
    </w:p>
    <w:p w14:paraId="01C0FCDE" w14:textId="6073F211" w:rsidR="008714C6" w:rsidRPr="00002EB0" w:rsidRDefault="00A13083" w:rsidP="00A13083">
      <w:pPr>
        <w:pStyle w:val="3"/>
        <w:ind w:firstLineChars="199" w:firstLine="478"/>
      </w:pPr>
      <w:bookmarkStart w:id="276" w:name="疾病特異性特徵"/>
      <w:bookmarkEnd w:id="262"/>
      <w:r w:rsidRPr="00A13083">
        <w:rPr>
          <w:rFonts w:hint="eastAsia"/>
        </w:rPr>
        <w:t>貳、Δ</w:t>
      </w:r>
      <w:r w:rsidRPr="00A13083">
        <w:rPr>
          <w:rFonts w:hint="eastAsia"/>
        </w:rPr>
        <w:t xml:space="preserve"> </w:t>
      </w:r>
      <w:r w:rsidRPr="00A13083">
        <w:rPr>
          <w:rFonts w:hint="eastAsia"/>
        </w:rPr>
        <w:t>特徵在</w:t>
      </w:r>
      <w:r w:rsidRPr="00A13083">
        <w:rPr>
          <w:rFonts w:hint="eastAsia"/>
        </w:rPr>
        <w:t xml:space="preserve"> Top 10 </w:t>
      </w:r>
      <w:r w:rsidRPr="00A13083">
        <w:rPr>
          <w:rFonts w:hint="eastAsia"/>
        </w:rPr>
        <w:t>中的</w:t>
      </w:r>
      <w:proofErr w:type="gramStart"/>
      <w:r w:rsidRPr="00A13083">
        <w:rPr>
          <w:rFonts w:hint="eastAsia"/>
        </w:rPr>
        <w:t>佔</w:t>
      </w:r>
      <w:proofErr w:type="gramEnd"/>
      <w:r w:rsidRPr="00A13083">
        <w:rPr>
          <w:rFonts w:hint="eastAsia"/>
        </w:rPr>
        <w:t>比</w:t>
      </w:r>
    </w:p>
    <w:p w14:paraId="2629A31C" w14:textId="4C45E5F6" w:rsidR="00147E2E" w:rsidRPr="00002EB0" w:rsidRDefault="008714C6" w:rsidP="00147E2E">
      <w:pPr>
        <w:pStyle w:val="a0"/>
        <w:ind w:firstLine="480"/>
        <w:rPr>
          <w:rFonts w:ascii="Times New Roman" w:hAnsi="Times New Roman" w:cs="Times New Roman"/>
          <w:lang w:eastAsia="zh-TW"/>
        </w:rPr>
      </w:pPr>
      <w:r w:rsidRPr="00002EB0">
        <w:rPr>
          <w:rFonts w:ascii="Times New Roman" w:hAnsi="Times New Roman" w:cs="Times New Roman"/>
        </w:rPr>
        <w:t>在</w:t>
      </w:r>
      <w:r w:rsidRPr="00002EB0">
        <w:rPr>
          <w:rFonts w:ascii="Times New Roman" w:hAnsi="Times New Roman" w:cs="Times New Roman"/>
        </w:rPr>
        <w:t xml:space="preserve"> Top 10 </w:t>
      </w:r>
      <w:r w:rsidRPr="00002EB0">
        <w:rPr>
          <w:rFonts w:ascii="Times New Roman" w:hAnsi="Times New Roman" w:cs="Times New Roman"/>
        </w:rPr>
        <w:t>重要特徵中，</w:t>
      </w:r>
      <w:r w:rsidRPr="00002EB0">
        <w:rPr>
          <w:rFonts w:ascii="Times New Roman" w:hAnsi="Times New Roman" w:cs="Times New Roman"/>
        </w:rPr>
        <w:t xml:space="preserve">Δ </w:t>
      </w:r>
      <w:r w:rsidRPr="00002EB0">
        <w:rPr>
          <w:rFonts w:ascii="Times New Roman" w:hAnsi="Times New Roman" w:cs="Times New Roman"/>
        </w:rPr>
        <w:t>特徵的佔比如表</w:t>
      </w:r>
      <w:r w:rsidRPr="00002EB0">
        <w:rPr>
          <w:rFonts w:ascii="Times New Roman" w:hAnsi="Times New Roman" w:cs="Times New Roman"/>
        </w:rPr>
        <w:t xml:space="preserve"> 6-</w:t>
      </w:r>
      <w:r w:rsidR="00B34462">
        <w:rPr>
          <w:rFonts w:ascii="Times New Roman" w:hAnsi="Times New Roman" w:cs="Times New Roman" w:hint="eastAsia"/>
          <w:lang w:eastAsia="zh-TW"/>
        </w:rPr>
        <w:t>7</w:t>
      </w:r>
      <w:r w:rsidRPr="00002EB0">
        <w:rPr>
          <w:rFonts w:ascii="Times New Roman" w:hAnsi="Times New Roman" w:cs="Times New Roman"/>
        </w:rPr>
        <w:t xml:space="preserve"> </w:t>
      </w:r>
      <w:r w:rsidRPr="00002EB0">
        <w:rPr>
          <w:rFonts w:ascii="Times New Roman" w:hAnsi="Times New Roman" w:cs="Times New Roman"/>
        </w:rPr>
        <w:t>所示：</w:t>
      </w:r>
    </w:p>
    <w:p w14:paraId="123710F6" w14:textId="23437962" w:rsidR="00147E2E" w:rsidRPr="006C2488" w:rsidRDefault="00147E2E" w:rsidP="00D67BB5">
      <w:pPr>
        <w:pStyle w:val="af0"/>
        <w:keepNext/>
        <w:spacing w:before="0" w:after="0"/>
        <w:ind w:firstLine="480"/>
      </w:pPr>
      <w:bookmarkStart w:id="277" w:name="_Toc224225008"/>
      <w:bookmarkStart w:id="278" w:name="_Toc225863449"/>
      <w:bookmarkStart w:id="279" w:name="_Toc225864267"/>
      <w:bookmarkStart w:id="280" w:name="_Toc225864362"/>
      <w:r w:rsidRPr="006C2488">
        <w:lastRenderedPageBreak/>
        <w:t>表</w:t>
      </w:r>
      <w:r w:rsidRPr="006C2488">
        <w:t xml:space="preserve"> 6-</w:t>
      </w:r>
      <w:r w:rsidR="00B34462" w:rsidRPr="006C2488">
        <w:rPr>
          <w:lang w:eastAsia="zh-TW"/>
        </w:rPr>
        <w:t>7</w:t>
      </w:r>
      <w:r w:rsidRPr="006C2488">
        <w:t xml:space="preserve"> </w:t>
      </w:r>
      <w:r w:rsidRPr="006C2488">
        <w:t>各疾病</w:t>
      </w:r>
      <w:r w:rsidRPr="006C2488">
        <w:t xml:space="preserve"> Top 10 </w:t>
      </w:r>
      <w:r w:rsidRPr="006C2488">
        <w:t>中</w:t>
      </w:r>
      <w:r w:rsidRPr="006C2488">
        <w:t xml:space="preserve"> Δ </w:t>
      </w:r>
      <w:r w:rsidRPr="006C2488">
        <w:t>特徵數量</w:t>
      </w:r>
      <w:bookmarkEnd w:id="277"/>
      <w:bookmarkEnd w:id="278"/>
      <w:bookmarkEnd w:id="279"/>
      <w:bookmarkEnd w:id="280"/>
    </w:p>
    <w:tbl>
      <w:tblPr>
        <w:tblStyle w:val="Table"/>
        <w:tblW w:w="0" w:type="auto"/>
        <w:jc w:val="center"/>
        <w:tblLook w:val="0020" w:firstRow="1" w:lastRow="0" w:firstColumn="0" w:lastColumn="0" w:noHBand="0" w:noVBand="0"/>
      </w:tblPr>
      <w:tblGrid>
        <w:gridCol w:w="1056"/>
        <w:gridCol w:w="2965"/>
        <w:gridCol w:w="856"/>
      </w:tblGrid>
      <w:tr w:rsidR="00147E2E" w:rsidRPr="00002EB0"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3B2CD50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特徵數量</w:t>
            </w:r>
          </w:p>
        </w:tc>
        <w:tc>
          <w:tcPr>
            <w:tcW w:w="0" w:type="auto"/>
          </w:tcPr>
          <w:p w14:paraId="41F6569F"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佔比</w:t>
            </w:r>
          </w:p>
        </w:tc>
      </w:tr>
      <w:tr w:rsidR="00147E2E" w:rsidRPr="00002EB0" w14:paraId="3A811C0C" w14:textId="77777777" w:rsidTr="00A87C64">
        <w:trPr>
          <w:jc w:val="center"/>
        </w:trPr>
        <w:tc>
          <w:tcPr>
            <w:tcW w:w="0" w:type="auto"/>
          </w:tcPr>
          <w:p w14:paraId="3CEC4F05"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50A04E87"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 (ΔDBP, ΔeGFR, ΔSBP)</w:t>
            </w:r>
          </w:p>
        </w:tc>
        <w:tc>
          <w:tcPr>
            <w:tcW w:w="0" w:type="auto"/>
          </w:tcPr>
          <w:p w14:paraId="30F17779"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30%</w:t>
            </w:r>
          </w:p>
        </w:tc>
      </w:tr>
      <w:tr w:rsidR="00147E2E" w:rsidRPr="00002EB0" w14:paraId="0211C884" w14:textId="77777777" w:rsidTr="00A87C64">
        <w:trPr>
          <w:jc w:val="center"/>
        </w:trPr>
        <w:tc>
          <w:tcPr>
            <w:tcW w:w="0" w:type="auto"/>
          </w:tcPr>
          <w:p w14:paraId="061DCFF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0BF841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 (ΔTC, ΔUA, ΔeGFR, ΔFBG)</w:t>
            </w:r>
          </w:p>
        </w:tc>
        <w:tc>
          <w:tcPr>
            <w:tcW w:w="0" w:type="auto"/>
          </w:tcPr>
          <w:p w14:paraId="0E3AD533"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40%</w:t>
            </w:r>
          </w:p>
        </w:tc>
      </w:tr>
      <w:tr w:rsidR="00147E2E" w:rsidRPr="00002EB0" w14:paraId="0A597D54" w14:textId="77777777" w:rsidTr="00A87C64">
        <w:trPr>
          <w:jc w:val="center"/>
        </w:trPr>
        <w:tc>
          <w:tcPr>
            <w:tcW w:w="0" w:type="auto"/>
          </w:tcPr>
          <w:p w14:paraId="7F46324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43032B07" w14:textId="133A8607" w:rsidR="00147E2E" w:rsidRPr="00002EB0" w:rsidRDefault="00C86E07" w:rsidP="00A87C64">
            <w:pPr>
              <w:pStyle w:val="Compact"/>
              <w:spacing w:after="0"/>
              <w:ind w:left="240"/>
              <w:rPr>
                <w:rFonts w:ascii="Times New Roman" w:hAnsi="Times New Roman" w:cs="Times New Roman"/>
              </w:rPr>
            </w:pPr>
            <w:r w:rsidRPr="00C86E07">
              <w:rPr>
                <w:rFonts w:ascii="Times New Roman" w:hAnsi="Times New Roman" w:cs="Times New Roman"/>
              </w:rPr>
              <w:t>3 (ΔeGFR, ΔTC, ΔUA)</w:t>
            </w:r>
          </w:p>
        </w:tc>
        <w:tc>
          <w:tcPr>
            <w:tcW w:w="0" w:type="auto"/>
          </w:tcPr>
          <w:p w14:paraId="6B969185" w14:textId="1974A601" w:rsidR="00147E2E" w:rsidRPr="00002EB0" w:rsidRDefault="00C86E07" w:rsidP="00A87C64">
            <w:pPr>
              <w:pStyle w:val="Compact"/>
              <w:spacing w:after="0"/>
              <w:ind w:left="240"/>
              <w:rPr>
                <w:rFonts w:ascii="Times New Roman" w:hAnsi="Times New Roman" w:cs="Times New Roman"/>
              </w:rPr>
            </w:pPr>
            <w:r>
              <w:rPr>
                <w:rFonts w:ascii="Times New Roman" w:hAnsi="Times New Roman" w:cs="Times New Roman" w:hint="eastAsia"/>
                <w:lang w:eastAsia="zh-TW"/>
              </w:rPr>
              <w:t>3</w:t>
            </w:r>
            <w:r w:rsidR="00147E2E" w:rsidRPr="00002EB0">
              <w:rPr>
                <w:rFonts w:ascii="Times New Roman" w:hAnsi="Times New Roman" w:cs="Times New Roman"/>
              </w:rPr>
              <w:t>0%</w:t>
            </w:r>
          </w:p>
        </w:tc>
      </w:tr>
    </w:tbl>
    <w:p w14:paraId="34B72EAD" w14:textId="77777777" w:rsidR="00C86E07" w:rsidRPr="00C86E07"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Top 10 </w:t>
      </w:r>
      <w:r w:rsidRPr="00C86E07">
        <w:rPr>
          <w:rFonts w:ascii="Times New Roman" w:hAnsi="Times New Roman" w:cs="Times New Roman" w:hint="eastAsia"/>
        </w:rPr>
        <w:t>中的佔比為高血壓</w:t>
      </w:r>
      <w:r w:rsidRPr="00C86E07">
        <w:rPr>
          <w:rFonts w:ascii="Times New Roman" w:hAnsi="Times New Roman" w:cs="Times New Roman" w:hint="eastAsia"/>
        </w:rPr>
        <w:t xml:space="preserve"> 30%</w:t>
      </w:r>
      <w:r w:rsidRPr="00C86E07">
        <w:rPr>
          <w:rFonts w:ascii="Times New Roman" w:hAnsi="Times New Roman" w:cs="Times New Roman" w:hint="eastAsia"/>
        </w:rPr>
        <w:t>、高血糖</w:t>
      </w:r>
      <w:r w:rsidRPr="00C86E07">
        <w:rPr>
          <w:rFonts w:ascii="Times New Roman" w:hAnsi="Times New Roman" w:cs="Times New Roman" w:hint="eastAsia"/>
        </w:rPr>
        <w:t xml:space="preserve"> 40%</w:t>
      </w:r>
      <w:r w:rsidRPr="00C86E07">
        <w:rPr>
          <w:rFonts w:ascii="Times New Roman" w:hAnsi="Times New Roman" w:cs="Times New Roman" w:hint="eastAsia"/>
        </w:rPr>
        <w:t>、高血脂</w:t>
      </w:r>
      <w:r w:rsidRPr="00C86E07">
        <w:rPr>
          <w:rFonts w:ascii="Times New Roman" w:hAnsi="Times New Roman" w:cs="Times New Roman" w:hint="eastAsia"/>
        </w:rPr>
        <w:t xml:space="preserve"> 30%</w:t>
      </w:r>
      <w:r w:rsidRPr="00C86E07">
        <w:rPr>
          <w:rFonts w:ascii="Times New Roman" w:hAnsi="Times New Roman" w:cs="Times New Roman" w:hint="eastAsia"/>
        </w:rPr>
        <w:t>，顯示</w:t>
      </w:r>
      <w:r w:rsidRPr="00C86E07">
        <w:rPr>
          <w:rFonts w:ascii="Times New Roman" w:hAnsi="Times New Roman" w:cs="Times New Roman" w:hint="eastAsia"/>
        </w:rPr>
        <w:t xml:space="preserve"> XGBoost </w:t>
      </w:r>
      <w:r w:rsidRPr="00C86E07">
        <w:rPr>
          <w:rFonts w:ascii="Times New Roman" w:hAnsi="Times New Roman" w:cs="Times New Roman" w:hint="eastAsia"/>
        </w:rPr>
        <w:t>確實直接利用變化量進行決策分裂。然而，此佔比反映的是模型對變化量資訊的利用偏好，而非預測力的獨立貢獻——§</w:t>
      </w:r>
      <w:r w:rsidRPr="00C86E07">
        <w:rPr>
          <w:rFonts w:ascii="Times New Roman" w:hAnsi="Times New Roman" w:cs="Times New Roman" w:hint="eastAsia"/>
        </w:rPr>
        <w:t xml:space="preserve">6.3 </w:t>
      </w:r>
      <w:r w:rsidRPr="00C86E07">
        <w:rPr>
          <w:rFonts w:ascii="Times New Roman" w:hAnsi="Times New Roman" w:cs="Times New Roman" w:hint="eastAsia"/>
        </w:rPr>
        <w:t>消融實驗將顯示，當模型同時擁有</w:t>
      </w:r>
      <w:r w:rsidRPr="00C86E07">
        <w:rPr>
          <w:rFonts w:ascii="Times New Roman" w:hAnsi="Times New Roman" w:cs="Times New Roman" w:hint="eastAsia"/>
        </w:rPr>
        <w:t xml:space="preserve"> Y-2 </w:t>
      </w:r>
      <w:r w:rsidRPr="00C86E07">
        <w:rPr>
          <w:rFonts w:ascii="Times New Roman" w:hAnsi="Times New Roman" w:cs="Times New Roman" w:hint="eastAsia"/>
        </w:rPr>
        <w:t>與</w:t>
      </w:r>
      <w:r w:rsidRPr="00C86E07">
        <w:rPr>
          <w:rFonts w:ascii="Times New Roman" w:hAnsi="Times New Roman" w:cs="Times New Roman" w:hint="eastAsia"/>
        </w:rPr>
        <w:t xml:space="preserve"> Y-1 </w:t>
      </w:r>
      <w:r w:rsidRPr="00C86E07">
        <w:rPr>
          <w:rFonts w:ascii="Times New Roman" w:hAnsi="Times New Roman" w:cs="Times New Roman" w:hint="eastAsia"/>
        </w:rPr>
        <w:t>原始值時，移除</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特徵對</w:t>
      </w:r>
      <w:r w:rsidRPr="00C86E07">
        <w:rPr>
          <w:rFonts w:ascii="Times New Roman" w:hAnsi="Times New Roman" w:cs="Times New Roman" w:hint="eastAsia"/>
        </w:rPr>
        <w:t xml:space="preserve"> AUC </w:t>
      </w:r>
      <w:r w:rsidRPr="00C86E07">
        <w:rPr>
          <w:rFonts w:ascii="Times New Roman" w:hAnsi="Times New Roman" w:cs="Times New Roman" w:hint="eastAsia"/>
        </w:rPr>
        <w:t>無影響。Δ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SHAP </w:t>
      </w:r>
      <w:r w:rsidRPr="00C86E07">
        <w:rPr>
          <w:rFonts w:ascii="Times New Roman" w:hAnsi="Times New Roman" w:cs="Times New Roman" w:hint="eastAsia"/>
        </w:rPr>
        <w:t>分析中的佔比，其核心價值在於提升臨床可解釋性（詳見</w:t>
      </w:r>
      <w:r w:rsidRPr="00C86E07">
        <w:rPr>
          <w:rFonts w:ascii="Times New Roman" w:hAnsi="Times New Roman" w:cs="Times New Roman" w:hint="eastAsia"/>
        </w:rPr>
        <w:t xml:space="preserve"> </w:t>
      </w:r>
      <w:r w:rsidRPr="00C86E07">
        <w:rPr>
          <w:rFonts w:ascii="Times New Roman" w:hAnsi="Times New Roman" w:cs="Times New Roman" w:hint="eastAsia"/>
        </w:rPr>
        <w:t>§</w:t>
      </w:r>
      <w:r w:rsidRPr="00C86E07">
        <w:rPr>
          <w:rFonts w:ascii="Times New Roman" w:hAnsi="Times New Roman" w:cs="Times New Roman" w:hint="eastAsia"/>
        </w:rPr>
        <w:t xml:space="preserve">7.2.2 </w:t>
      </w:r>
      <w:r w:rsidRPr="00C86E07">
        <w:rPr>
          <w:rFonts w:ascii="Times New Roman" w:hAnsi="Times New Roman" w:cs="Times New Roman" w:hint="eastAsia"/>
        </w:rPr>
        <w:t>討論）。值得注意的是，Δ</w:t>
      </w:r>
      <w:r w:rsidRPr="00C86E07">
        <w:rPr>
          <w:rFonts w:ascii="Times New Roman" w:hAnsi="Times New Roman" w:cs="Times New Roman" w:hint="eastAsia"/>
        </w:rPr>
        <w:t xml:space="preserve">eGFR </w:t>
      </w:r>
      <w:r w:rsidRPr="00C86E07">
        <w:rPr>
          <w:rFonts w:ascii="Times New Roman" w:hAnsi="Times New Roman" w:cs="Times New Roman" w:hint="eastAsia"/>
        </w:rPr>
        <w:t>為唯一同時出現在三項疾病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的</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特徵，呼應腎功能變化作為代謝異常早期指標的臨床觀點。</w:t>
      </w:r>
    </w:p>
    <w:p w14:paraId="25180F94" w14:textId="72866D40" w:rsidR="008714C6" w:rsidRPr="00002EB0"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圖</w:t>
      </w:r>
      <w:r w:rsidRPr="00C86E07">
        <w:rPr>
          <w:rFonts w:ascii="Times New Roman" w:hAnsi="Times New Roman" w:cs="Times New Roman" w:hint="eastAsia"/>
        </w:rPr>
        <w:t xml:space="preserve"> 6-3 </w:t>
      </w:r>
      <w:r w:rsidRPr="00C86E07">
        <w:rPr>
          <w:rFonts w:ascii="Times New Roman" w:hAnsi="Times New Roman" w:cs="Times New Roman" w:hint="eastAsia"/>
        </w:rPr>
        <w:t>以高血壓為例，呈現</w:t>
      </w:r>
      <w:r w:rsidRPr="00C86E07">
        <w:rPr>
          <w:rFonts w:ascii="Times New Roman" w:hAnsi="Times New Roman" w:cs="Times New Roman" w:hint="eastAsia"/>
        </w:rPr>
        <w:t xml:space="preserve"> SHAP beeswarm </w:t>
      </w:r>
      <w:r w:rsidRPr="00C86E07">
        <w:rPr>
          <w:rFonts w:ascii="Times New Roman" w:hAnsi="Times New Roman" w:cs="Times New Roman" w:hint="eastAsia"/>
        </w:rPr>
        <w:t>圖。每個點代表一筆樣本，橫軸為</w:t>
      </w:r>
      <w:r w:rsidRPr="00C86E07">
        <w:rPr>
          <w:rFonts w:ascii="Times New Roman" w:hAnsi="Times New Roman" w:cs="Times New Roman" w:hint="eastAsia"/>
        </w:rPr>
        <w:t xml:space="preserve"> SHAP </w:t>
      </w:r>
      <w:r w:rsidRPr="00C86E07">
        <w:rPr>
          <w:rFonts w:ascii="Times New Roman" w:hAnsi="Times New Roman" w:cs="Times New Roman" w:hint="eastAsia"/>
        </w:rPr>
        <w:t>值（對預測的影響方向與大小），顏色代表特徵值的高低。</w:t>
      </w:r>
    </w:p>
    <w:p w14:paraId="630D0002" w14:textId="1D35BD35"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370DABC" wp14:editId="2B83A2C2">
            <wp:extent cx="4465674" cy="4374081"/>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8163" cy="4425493"/>
                    </a:xfrm>
                    <a:prstGeom prst="rect">
                      <a:avLst/>
                    </a:prstGeom>
                    <a:noFill/>
                    <a:ln>
                      <a:noFill/>
                    </a:ln>
                  </pic:spPr>
                </pic:pic>
              </a:graphicData>
            </a:graphic>
          </wp:inline>
        </w:drawing>
      </w:r>
    </w:p>
    <w:p w14:paraId="04C62645" w14:textId="723B1C71" w:rsidR="00644626" w:rsidRPr="00002EB0" w:rsidRDefault="00644626" w:rsidP="00B83318">
      <w:pPr>
        <w:pStyle w:val="af0"/>
        <w:ind w:firstLine="480"/>
      </w:pPr>
      <w:bookmarkStart w:id="281" w:name="_Toc222218771"/>
      <w:bookmarkStart w:id="282" w:name="_Toc223354688"/>
      <w:bookmarkStart w:id="283" w:name="_Toc224219436"/>
      <w:bookmarkStart w:id="284" w:name="_Toc224219827"/>
      <w:bookmarkStart w:id="285" w:name="_Toc224225064"/>
      <w:bookmarkStart w:id="286" w:name="_Toc225864268"/>
      <w:bookmarkStart w:id="287" w:name="_Toc225864363"/>
      <w:r w:rsidRPr="00002EB0">
        <w:t>圖</w:t>
      </w:r>
      <w:r w:rsidR="008714C6" w:rsidRPr="00002EB0">
        <w:t xml:space="preserve"> </w:t>
      </w:r>
      <w:r w:rsidR="008714C6" w:rsidRPr="00002EB0">
        <w:rPr>
          <w:lang w:eastAsia="zh-TW"/>
        </w:rPr>
        <w:t>6</w:t>
      </w:r>
      <w:r w:rsidRPr="00002EB0">
        <w:t xml:space="preserve">-3 </w:t>
      </w:r>
      <w:r w:rsidRPr="00002EB0">
        <w:t>高血壓預測</w:t>
      </w:r>
      <w:r w:rsidRPr="00002EB0">
        <w:t xml:space="preserve"> SHAP Beeswarm </w:t>
      </w:r>
      <w:r w:rsidRPr="00002EB0">
        <w:t>圖（</w:t>
      </w:r>
      <w:r w:rsidRPr="00002EB0">
        <w:t>XGBoost</w:t>
      </w:r>
      <w:r w:rsidRPr="00002EB0">
        <w:t>）</w:t>
      </w:r>
      <w:bookmarkEnd w:id="281"/>
      <w:bookmarkEnd w:id="282"/>
      <w:bookmarkEnd w:id="283"/>
      <w:bookmarkEnd w:id="284"/>
      <w:bookmarkEnd w:id="285"/>
      <w:bookmarkEnd w:id="286"/>
      <w:bookmarkEnd w:id="287"/>
    </w:p>
    <w:p w14:paraId="1D6CD9B2" w14:textId="100A8742" w:rsidR="00644626" w:rsidRPr="00002EB0" w:rsidRDefault="00A13083" w:rsidP="00B83318">
      <w:pPr>
        <w:pStyle w:val="2"/>
        <w:spacing w:line="360" w:lineRule="auto"/>
        <w:ind w:firstLine="561"/>
        <w:rPr>
          <w:rFonts w:ascii="Times New Roman" w:hAnsi="Times New Roman" w:cs="Times New Roman"/>
        </w:rPr>
      </w:pPr>
      <w:bookmarkStart w:id="288" w:name="_Toc226816056"/>
      <w:bookmarkEnd w:id="263"/>
      <w:bookmarkEnd w:id="276"/>
      <w:r w:rsidRPr="00A13083">
        <w:rPr>
          <w:rFonts w:ascii="Times New Roman" w:hAnsi="Times New Roman" w:cs="Times New Roman" w:hint="eastAsia"/>
        </w:rPr>
        <w:lastRenderedPageBreak/>
        <w:t>第三節</w:t>
      </w:r>
      <w:r w:rsidRPr="00A13083">
        <w:rPr>
          <w:rFonts w:ascii="Times New Roman" w:hAnsi="Times New Roman" w:cs="Times New Roman" w:hint="eastAsia"/>
        </w:rPr>
        <w:t xml:space="preserve"> </w:t>
      </w:r>
      <w:r w:rsidRPr="00A13083">
        <w:rPr>
          <w:rFonts w:ascii="Times New Roman" w:hAnsi="Times New Roman" w:cs="Times New Roman" w:hint="eastAsia"/>
        </w:rPr>
        <w:t>Δ</w:t>
      </w:r>
      <w:r w:rsidRPr="00A13083">
        <w:rPr>
          <w:rFonts w:ascii="Times New Roman" w:hAnsi="Times New Roman" w:cs="Times New Roman" w:hint="eastAsia"/>
        </w:rPr>
        <w:t xml:space="preserve"> </w:t>
      </w:r>
      <w:r w:rsidRPr="00A13083">
        <w:rPr>
          <w:rFonts w:ascii="Times New Roman" w:hAnsi="Times New Roman" w:cs="Times New Roman" w:hint="eastAsia"/>
        </w:rPr>
        <w:t>特徵消融實驗</w:t>
      </w:r>
      <w:bookmarkEnd w:id="288"/>
    </w:p>
    <w:p w14:paraId="4B808B37" w14:textId="79BFC5F2" w:rsidR="00596522" w:rsidRPr="00002EB0" w:rsidRDefault="00596522" w:rsidP="00596522">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Q1</w:t>
      </w:r>
      <w:r w:rsidRPr="00002EB0">
        <w:rPr>
          <w:rFonts w:ascii="Times New Roman" w:hAnsi="Times New Roman" w:cs="Times New Roman"/>
        </w:rPr>
        <w:t>（變化量特徵的預測價值）</w:t>
      </w:r>
      <w:r w:rsidRPr="00002EB0">
        <w:rPr>
          <w:rFonts w:ascii="Times New Roman" w:hAnsi="Times New Roman" w:cs="Times New Roman"/>
        </w:rPr>
        <w:t>——</w:t>
      </w:r>
      <w:r w:rsidRPr="00002EB0">
        <w:rPr>
          <w:rFonts w:ascii="Times New Roman" w:hAnsi="Times New Roman" w:cs="Times New Roman"/>
        </w:rPr>
        <w:t>額外納入</w:t>
      </w:r>
      <w:r w:rsidRPr="00002EB0">
        <w:rPr>
          <w:rFonts w:ascii="Times New Roman" w:hAnsi="Times New Roman" w:cs="Times New Roman"/>
        </w:rPr>
        <w:t xml:space="preserve"> Δ </w:t>
      </w:r>
      <w:r w:rsidRPr="00002EB0">
        <w:rPr>
          <w:rFonts w:ascii="Times New Roman" w:hAnsi="Times New Roman" w:cs="Times New Roman"/>
        </w:rPr>
        <w:t>特徵是否能顯著提升三高疾病的預測性能？</w:t>
      </w:r>
    </w:p>
    <w:p w14:paraId="73E84FD0" w14:textId="781DD746" w:rsidR="00644626" w:rsidRPr="00002EB0" w:rsidRDefault="00A13083" w:rsidP="00B73CA7">
      <w:pPr>
        <w:pStyle w:val="3"/>
        <w:ind w:firstLine="382"/>
      </w:pPr>
      <w:r w:rsidRPr="00A13083">
        <w:rPr>
          <w:rFonts w:hint="eastAsia"/>
        </w:rPr>
        <w:t>壹、實驗設計</w:t>
      </w:r>
    </w:p>
    <w:p w14:paraId="324AC9B6"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特徵的預測價值，本研究設計兩組比較框架：</w:t>
      </w:r>
    </w:p>
    <w:p w14:paraId="7A291B5D"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1</w:t>
      </w:r>
      <w:r w:rsidRPr="00C86E07">
        <w:rPr>
          <w:rFonts w:ascii="Times New Roman" w:hAnsi="Times New Roman" w:cs="Times New Roman"/>
        </w:rPr>
        <w:t>：</w:t>
      </w:r>
      <w:r w:rsidRPr="00C86E07">
        <w:rPr>
          <w:rFonts w:ascii="Times New Roman" w:hAnsi="Times New Roman" w:cs="Times New Roman"/>
        </w:rPr>
        <w:t>Full (Y-2 + Y-1 + Δ) vs No-Delta (Y-2 + Y-1)</w:t>
      </w:r>
    </w:p>
    <w:p w14:paraId="160BAD3B"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目的：在完整特徵集中移除</w:t>
      </w:r>
      <w:r w:rsidRPr="00C86E07">
        <w:rPr>
          <w:rFonts w:ascii="Times New Roman" w:hAnsi="Times New Roman" w:cs="Times New Roman"/>
        </w:rPr>
        <w:t xml:space="preserve"> Δ </w:t>
      </w:r>
      <w:r w:rsidRPr="00C86E07">
        <w:rPr>
          <w:rFonts w:ascii="Times New Roman" w:hAnsi="Times New Roman" w:cs="Times New Roman"/>
        </w:rPr>
        <w:t>特徵的影響</w:t>
      </w:r>
    </w:p>
    <w:p w14:paraId="59018062"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2</w:t>
      </w:r>
      <w:r w:rsidRPr="00C86E07">
        <w:rPr>
          <w:rFonts w:ascii="Times New Roman" w:hAnsi="Times New Roman" w:cs="Times New Roman"/>
        </w:rPr>
        <w:t>：</w:t>
      </w:r>
      <w:r w:rsidRPr="00C86E07">
        <w:rPr>
          <w:rFonts w:ascii="Times New Roman" w:hAnsi="Times New Roman" w:cs="Times New Roman"/>
        </w:rPr>
        <w:t>Y-1 + Δ vs Y-1 Only</w:t>
      </w:r>
    </w:p>
    <w:p w14:paraId="29A7022D"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目的：在僅有單一時間點資料時，評估</w:t>
      </w:r>
      <w:r w:rsidRPr="00C86E07">
        <w:rPr>
          <w:rFonts w:ascii="Times New Roman" w:hAnsi="Times New Roman" w:cs="Times New Roman"/>
        </w:rPr>
        <w:t xml:space="preserve"> Δ </w:t>
      </w:r>
      <w:r w:rsidRPr="00C86E07">
        <w:rPr>
          <w:rFonts w:ascii="Times New Roman" w:hAnsi="Times New Roman" w:cs="Times New Roman"/>
        </w:rPr>
        <w:t>特徵的增量價值</w:t>
      </w:r>
    </w:p>
    <w:p w14:paraId="0B1835B6" w14:textId="77777777" w:rsidR="00C86E07" w:rsidRPr="00C86E07" w:rsidRDefault="00C86E07" w:rsidP="00C009E6">
      <w:pPr>
        <w:pStyle w:val="Compact"/>
        <w:numPr>
          <w:ilvl w:val="0"/>
          <w:numId w:val="21"/>
        </w:numPr>
        <w:spacing w:before="36" w:after="36" w:line="240" w:lineRule="auto"/>
        <w:ind w:leftChars="0"/>
        <w:jc w:val="left"/>
        <w:rPr>
          <w:rFonts w:ascii="Times New Roman" w:hAnsi="Times New Roman" w:cs="Times New Roman"/>
        </w:rPr>
      </w:pPr>
      <w:r w:rsidRPr="00C86E07">
        <w:rPr>
          <w:rFonts w:ascii="Times New Roman" w:hAnsi="Times New Roman" w:cs="Times New Roman"/>
          <w:b/>
          <w:bCs/>
        </w:rPr>
        <w:t>補充比較</w:t>
      </w:r>
      <w:r w:rsidRPr="00C86E07">
        <w:rPr>
          <w:rFonts w:ascii="Times New Roman" w:hAnsi="Times New Roman" w:cs="Times New Roman"/>
        </w:rPr>
        <w:t>：</w:t>
      </w:r>
      <w:r w:rsidRPr="00C86E07">
        <w:rPr>
          <w:rFonts w:ascii="Times New Roman" w:hAnsi="Times New Roman" w:cs="Times New Roman"/>
        </w:rPr>
        <w:t>Y-2-Only</w:t>
      </w:r>
      <w:r w:rsidRPr="00C86E07">
        <w:rPr>
          <w:rFonts w:ascii="Times New Roman" w:hAnsi="Times New Roman" w:cs="Times New Roman"/>
        </w:rPr>
        <w:t>、</w:t>
      </w:r>
      <w:r w:rsidRPr="00C86E07">
        <w:rPr>
          <w:rFonts w:ascii="Times New Roman" w:hAnsi="Times New Roman" w:cs="Times New Roman"/>
        </w:rPr>
        <w:t xml:space="preserve">Y-1-Only </w:t>
      </w:r>
      <w:r w:rsidRPr="00C86E07">
        <w:rPr>
          <w:rFonts w:ascii="Times New Roman" w:hAnsi="Times New Roman" w:cs="Times New Roman"/>
        </w:rPr>
        <w:t>與</w:t>
      </w:r>
      <w:r w:rsidRPr="00C86E07">
        <w:rPr>
          <w:rFonts w:ascii="Times New Roman" w:hAnsi="Times New Roman" w:cs="Times New Roman"/>
        </w:rPr>
        <w:t xml:space="preserve"> Δ-Only</w:t>
      </w:r>
    </w:p>
    <w:p w14:paraId="2A1A1841" w14:textId="6CB448A7" w:rsidR="00C86E07" w:rsidRPr="00C86E07" w:rsidRDefault="00C86E07" w:rsidP="008B507A">
      <w:pPr>
        <w:pStyle w:val="Compact"/>
        <w:ind w:leftChars="0" w:firstLine="860"/>
        <w:rPr>
          <w:rFonts w:ascii="Times New Roman" w:hAnsi="Times New Roman" w:cs="Times New Roman"/>
        </w:rPr>
      </w:pPr>
      <w:r w:rsidRPr="00C86E07">
        <w:rPr>
          <w:rFonts w:ascii="Times New Roman" w:hAnsi="Times New Roman" w:cs="Times New Roman"/>
        </w:rPr>
        <w:t>目的：比較不同時間點靜態特徵的預測力差異，以及變化量的獨立預測價值</w:t>
      </w:r>
    </w:p>
    <w:p w14:paraId="070B3245" w14:textId="77FC0CF7" w:rsidR="00644626" w:rsidRPr="00002EB0" w:rsidRDefault="00A13083" w:rsidP="00A13083">
      <w:pPr>
        <w:pStyle w:val="3"/>
        <w:ind w:firstLineChars="199" w:firstLine="478"/>
      </w:pPr>
      <w:bookmarkStart w:id="289" w:name="比較框架-1-結果"/>
      <w:r w:rsidRPr="00A13083">
        <w:rPr>
          <w:rFonts w:hint="eastAsia"/>
        </w:rPr>
        <w:t>貳、比較框架</w:t>
      </w:r>
      <w:r w:rsidRPr="00A13083">
        <w:rPr>
          <w:rFonts w:hint="eastAsia"/>
        </w:rPr>
        <w:t xml:space="preserve"> 1 </w:t>
      </w:r>
      <w:r w:rsidRPr="00A13083">
        <w:rPr>
          <w:rFonts w:hint="eastAsia"/>
        </w:rPr>
        <w:t>結果</w:t>
      </w:r>
    </w:p>
    <w:p w14:paraId="5E2635E9" w14:textId="47C1FD1F"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特徵後，三種疾病的</w:t>
      </w:r>
      <w:r w:rsidRPr="00002EB0">
        <w:rPr>
          <w:rFonts w:ascii="Times New Roman" w:hAnsi="Times New Roman" w:cs="Times New Roman"/>
        </w:rPr>
        <w:t xml:space="preserve"> AUC </w:t>
      </w:r>
      <w:r w:rsidRPr="00002EB0">
        <w:rPr>
          <w:rFonts w:ascii="Times New Roman" w:hAnsi="Times New Roman" w:cs="Times New Roman"/>
        </w:rPr>
        <w:t>均無變化（表</w:t>
      </w:r>
      <w:r w:rsidR="00B34462">
        <w:rPr>
          <w:rFonts w:ascii="Times New Roman" w:hAnsi="Times New Roman" w:cs="Times New Roman"/>
        </w:rPr>
        <w:t xml:space="preserve"> 6-</w:t>
      </w:r>
      <w:r w:rsidR="00B34462">
        <w:rPr>
          <w:rFonts w:ascii="Times New Roman" w:hAnsi="Times New Roman" w:cs="Times New Roman" w:hint="eastAsia"/>
          <w:lang w:eastAsia="zh-TW"/>
        </w:rPr>
        <w:t>8</w:t>
      </w:r>
      <w:r w:rsidRPr="00002EB0">
        <w:rPr>
          <w:rFonts w:ascii="Times New Roman" w:hAnsi="Times New Roman" w:cs="Times New Roman"/>
        </w:rPr>
        <w:t>），顯示在已包含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兩個時間點靜態特徵的情況下，</w:t>
      </w:r>
      <w:r w:rsidRPr="00002EB0">
        <w:rPr>
          <w:rFonts w:ascii="Times New Roman" w:hAnsi="Times New Roman" w:cs="Times New Roman"/>
        </w:rPr>
        <w:t xml:space="preserve">Δ </w:t>
      </w:r>
      <w:r w:rsidRPr="00002EB0">
        <w:rPr>
          <w:rFonts w:ascii="Times New Roman" w:hAnsi="Times New Roman" w:cs="Times New Roman"/>
        </w:rPr>
        <w:t>特徵未能提供額外的預測資訊。此結果在統計上合理：由於</w:t>
      </w:r>
      <w:r w:rsidRPr="00002EB0">
        <w:rPr>
          <w:rFonts w:ascii="Times New Roman" w:hAnsi="Times New Roman" w:cs="Times New Roman"/>
        </w:rPr>
        <w:t xml:space="preserve"> Δ = 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r w:rsidRPr="00002EB0">
        <w:rPr>
          <w:rFonts w:ascii="Times New Roman" w:hAnsi="Times New Roman" w:cs="Times New Roman"/>
        </w:rPr>
        <w:t xml:space="preserve">LR </w:t>
      </w:r>
      <w:r w:rsidRPr="00002EB0">
        <w:rPr>
          <w:rFonts w:ascii="Times New Roman" w:hAnsi="Times New Roman" w:cs="Times New Roman"/>
        </w:rPr>
        <w:t>等線性模型可直接從</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的係數差隱含地計算出等效的變化量效果，因此</w:t>
      </w:r>
      <w:r w:rsidRPr="00002EB0">
        <w:rPr>
          <w:rFonts w:ascii="Times New Roman" w:hAnsi="Times New Roman" w:cs="Times New Roman"/>
        </w:rPr>
        <w:t xml:space="preserve"> Δ </w:t>
      </w:r>
      <w:r w:rsidRPr="00002EB0">
        <w:rPr>
          <w:rFonts w:ascii="Times New Roman" w:hAnsi="Times New Roman" w:cs="Times New Roman"/>
        </w:rPr>
        <w:t>特徵在</w:t>
      </w:r>
      <w:r w:rsidRPr="00002EB0">
        <w:rPr>
          <w:rFonts w:ascii="Times New Roman" w:hAnsi="Times New Roman" w:cs="Times New Roman"/>
        </w:rPr>
        <w:t xml:space="preserve"> Full </w:t>
      </w:r>
      <w:r w:rsidRPr="00002EB0">
        <w:rPr>
          <w:rFonts w:ascii="Times New Roman" w:hAnsi="Times New Roman" w:cs="Times New Roman"/>
        </w:rPr>
        <w:t>特徵集中屬於冗餘資訊。</w:t>
      </w:r>
    </w:p>
    <w:p w14:paraId="7A094F23" w14:textId="383CA887" w:rsidR="00644626" w:rsidRDefault="00644626" w:rsidP="00B83318">
      <w:pPr>
        <w:pStyle w:val="af0"/>
        <w:ind w:firstLine="480"/>
        <w:rPr>
          <w:lang w:eastAsia="zh-TW"/>
        </w:rPr>
      </w:pPr>
      <w:bookmarkStart w:id="290" w:name="_Toc222219200"/>
      <w:bookmarkStart w:id="291" w:name="_Toc222219393"/>
      <w:bookmarkStart w:id="292" w:name="_Toc223354807"/>
      <w:bookmarkStart w:id="293" w:name="_Toc224219322"/>
      <w:bookmarkStart w:id="294" w:name="_Toc224225010"/>
      <w:bookmarkStart w:id="295" w:name="_Toc225863451"/>
      <w:bookmarkStart w:id="296" w:name="_Toc225864269"/>
      <w:bookmarkStart w:id="297" w:name="_Toc225864364"/>
      <w:r w:rsidRPr="00002EB0">
        <w:t>表</w:t>
      </w:r>
      <w:r w:rsidR="00596522" w:rsidRPr="00002EB0">
        <w:t xml:space="preserve"> </w:t>
      </w:r>
      <w:r w:rsidR="00596522" w:rsidRPr="00002EB0">
        <w:rPr>
          <w:lang w:eastAsia="zh-TW"/>
        </w:rPr>
        <w:t>6</w:t>
      </w:r>
      <w:r w:rsidRPr="00002EB0">
        <w:t>-</w:t>
      </w:r>
      <w:r w:rsidR="00B34462">
        <w:rPr>
          <w:rFonts w:hint="eastAsia"/>
          <w:lang w:eastAsia="zh-TW"/>
        </w:rPr>
        <w:t>8</w:t>
      </w:r>
      <w:r w:rsidRPr="00002EB0">
        <w:t xml:space="preserve"> Full vs No-Delta </w:t>
      </w:r>
      <w:r w:rsidRPr="00002EB0">
        <w:t>比較（</w:t>
      </w:r>
      <w:r w:rsidRPr="00002EB0">
        <w:t xml:space="preserve">LR </w:t>
      </w:r>
      <w:r w:rsidRPr="00002EB0">
        <w:t>模型）</w:t>
      </w:r>
      <w:bookmarkEnd w:id="290"/>
      <w:bookmarkEnd w:id="291"/>
      <w:bookmarkEnd w:id="292"/>
      <w:bookmarkEnd w:id="293"/>
      <w:bookmarkEnd w:id="294"/>
      <w:bookmarkEnd w:id="295"/>
      <w:bookmarkEnd w:id="296"/>
      <w:bookmarkEnd w:id="297"/>
    </w:p>
    <w:tbl>
      <w:tblPr>
        <w:tblStyle w:val="Table"/>
        <w:tblW w:w="0" w:type="auto"/>
        <w:jc w:val="center"/>
        <w:tblLook w:val="0020" w:firstRow="1" w:lastRow="0" w:firstColumn="0" w:lastColumn="0" w:noHBand="0" w:noVBand="0"/>
      </w:tblPr>
      <w:tblGrid>
        <w:gridCol w:w="1101"/>
        <w:gridCol w:w="1275"/>
        <w:gridCol w:w="1609"/>
        <w:gridCol w:w="1935"/>
        <w:gridCol w:w="1610"/>
      </w:tblGrid>
      <w:tr w:rsidR="00C86E07" w:rsidRPr="00C86E07" w14:paraId="718FF599" w14:textId="77777777" w:rsidTr="00C86E07">
        <w:trPr>
          <w:cnfStyle w:val="100000000000" w:firstRow="1" w:lastRow="0" w:firstColumn="0" w:lastColumn="0" w:oddVBand="0" w:evenVBand="0" w:oddHBand="0" w:evenHBand="0" w:firstRowFirstColumn="0" w:firstRowLastColumn="0" w:lastRowFirstColumn="0" w:lastRowLastColumn="0"/>
          <w:tblHeader/>
          <w:jc w:val="center"/>
        </w:trPr>
        <w:tc>
          <w:tcPr>
            <w:tcW w:w="1101" w:type="dxa"/>
          </w:tcPr>
          <w:p w14:paraId="625D1735"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疾病</w:t>
            </w:r>
          </w:p>
        </w:tc>
        <w:tc>
          <w:tcPr>
            <w:tcW w:w="1275" w:type="dxa"/>
          </w:tcPr>
          <w:p w14:paraId="285047A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指標</w:t>
            </w:r>
          </w:p>
        </w:tc>
        <w:tc>
          <w:tcPr>
            <w:tcW w:w="1609" w:type="dxa"/>
          </w:tcPr>
          <w:p w14:paraId="2AD9FE74"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Full (26 </w:t>
            </w:r>
            <w:r w:rsidRPr="00C86E07">
              <w:rPr>
                <w:rFonts w:ascii="Times New Roman" w:hAnsi="Times New Roman" w:cs="Times New Roman"/>
              </w:rPr>
              <w:t>特徵</w:t>
            </w:r>
            <w:r w:rsidRPr="00C86E07">
              <w:rPr>
                <w:rFonts w:ascii="Times New Roman" w:hAnsi="Times New Roman" w:cs="Times New Roman"/>
              </w:rPr>
              <w:t>)</w:t>
            </w:r>
          </w:p>
        </w:tc>
        <w:tc>
          <w:tcPr>
            <w:tcW w:w="1935" w:type="dxa"/>
          </w:tcPr>
          <w:p w14:paraId="08037CB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No-Delta (18 </w:t>
            </w:r>
            <w:r w:rsidRPr="00C86E07">
              <w:rPr>
                <w:rFonts w:ascii="Times New Roman" w:hAnsi="Times New Roman" w:cs="Times New Roman"/>
              </w:rPr>
              <w:t>特徵</w:t>
            </w:r>
            <w:r w:rsidRPr="00C86E07">
              <w:rPr>
                <w:rFonts w:ascii="Times New Roman" w:hAnsi="Times New Roman" w:cs="Times New Roman"/>
              </w:rPr>
              <w:t>)</w:t>
            </w:r>
          </w:p>
        </w:tc>
        <w:tc>
          <w:tcPr>
            <w:tcW w:w="1610" w:type="dxa"/>
          </w:tcPr>
          <w:p w14:paraId="08D514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差異</w:t>
            </w:r>
          </w:p>
        </w:tc>
      </w:tr>
      <w:tr w:rsidR="00C86E07" w:rsidRPr="00C86E07" w14:paraId="59C7756E" w14:textId="77777777" w:rsidTr="00C86E07">
        <w:trPr>
          <w:jc w:val="center"/>
        </w:trPr>
        <w:tc>
          <w:tcPr>
            <w:tcW w:w="1101" w:type="dxa"/>
          </w:tcPr>
          <w:p w14:paraId="3ACDEF4F"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高血壓</w:t>
            </w:r>
          </w:p>
        </w:tc>
        <w:tc>
          <w:tcPr>
            <w:tcW w:w="1275" w:type="dxa"/>
          </w:tcPr>
          <w:p w14:paraId="096285C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B352E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935" w:type="dxa"/>
          </w:tcPr>
          <w:p w14:paraId="31811EF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610" w:type="dxa"/>
          </w:tcPr>
          <w:p w14:paraId="418D036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10DBAAA0" w14:textId="77777777" w:rsidTr="00C86E07">
        <w:trPr>
          <w:jc w:val="center"/>
        </w:trPr>
        <w:tc>
          <w:tcPr>
            <w:tcW w:w="1101" w:type="dxa"/>
          </w:tcPr>
          <w:p w14:paraId="53F0EAF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5C72855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3072D1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935" w:type="dxa"/>
          </w:tcPr>
          <w:p w14:paraId="3FD8DC2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610" w:type="dxa"/>
          </w:tcPr>
          <w:p w14:paraId="7D82755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9903B3B" w14:textId="77777777" w:rsidTr="00C86E07">
        <w:trPr>
          <w:jc w:val="center"/>
        </w:trPr>
        <w:tc>
          <w:tcPr>
            <w:tcW w:w="1101" w:type="dxa"/>
          </w:tcPr>
          <w:p w14:paraId="562D7BE3"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高血糖</w:t>
            </w:r>
          </w:p>
        </w:tc>
        <w:tc>
          <w:tcPr>
            <w:tcW w:w="1275" w:type="dxa"/>
          </w:tcPr>
          <w:p w14:paraId="29F6A36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75E7B4D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935" w:type="dxa"/>
          </w:tcPr>
          <w:p w14:paraId="55121AD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610" w:type="dxa"/>
          </w:tcPr>
          <w:p w14:paraId="329D59F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DA64488" w14:textId="77777777" w:rsidTr="00C86E07">
        <w:trPr>
          <w:jc w:val="center"/>
        </w:trPr>
        <w:tc>
          <w:tcPr>
            <w:tcW w:w="1101" w:type="dxa"/>
          </w:tcPr>
          <w:p w14:paraId="0D3D279E"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7E25A26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04D51B20"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0.858</w:t>
            </w:r>
          </w:p>
        </w:tc>
        <w:tc>
          <w:tcPr>
            <w:tcW w:w="1935" w:type="dxa"/>
          </w:tcPr>
          <w:p w14:paraId="7E7E40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0.857</w:t>
            </w:r>
          </w:p>
        </w:tc>
        <w:tc>
          <w:tcPr>
            <w:tcW w:w="1610" w:type="dxa"/>
          </w:tcPr>
          <w:p w14:paraId="4C8D23E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r w:rsidR="00C86E07" w:rsidRPr="00C86E07" w14:paraId="1A8BD65C" w14:textId="77777777" w:rsidTr="00C86E07">
        <w:trPr>
          <w:jc w:val="center"/>
        </w:trPr>
        <w:tc>
          <w:tcPr>
            <w:tcW w:w="1101" w:type="dxa"/>
          </w:tcPr>
          <w:p w14:paraId="4E9FEE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高血脂</w:t>
            </w:r>
          </w:p>
        </w:tc>
        <w:tc>
          <w:tcPr>
            <w:tcW w:w="1275" w:type="dxa"/>
          </w:tcPr>
          <w:p w14:paraId="688A76F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035B8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935" w:type="dxa"/>
          </w:tcPr>
          <w:p w14:paraId="52DBAD9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610" w:type="dxa"/>
          </w:tcPr>
          <w:p w14:paraId="509FB91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711FE266" w14:textId="77777777" w:rsidTr="00C86E07">
        <w:trPr>
          <w:jc w:val="center"/>
        </w:trPr>
        <w:tc>
          <w:tcPr>
            <w:tcW w:w="1101" w:type="dxa"/>
          </w:tcPr>
          <w:p w14:paraId="01AB53B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24B6D0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1466834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0.799</w:t>
            </w:r>
          </w:p>
        </w:tc>
        <w:tc>
          <w:tcPr>
            <w:tcW w:w="1935" w:type="dxa"/>
          </w:tcPr>
          <w:p w14:paraId="3BC6DC3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0.798</w:t>
            </w:r>
          </w:p>
        </w:tc>
        <w:tc>
          <w:tcPr>
            <w:tcW w:w="1610" w:type="dxa"/>
          </w:tcPr>
          <w:p w14:paraId="56FADDE8"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bl>
    <w:p w14:paraId="6651F8BF" w14:textId="6D1C8E61" w:rsidR="00644626" w:rsidRPr="00002EB0" w:rsidRDefault="00A13083" w:rsidP="00A13083">
      <w:pPr>
        <w:pStyle w:val="3"/>
        <w:ind w:firstLineChars="199" w:firstLine="478"/>
      </w:pPr>
      <w:bookmarkStart w:id="298" w:name="比較框架-2-結果"/>
      <w:bookmarkEnd w:id="289"/>
      <w:r w:rsidRPr="00A13083">
        <w:rPr>
          <w:rFonts w:hint="eastAsia"/>
        </w:rPr>
        <w:t>參、比較框架</w:t>
      </w:r>
      <w:r w:rsidRPr="00A13083">
        <w:rPr>
          <w:rFonts w:hint="eastAsia"/>
        </w:rPr>
        <w:t xml:space="preserve"> 2 </w:t>
      </w:r>
      <w:r w:rsidRPr="00A13083">
        <w:rPr>
          <w:rFonts w:hint="eastAsia"/>
        </w:rPr>
        <w:t>結果</w:t>
      </w:r>
    </w:p>
    <w:p w14:paraId="03F0CBCB" w14:textId="76CC690B" w:rsidR="00147E2E" w:rsidRPr="00002EB0" w:rsidRDefault="008D1D41" w:rsidP="00147E2E">
      <w:pPr>
        <w:pStyle w:val="FirstParagraph"/>
        <w:ind w:firstLine="480"/>
        <w:rPr>
          <w:rFonts w:ascii="Times New Roman" w:hAnsi="Times New Roman" w:cs="Times New Roman"/>
        </w:rPr>
      </w:pPr>
      <w:r w:rsidRPr="008D1D41">
        <w:rPr>
          <w:rFonts w:ascii="Times New Roman" w:hAnsi="Times New Roman" w:cs="Times New Roman" w:hint="eastAsia"/>
        </w:rPr>
        <w:t>當模型僅有</w:t>
      </w:r>
      <w:r w:rsidRPr="008D1D41">
        <w:rPr>
          <w:rFonts w:ascii="Times New Roman" w:hAnsi="Times New Roman" w:cs="Times New Roman" w:hint="eastAsia"/>
        </w:rPr>
        <w:t xml:space="preserve"> Y-1 </w:t>
      </w:r>
      <w:r w:rsidRPr="008D1D41">
        <w:rPr>
          <w:rFonts w:ascii="Times New Roman" w:hAnsi="Times New Roman" w:cs="Times New Roman" w:hint="eastAsia"/>
        </w:rPr>
        <w:t>資料時，加入</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特徵可帶來</w:t>
      </w:r>
      <w:r w:rsidRPr="008D1D41">
        <w:rPr>
          <w:rFonts w:ascii="Times New Roman" w:hAnsi="Times New Roman" w:cs="Times New Roman" w:hint="eastAsia"/>
        </w:rPr>
        <w:t xml:space="preserve"> 1.5%</w:t>
      </w:r>
      <w:r w:rsidRPr="008D1D41">
        <w:rPr>
          <w:rFonts w:ascii="Times New Roman" w:hAnsi="Times New Roman" w:cs="Times New Roman" w:hint="eastAsia"/>
        </w:rPr>
        <w:t>–</w:t>
      </w:r>
      <w:r w:rsidRPr="008D1D41">
        <w:rPr>
          <w:rFonts w:ascii="Times New Roman" w:hAnsi="Times New Roman" w:cs="Times New Roman" w:hint="eastAsia"/>
        </w:rPr>
        <w:t xml:space="preserve">2.3% </w:t>
      </w:r>
      <w:r w:rsidRPr="008D1D41">
        <w:rPr>
          <w:rFonts w:ascii="Times New Roman" w:hAnsi="Times New Roman" w:cs="Times New Roman" w:hint="eastAsia"/>
        </w:rPr>
        <w:t>的</w:t>
      </w:r>
      <w:r w:rsidRPr="008D1D41">
        <w:rPr>
          <w:rFonts w:ascii="Times New Roman" w:hAnsi="Times New Roman" w:cs="Times New Roman" w:hint="eastAsia"/>
        </w:rPr>
        <w:t xml:space="preserve"> AUC </w:t>
      </w:r>
      <w:r w:rsidRPr="008D1D41">
        <w:rPr>
          <w:rFonts w:ascii="Times New Roman" w:hAnsi="Times New Roman" w:cs="Times New Roman" w:hint="eastAsia"/>
        </w:rPr>
        <w:t>提升（表</w:t>
      </w:r>
      <w:r w:rsidRPr="008D1D41">
        <w:rPr>
          <w:rFonts w:ascii="Times New Roman" w:hAnsi="Times New Roman" w:cs="Times New Roman" w:hint="eastAsia"/>
        </w:rPr>
        <w:t xml:space="preserve"> 6-9</w:t>
      </w:r>
      <w:r w:rsidRPr="008D1D41">
        <w:rPr>
          <w:rFonts w:ascii="Times New Roman" w:hAnsi="Times New Roman" w:cs="Times New Roman" w:hint="eastAsia"/>
        </w:rPr>
        <w:t>）。三項疾病均呈現一致的改善趨勢，其中高血壓的提升幅度最大（</w:t>
      </w:r>
      <w:r w:rsidRPr="008D1D41">
        <w:rPr>
          <w:rFonts w:ascii="Times New Roman" w:hAnsi="Times New Roman" w:cs="Times New Roman" w:hint="eastAsia"/>
        </w:rPr>
        <w:t>+2.3%</w:t>
      </w:r>
      <w:r w:rsidRPr="008D1D41">
        <w:rPr>
          <w:rFonts w:ascii="Times New Roman" w:hAnsi="Times New Roman" w:cs="Times New Roman" w:hint="eastAsia"/>
        </w:rPr>
        <w:t>）。值得注意的是，</w:t>
      </w:r>
      <w:r w:rsidRPr="008D1D41">
        <w:rPr>
          <w:rFonts w:ascii="Times New Roman" w:hAnsi="Times New Roman" w:cs="Times New Roman" w:hint="eastAsia"/>
        </w:rPr>
        <w:t xml:space="preserve">Sensitivity </w:t>
      </w:r>
      <w:r w:rsidRPr="008D1D41">
        <w:rPr>
          <w:rFonts w:ascii="Times New Roman" w:hAnsi="Times New Roman" w:cs="Times New Roman" w:hint="eastAsia"/>
        </w:rPr>
        <w:t>的提升幅度更為顯著（</w:t>
      </w:r>
      <w:r w:rsidRPr="008D1D41">
        <w:rPr>
          <w:rFonts w:ascii="Times New Roman" w:hAnsi="Times New Roman" w:cs="Times New Roman" w:hint="eastAsia"/>
        </w:rPr>
        <w:t xml:space="preserve">+0.8% </w:t>
      </w:r>
      <w:r w:rsidRPr="008D1D41">
        <w:rPr>
          <w:rFonts w:ascii="Times New Roman" w:hAnsi="Times New Roman" w:cs="Times New Roman" w:hint="eastAsia"/>
        </w:rPr>
        <w:t>至</w:t>
      </w:r>
      <w:r w:rsidRPr="008D1D41">
        <w:rPr>
          <w:rFonts w:ascii="Times New Roman" w:hAnsi="Times New Roman" w:cs="Times New Roman" w:hint="eastAsia"/>
        </w:rPr>
        <w:t xml:space="preserve"> +3.7%</w:t>
      </w:r>
      <w:r w:rsidRPr="008D1D41">
        <w:rPr>
          <w:rFonts w:ascii="Times New Roman" w:hAnsi="Times New Roman" w:cs="Times New Roman" w:hint="eastAsia"/>
        </w:rPr>
        <w:t>），顯示</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w:t>
      </w:r>
      <w:r w:rsidRPr="008D1D41">
        <w:rPr>
          <w:rFonts w:ascii="Times New Roman" w:hAnsi="Times New Roman" w:cs="Times New Roman" w:hint="eastAsia"/>
        </w:rPr>
        <w:lastRenderedPageBreak/>
        <w:t>徵的加入不僅提升排序能力，更有效改善了對患病個體的識別率。此結果對僅有單次健檢紀錄的臨床場景具有實務意義：透過計算兩次健檢間的變化量，即可在不增加健檢項目的前提下提升預測效能。</w:t>
      </w:r>
    </w:p>
    <w:p w14:paraId="71C0AFCB" w14:textId="5A086E81" w:rsidR="00644626" w:rsidRDefault="00644626" w:rsidP="00B83318">
      <w:pPr>
        <w:pStyle w:val="af0"/>
        <w:keepNext/>
        <w:ind w:firstLine="480"/>
        <w:rPr>
          <w:lang w:eastAsia="zh-TW"/>
        </w:rPr>
      </w:pPr>
      <w:bookmarkStart w:id="299" w:name="_Toc222219201"/>
      <w:bookmarkStart w:id="300" w:name="_Toc222219394"/>
      <w:bookmarkStart w:id="301" w:name="_Toc223354808"/>
      <w:bookmarkStart w:id="302" w:name="_Toc224219323"/>
      <w:bookmarkStart w:id="303" w:name="_Toc224225011"/>
      <w:bookmarkStart w:id="304" w:name="_Toc225863452"/>
      <w:bookmarkStart w:id="305" w:name="_Toc225864270"/>
      <w:bookmarkStart w:id="306" w:name="_Toc225864365"/>
      <w:r w:rsidRPr="00002EB0">
        <w:t>表</w:t>
      </w:r>
      <w:r w:rsidR="00147E2E" w:rsidRPr="00002EB0">
        <w:t xml:space="preserve"> </w:t>
      </w:r>
      <w:r w:rsidR="00147E2E" w:rsidRPr="00002EB0">
        <w:rPr>
          <w:lang w:eastAsia="zh-TW"/>
        </w:rPr>
        <w:t>6</w:t>
      </w:r>
      <w:r w:rsidRPr="00002EB0">
        <w:t>-</w:t>
      </w:r>
      <w:r w:rsidR="00B34462">
        <w:rPr>
          <w:rFonts w:hint="eastAsia"/>
          <w:lang w:eastAsia="zh-TW"/>
        </w:rPr>
        <w:t>9</w:t>
      </w:r>
      <w:r w:rsidRPr="00002EB0">
        <w:t xml:space="preserve"> Y-1 + Δ vs Y-1 Only </w:t>
      </w:r>
      <w:r w:rsidRPr="00002EB0">
        <w:t>比較（</w:t>
      </w:r>
      <w:r w:rsidRPr="00002EB0">
        <w:t xml:space="preserve">LR </w:t>
      </w:r>
      <w:r w:rsidRPr="00002EB0">
        <w:t>模型）</w:t>
      </w:r>
      <w:bookmarkEnd w:id="299"/>
      <w:bookmarkEnd w:id="300"/>
      <w:bookmarkEnd w:id="301"/>
      <w:bookmarkEnd w:id="302"/>
      <w:bookmarkEnd w:id="303"/>
      <w:bookmarkEnd w:id="304"/>
      <w:bookmarkEnd w:id="305"/>
      <w:bookmarkEnd w:id="306"/>
    </w:p>
    <w:tbl>
      <w:tblPr>
        <w:tblStyle w:val="Table"/>
        <w:tblW w:w="0" w:type="auto"/>
        <w:jc w:val="center"/>
        <w:tblLook w:val="0020" w:firstRow="1" w:lastRow="0" w:firstColumn="0" w:lastColumn="0" w:noHBand="0" w:noVBand="0"/>
      </w:tblPr>
      <w:tblGrid>
        <w:gridCol w:w="816"/>
        <w:gridCol w:w="1072"/>
        <w:gridCol w:w="1752"/>
        <w:gridCol w:w="1861"/>
        <w:gridCol w:w="780"/>
      </w:tblGrid>
      <w:tr w:rsidR="006D1A9E" w:rsidRPr="006D1A9E" w14:paraId="74B991EA" w14:textId="77777777" w:rsidTr="006D1A9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CD21D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疾病</w:t>
            </w:r>
          </w:p>
        </w:tc>
        <w:tc>
          <w:tcPr>
            <w:tcW w:w="0" w:type="auto"/>
          </w:tcPr>
          <w:p w14:paraId="2D992E9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指標</w:t>
            </w:r>
          </w:p>
        </w:tc>
        <w:tc>
          <w:tcPr>
            <w:tcW w:w="0" w:type="auto"/>
          </w:tcPr>
          <w:p w14:paraId="689D5B1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 Δ (18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77BCE52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Only (10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24AF50C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提升</w:t>
            </w:r>
          </w:p>
        </w:tc>
      </w:tr>
      <w:tr w:rsidR="006D1A9E" w:rsidRPr="006D1A9E" w14:paraId="19F9A0D4" w14:textId="77777777" w:rsidTr="006D1A9E">
        <w:trPr>
          <w:jc w:val="center"/>
        </w:trPr>
        <w:tc>
          <w:tcPr>
            <w:tcW w:w="0" w:type="auto"/>
          </w:tcPr>
          <w:p w14:paraId="0E1FB8B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高血壓</w:t>
            </w:r>
          </w:p>
        </w:tc>
        <w:tc>
          <w:tcPr>
            <w:tcW w:w="0" w:type="auto"/>
          </w:tcPr>
          <w:p w14:paraId="71FF18B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2649141"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0.721</w:t>
            </w:r>
          </w:p>
        </w:tc>
        <w:tc>
          <w:tcPr>
            <w:tcW w:w="0" w:type="auto"/>
          </w:tcPr>
          <w:p w14:paraId="472543D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0.698</w:t>
            </w:r>
          </w:p>
        </w:tc>
        <w:tc>
          <w:tcPr>
            <w:tcW w:w="0" w:type="auto"/>
          </w:tcPr>
          <w:p w14:paraId="7BA8E8D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+2.3%</w:t>
            </w:r>
          </w:p>
        </w:tc>
      </w:tr>
      <w:tr w:rsidR="006D1A9E" w:rsidRPr="006D1A9E" w14:paraId="7C0FC5E6" w14:textId="77777777" w:rsidTr="006D1A9E">
        <w:trPr>
          <w:jc w:val="center"/>
        </w:trPr>
        <w:tc>
          <w:tcPr>
            <w:tcW w:w="0" w:type="auto"/>
          </w:tcPr>
          <w:p w14:paraId="189BB052"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27C8025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3F0DD7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0.697</w:t>
            </w:r>
          </w:p>
        </w:tc>
        <w:tc>
          <w:tcPr>
            <w:tcW w:w="0" w:type="auto"/>
          </w:tcPr>
          <w:p w14:paraId="10FF468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0.660</w:t>
            </w:r>
          </w:p>
        </w:tc>
        <w:tc>
          <w:tcPr>
            <w:tcW w:w="0" w:type="auto"/>
          </w:tcPr>
          <w:p w14:paraId="2C4206E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+3.7%</w:t>
            </w:r>
          </w:p>
        </w:tc>
      </w:tr>
      <w:tr w:rsidR="006D1A9E" w:rsidRPr="006D1A9E" w14:paraId="7E38B1D2" w14:textId="77777777" w:rsidTr="006D1A9E">
        <w:trPr>
          <w:jc w:val="center"/>
        </w:trPr>
        <w:tc>
          <w:tcPr>
            <w:tcW w:w="0" w:type="auto"/>
          </w:tcPr>
          <w:p w14:paraId="0427FDA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高血糖</w:t>
            </w:r>
          </w:p>
        </w:tc>
        <w:tc>
          <w:tcPr>
            <w:tcW w:w="0" w:type="auto"/>
          </w:tcPr>
          <w:p w14:paraId="0D3B5F5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39C64F3F"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0.938</w:t>
            </w:r>
          </w:p>
        </w:tc>
        <w:tc>
          <w:tcPr>
            <w:tcW w:w="0" w:type="auto"/>
          </w:tcPr>
          <w:p w14:paraId="07DB0346"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0.923</w:t>
            </w:r>
          </w:p>
        </w:tc>
        <w:tc>
          <w:tcPr>
            <w:tcW w:w="0" w:type="auto"/>
          </w:tcPr>
          <w:p w14:paraId="781950A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+1.5%</w:t>
            </w:r>
          </w:p>
        </w:tc>
      </w:tr>
      <w:tr w:rsidR="006D1A9E" w:rsidRPr="006D1A9E" w14:paraId="3A67ADA9" w14:textId="77777777" w:rsidTr="006D1A9E">
        <w:trPr>
          <w:jc w:val="center"/>
        </w:trPr>
        <w:tc>
          <w:tcPr>
            <w:tcW w:w="0" w:type="auto"/>
          </w:tcPr>
          <w:p w14:paraId="600AAF50"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14F46AC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7FB213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0.857</w:t>
            </w:r>
          </w:p>
        </w:tc>
        <w:tc>
          <w:tcPr>
            <w:tcW w:w="0" w:type="auto"/>
          </w:tcPr>
          <w:p w14:paraId="6D9134E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0.824</w:t>
            </w:r>
          </w:p>
        </w:tc>
        <w:tc>
          <w:tcPr>
            <w:tcW w:w="0" w:type="auto"/>
          </w:tcPr>
          <w:p w14:paraId="76A8879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+3.3%</w:t>
            </w:r>
          </w:p>
        </w:tc>
      </w:tr>
      <w:tr w:rsidR="006D1A9E" w:rsidRPr="006D1A9E" w14:paraId="5C83DBA4" w14:textId="77777777" w:rsidTr="006D1A9E">
        <w:trPr>
          <w:jc w:val="center"/>
        </w:trPr>
        <w:tc>
          <w:tcPr>
            <w:tcW w:w="0" w:type="auto"/>
          </w:tcPr>
          <w:p w14:paraId="367E109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高血脂</w:t>
            </w:r>
          </w:p>
        </w:tc>
        <w:tc>
          <w:tcPr>
            <w:tcW w:w="0" w:type="auto"/>
          </w:tcPr>
          <w:p w14:paraId="1D4EABA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E1AD2E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0.867</w:t>
            </w:r>
          </w:p>
        </w:tc>
        <w:tc>
          <w:tcPr>
            <w:tcW w:w="0" w:type="auto"/>
          </w:tcPr>
          <w:p w14:paraId="161976C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0.846</w:t>
            </w:r>
          </w:p>
        </w:tc>
        <w:tc>
          <w:tcPr>
            <w:tcW w:w="0" w:type="auto"/>
          </w:tcPr>
          <w:p w14:paraId="69EDA29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+2.1%</w:t>
            </w:r>
          </w:p>
        </w:tc>
      </w:tr>
      <w:tr w:rsidR="006D1A9E" w:rsidRPr="006D1A9E" w14:paraId="26ECC3CF" w14:textId="77777777" w:rsidTr="006D1A9E">
        <w:trPr>
          <w:jc w:val="center"/>
        </w:trPr>
        <w:tc>
          <w:tcPr>
            <w:tcW w:w="0" w:type="auto"/>
          </w:tcPr>
          <w:p w14:paraId="498DF96B"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66A66BB7"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197F304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0.798</w:t>
            </w:r>
          </w:p>
        </w:tc>
        <w:tc>
          <w:tcPr>
            <w:tcW w:w="0" w:type="auto"/>
          </w:tcPr>
          <w:p w14:paraId="3F6B399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0.790</w:t>
            </w:r>
          </w:p>
        </w:tc>
        <w:tc>
          <w:tcPr>
            <w:tcW w:w="0" w:type="auto"/>
          </w:tcPr>
          <w:p w14:paraId="0F8CC84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+0.8%</w:t>
            </w:r>
          </w:p>
        </w:tc>
      </w:tr>
    </w:tbl>
    <w:p w14:paraId="0CE90C24" w14:textId="314C015C" w:rsidR="00147E2E" w:rsidRPr="00002EB0" w:rsidRDefault="00147E2E" w:rsidP="00147E2E">
      <w:pPr>
        <w:pStyle w:val="a0"/>
        <w:ind w:firstLine="480"/>
        <w:rPr>
          <w:rFonts w:ascii="Times New Roman" w:hAnsi="Times New Roman" w:cs="Times New Roman"/>
          <w:lang w:eastAsia="zh-TW"/>
        </w:rPr>
      </w:pPr>
      <w:r w:rsidRPr="00002EB0">
        <w:rPr>
          <w:rFonts w:ascii="Times New Roman" w:hAnsi="Times New Roman" w:cs="Times New Roman"/>
        </w:rPr>
        <w:t>圖</w:t>
      </w:r>
      <w:r w:rsidRPr="00002EB0">
        <w:rPr>
          <w:rFonts w:ascii="Times New Roman" w:hAnsi="Times New Roman" w:cs="Times New Roman"/>
        </w:rPr>
        <w:t xml:space="preserve"> 6-4 </w:t>
      </w:r>
      <w:r w:rsidRPr="00002EB0">
        <w:rPr>
          <w:rFonts w:ascii="Times New Roman" w:hAnsi="Times New Roman" w:cs="Times New Roman"/>
        </w:rPr>
        <w:t>以長條圖呈現</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兩種模型在</w:t>
      </w:r>
      <w:r w:rsidRPr="00002EB0">
        <w:rPr>
          <w:rFonts w:ascii="Times New Roman" w:hAnsi="Times New Roman" w:cs="Times New Roman"/>
        </w:rPr>
        <w:t xml:space="preserve"> Full vs No-Delta </w:t>
      </w:r>
      <w:r w:rsidRPr="00002EB0">
        <w:rPr>
          <w:rFonts w:ascii="Times New Roman" w:hAnsi="Times New Roman" w:cs="Times New Roman"/>
        </w:rPr>
        <w:t>條件下的</w:t>
      </w:r>
      <w:r w:rsidRPr="00002EB0">
        <w:rPr>
          <w:rFonts w:ascii="Times New Roman" w:hAnsi="Times New Roman" w:cs="Times New Roman"/>
        </w:rPr>
        <w:t xml:space="preserve"> AUC </w:t>
      </w:r>
      <w:r w:rsidRPr="00002EB0">
        <w:rPr>
          <w:rFonts w:ascii="Times New Roman" w:hAnsi="Times New Roman" w:cs="Times New Roman"/>
        </w:rPr>
        <w:t>比較。兩種模型在三項疾病中均呈現相似的模式：移除</w:t>
      </w:r>
      <w:r w:rsidRPr="00002EB0">
        <w:rPr>
          <w:rFonts w:ascii="Times New Roman" w:hAnsi="Times New Roman" w:cs="Times New Roman"/>
        </w:rPr>
        <w:t xml:space="preserve"> Δ </w:t>
      </w:r>
      <w:r w:rsidRPr="00002EB0">
        <w:rPr>
          <w:rFonts w:ascii="Times New Roman" w:hAnsi="Times New Roman" w:cs="Times New Roman"/>
        </w:rPr>
        <w:t>特徵對</w:t>
      </w:r>
      <w:r w:rsidRPr="00002EB0">
        <w:rPr>
          <w:rFonts w:ascii="Times New Roman" w:hAnsi="Times New Roman" w:cs="Times New Roman"/>
        </w:rPr>
        <w:t xml:space="preserve"> AUC </w:t>
      </w:r>
      <w:r w:rsidRPr="00002EB0">
        <w:rPr>
          <w:rFonts w:ascii="Times New Roman" w:hAnsi="Times New Roman" w:cs="Times New Roman"/>
        </w:rPr>
        <w:t>的影響極小，進一步支持比較框架</w:t>
      </w:r>
      <w:r w:rsidRPr="00002EB0">
        <w:rPr>
          <w:rFonts w:ascii="Times New Roman" w:hAnsi="Times New Roman" w:cs="Times New Roman"/>
        </w:rPr>
        <w:t xml:space="preserve"> 1 </w:t>
      </w:r>
      <w:r w:rsidRPr="00002EB0">
        <w:rPr>
          <w:rFonts w:ascii="Times New Roman" w:hAnsi="Times New Roman" w:cs="Times New Roman"/>
        </w:rPr>
        <w:t>的結論。</w:t>
      </w:r>
    </w:p>
    <w:p w14:paraId="347BF61D" w14:textId="77777777" w:rsidR="00644626" w:rsidRPr="00002EB0" w:rsidRDefault="00644626" w:rsidP="0002661D">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3"/>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002EB0" w:rsidRDefault="00644626" w:rsidP="00B83318">
      <w:pPr>
        <w:pStyle w:val="af0"/>
        <w:ind w:firstLine="480"/>
      </w:pPr>
      <w:bookmarkStart w:id="307" w:name="_Toc222218775"/>
      <w:bookmarkStart w:id="308" w:name="_Toc223354691"/>
      <w:bookmarkStart w:id="309" w:name="_Toc224219439"/>
      <w:bookmarkStart w:id="310" w:name="_Toc224219830"/>
      <w:bookmarkStart w:id="311" w:name="_Toc224225067"/>
      <w:bookmarkStart w:id="312" w:name="_Toc225864271"/>
      <w:bookmarkStart w:id="313" w:name="_Toc225864366"/>
      <w:r w:rsidRPr="00002EB0">
        <w:t>圖</w:t>
      </w:r>
      <w:r w:rsidR="00596522" w:rsidRPr="00002EB0">
        <w:t xml:space="preserve"> </w:t>
      </w:r>
      <w:r w:rsidR="00596522" w:rsidRPr="00002EB0">
        <w:rPr>
          <w:lang w:eastAsia="zh-TW"/>
        </w:rPr>
        <w:t>6</w:t>
      </w:r>
      <w:r w:rsidRPr="00002EB0">
        <w:t xml:space="preserve">-4 Δ </w:t>
      </w:r>
      <w:r w:rsidRPr="00002EB0">
        <w:t>特徵消融實驗結果（</w:t>
      </w:r>
      <w:r w:rsidRPr="00002EB0">
        <w:t>Full vs No-Delta</w:t>
      </w:r>
      <w:r w:rsidRPr="00002EB0">
        <w:t>）</w:t>
      </w:r>
      <w:bookmarkEnd w:id="307"/>
      <w:bookmarkEnd w:id="308"/>
      <w:bookmarkEnd w:id="309"/>
      <w:bookmarkEnd w:id="310"/>
      <w:bookmarkEnd w:id="311"/>
      <w:bookmarkEnd w:id="312"/>
      <w:bookmarkEnd w:id="313"/>
    </w:p>
    <w:p w14:paraId="361C5B80" w14:textId="392DB646" w:rsidR="006D1A9E" w:rsidRPr="006D1A9E" w:rsidRDefault="00A13083" w:rsidP="00A13083">
      <w:pPr>
        <w:pStyle w:val="3"/>
        <w:ind w:firstLineChars="199" w:firstLine="478"/>
      </w:pPr>
      <w:bookmarkStart w:id="314" w:name="補充比較時間點遠近與變化量獨立預測力"/>
      <w:bookmarkEnd w:id="298"/>
      <w:r w:rsidRPr="00A13083">
        <w:rPr>
          <w:rFonts w:hint="eastAsia"/>
        </w:rPr>
        <w:t>肆、補充比較：時間點遠近與變化量獨立預測力</w:t>
      </w:r>
    </w:p>
    <w:p w14:paraId="78EF1C95" w14:textId="77777777" w:rsidR="006D1A9E" w:rsidRPr="006D1A9E" w:rsidRDefault="006D1A9E" w:rsidP="006D1A9E">
      <w:pPr>
        <w:pStyle w:val="FirstParagraph"/>
        <w:ind w:firstLine="480"/>
        <w:rPr>
          <w:rFonts w:ascii="Times New Roman" w:hAnsi="Times New Roman" w:cs="Times New Roman"/>
        </w:rPr>
      </w:pPr>
      <w:r w:rsidRPr="006D1A9E">
        <w:rPr>
          <w:rFonts w:ascii="Times New Roman" w:hAnsi="Times New Roman" w:cs="Times New Roman"/>
        </w:rPr>
        <w:t>為完整呈現表</w:t>
      </w:r>
      <w:r w:rsidRPr="006D1A9E">
        <w:rPr>
          <w:rFonts w:ascii="Times New Roman" w:hAnsi="Times New Roman" w:cs="Times New Roman"/>
        </w:rPr>
        <w:t xml:space="preserve"> 4-4 </w:t>
      </w:r>
      <w:r w:rsidRPr="006D1A9E">
        <w:rPr>
          <w:rFonts w:ascii="Times New Roman" w:hAnsi="Times New Roman" w:cs="Times New Roman"/>
        </w:rPr>
        <w:t>所列之消融設計，本節補充報告</w:t>
      </w:r>
      <w:r w:rsidRPr="006D1A9E">
        <w:rPr>
          <w:rFonts w:ascii="Times New Roman" w:hAnsi="Times New Roman" w:cs="Times New Roman"/>
        </w:rPr>
        <w:t xml:space="preserve"> Y-2-Only</w:t>
      </w:r>
      <w:r w:rsidRPr="006D1A9E">
        <w:rPr>
          <w:rFonts w:ascii="Times New Roman" w:hAnsi="Times New Roman" w:cs="Times New Roman"/>
        </w:rPr>
        <w:t>（僅使用最早時間點</w:t>
      </w:r>
      <w:r w:rsidRPr="006D1A9E">
        <w:rPr>
          <w:rFonts w:ascii="Times New Roman" w:hAnsi="Times New Roman" w:cs="Times New Roman"/>
        </w:rPr>
        <w:t xml:space="preserve"> Y-2</w:t>
      </w:r>
      <w:r w:rsidRPr="006D1A9E">
        <w:rPr>
          <w:rFonts w:ascii="Times New Roman" w:hAnsi="Times New Roman" w:cs="Times New Roman"/>
        </w:rPr>
        <w:t>）與</w:t>
      </w:r>
      <w:r w:rsidRPr="006D1A9E">
        <w:rPr>
          <w:rFonts w:ascii="Times New Roman" w:hAnsi="Times New Roman" w:cs="Times New Roman"/>
        </w:rPr>
        <w:t xml:space="preserve"> Δ-Only</w:t>
      </w:r>
      <w:r w:rsidRPr="006D1A9E">
        <w:rPr>
          <w:rFonts w:ascii="Times New Roman" w:hAnsi="Times New Roman" w:cs="Times New Roman"/>
        </w:rPr>
        <w:t>（僅使用變化量）兩組實驗結果，並彙整全部六組實驗進行綜合比較。</w:t>
      </w:r>
    </w:p>
    <w:p w14:paraId="08286D3A" w14:textId="77777777" w:rsidR="006D1A9E" w:rsidRPr="006D1A9E" w:rsidRDefault="006D1A9E" w:rsidP="00D67BB5">
      <w:pPr>
        <w:pStyle w:val="af0"/>
        <w:keepNext/>
        <w:ind w:firstLine="480"/>
      </w:pPr>
      <w:bookmarkStart w:id="315" w:name="_Toc225863454"/>
      <w:bookmarkStart w:id="316" w:name="_Toc225864272"/>
      <w:bookmarkStart w:id="317" w:name="_Toc225864367"/>
      <w:r w:rsidRPr="006D1A9E">
        <w:lastRenderedPageBreak/>
        <w:t>表</w:t>
      </w:r>
      <w:r w:rsidRPr="006D1A9E">
        <w:t xml:space="preserve"> 6-10 Δ </w:t>
      </w:r>
      <w:r w:rsidRPr="006D1A9E">
        <w:t>特徵消融實驗完整比較（</w:t>
      </w:r>
      <w:r w:rsidRPr="006D1A9E">
        <w:t xml:space="preserve">LR </w:t>
      </w:r>
      <w:r w:rsidRPr="006D1A9E">
        <w:t>模型）</w:t>
      </w:r>
      <w:bookmarkEnd w:id="315"/>
      <w:bookmarkEnd w:id="316"/>
      <w:bookmarkEnd w:id="317"/>
    </w:p>
    <w:tbl>
      <w:tblPr>
        <w:tblStyle w:val="Table"/>
        <w:tblW w:w="5505" w:type="pct"/>
        <w:tblInd w:w="-318" w:type="dxa"/>
        <w:tblLayout w:type="fixed"/>
        <w:tblLook w:val="0020" w:firstRow="1" w:lastRow="0" w:firstColumn="0" w:lastColumn="0" w:noHBand="0" w:noVBand="0"/>
      </w:tblPr>
      <w:tblGrid>
        <w:gridCol w:w="1419"/>
        <w:gridCol w:w="1100"/>
        <w:gridCol w:w="1129"/>
        <w:gridCol w:w="1232"/>
        <w:gridCol w:w="1129"/>
        <w:gridCol w:w="1232"/>
        <w:gridCol w:w="1129"/>
        <w:gridCol w:w="1232"/>
      </w:tblGrid>
      <w:tr w:rsidR="006D1A9E" w:rsidRPr="006D1A9E" w14:paraId="2E8DC8F4" w14:textId="77777777" w:rsidTr="00D67BB5">
        <w:trPr>
          <w:cnfStyle w:val="100000000000" w:firstRow="1" w:lastRow="0" w:firstColumn="0" w:lastColumn="0" w:oddVBand="0" w:evenVBand="0" w:oddHBand="0" w:evenHBand="0" w:firstRowFirstColumn="0" w:firstRowLastColumn="0" w:lastRowFirstColumn="0" w:lastRowLastColumn="0"/>
          <w:tblHeader/>
        </w:trPr>
        <w:tc>
          <w:tcPr>
            <w:tcW w:w="1419" w:type="dxa"/>
          </w:tcPr>
          <w:p w14:paraId="11F30F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實驗組</w:t>
            </w:r>
          </w:p>
        </w:tc>
        <w:tc>
          <w:tcPr>
            <w:tcW w:w="1100" w:type="dxa"/>
          </w:tcPr>
          <w:p w14:paraId="34A7967E"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特徵數</w:t>
            </w:r>
          </w:p>
        </w:tc>
        <w:tc>
          <w:tcPr>
            <w:tcW w:w="1129" w:type="dxa"/>
          </w:tcPr>
          <w:p w14:paraId="1C45418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AUC</w:t>
            </w:r>
          </w:p>
        </w:tc>
        <w:tc>
          <w:tcPr>
            <w:tcW w:w="1232" w:type="dxa"/>
          </w:tcPr>
          <w:p w14:paraId="27F0C000"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Sens</w:t>
            </w:r>
          </w:p>
        </w:tc>
        <w:tc>
          <w:tcPr>
            <w:tcW w:w="1129" w:type="dxa"/>
          </w:tcPr>
          <w:p w14:paraId="5A028A8D"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AUC</w:t>
            </w:r>
          </w:p>
        </w:tc>
        <w:tc>
          <w:tcPr>
            <w:tcW w:w="1232" w:type="dxa"/>
          </w:tcPr>
          <w:p w14:paraId="2E8A3929"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Sens</w:t>
            </w:r>
          </w:p>
        </w:tc>
        <w:tc>
          <w:tcPr>
            <w:tcW w:w="1129" w:type="dxa"/>
          </w:tcPr>
          <w:p w14:paraId="07BFAFFE"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AUC</w:t>
            </w:r>
          </w:p>
        </w:tc>
        <w:tc>
          <w:tcPr>
            <w:tcW w:w="1232" w:type="dxa"/>
          </w:tcPr>
          <w:p w14:paraId="5FCF4B6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Sens</w:t>
            </w:r>
          </w:p>
        </w:tc>
      </w:tr>
      <w:tr w:rsidR="006D1A9E" w:rsidRPr="006D1A9E" w14:paraId="0903098E" w14:textId="77777777" w:rsidTr="00D67BB5">
        <w:tc>
          <w:tcPr>
            <w:tcW w:w="1419" w:type="dxa"/>
          </w:tcPr>
          <w:p w14:paraId="1062F423" w14:textId="2964237A" w:rsidR="006D1A9E" w:rsidRPr="006D1A9E" w:rsidRDefault="006D1A9E" w:rsidP="00D67BB5">
            <w:pPr>
              <w:pStyle w:val="Compact"/>
              <w:keepNext/>
              <w:spacing w:after="0"/>
              <w:ind w:leftChars="0" w:left="0" w:firstLine="200"/>
              <w:rPr>
                <w:rFonts w:ascii="Times New Roman" w:hAnsi="Times New Roman" w:cs="Times New Roman"/>
                <w:lang w:eastAsia="zh-TW"/>
              </w:rPr>
            </w:pPr>
            <w:r>
              <w:rPr>
                <w:rFonts w:ascii="Times New Roman" w:hAnsi="Times New Roman" w:cs="Times New Roman"/>
              </w:rPr>
              <w:t>Y-2+Y-1+Δ</w:t>
            </w:r>
          </w:p>
        </w:tc>
        <w:tc>
          <w:tcPr>
            <w:tcW w:w="1100" w:type="dxa"/>
          </w:tcPr>
          <w:p w14:paraId="3F3C9E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26</w:t>
            </w:r>
          </w:p>
        </w:tc>
        <w:tc>
          <w:tcPr>
            <w:tcW w:w="1129" w:type="dxa"/>
          </w:tcPr>
          <w:p w14:paraId="13A258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5632CDE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761129A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0B788BC5"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0.858</w:t>
            </w:r>
          </w:p>
        </w:tc>
        <w:tc>
          <w:tcPr>
            <w:tcW w:w="1129" w:type="dxa"/>
          </w:tcPr>
          <w:p w14:paraId="2A96C7C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57AF48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0.799</w:t>
            </w:r>
          </w:p>
        </w:tc>
      </w:tr>
      <w:tr w:rsidR="006D1A9E" w:rsidRPr="006D1A9E" w14:paraId="0B32883D" w14:textId="77777777" w:rsidTr="00D67BB5">
        <w:tc>
          <w:tcPr>
            <w:tcW w:w="1419" w:type="dxa"/>
          </w:tcPr>
          <w:p w14:paraId="54923678" w14:textId="1FA15F5D"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Y-2+Y-1</w:t>
            </w:r>
          </w:p>
        </w:tc>
        <w:tc>
          <w:tcPr>
            <w:tcW w:w="1100" w:type="dxa"/>
          </w:tcPr>
          <w:p w14:paraId="0840880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2EAFB76F"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261CE1F6"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3D155C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778B8FC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4018360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BDDE8A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7D031F86" w14:textId="77777777" w:rsidTr="00D67BB5">
        <w:tc>
          <w:tcPr>
            <w:tcW w:w="1419" w:type="dxa"/>
          </w:tcPr>
          <w:p w14:paraId="2CA1498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Y-1+Δ</w:t>
            </w:r>
          </w:p>
        </w:tc>
        <w:tc>
          <w:tcPr>
            <w:tcW w:w="1100" w:type="dxa"/>
          </w:tcPr>
          <w:p w14:paraId="428E90D1"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725674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79BD2C8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6962E47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11E412A3"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75ABA3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54A94684"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5F05BB95" w14:textId="77777777" w:rsidTr="00D67BB5">
        <w:tc>
          <w:tcPr>
            <w:tcW w:w="1419" w:type="dxa"/>
          </w:tcPr>
          <w:p w14:paraId="7BDD554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Y-1-Only</w:t>
            </w:r>
          </w:p>
        </w:tc>
        <w:tc>
          <w:tcPr>
            <w:tcW w:w="1100" w:type="dxa"/>
          </w:tcPr>
          <w:p w14:paraId="751CAF4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687DED3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42026BD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0.660</w:t>
            </w:r>
          </w:p>
        </w:tc>
        <w:tc>
          <w:tcPr>
            <w:tcW w:w="1129" w:type="dxa"/>
          </w:tcPr>
          <w:p w14:paraId="71F0D40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0.923</w:t>
            </w:r>
          </w:p>
        </w:tc>
        <w:tc>
          <w:tcPr>
            <w:tcW w:w="1232" w:type="dxa"/>
          </w:tcPr>
          <w:p w14:paraId="3F03DD9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0.824</w:t>
            </w:r>
          </w:p>
        </w:tc>
        <w:tc>
          <w:tcPr>
            <w:tcW w:w="1129" w:type="dxa"/>
          </w:tcPr>
          <w:p w14:paraId="12591F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0.846</w:t>
            </w:r>
          </w:p>
        </w:tc>
        <w:tc>
          <w:tcPr>
            <w:tcW w:w="1232" w:type="dxa"/>
          </w:tcPr>
          <w:p w14:paraId="001C76C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0.790</w:t>
            </w:r>
          </w:p>
        </w:tc>
      </w:tr>
      <w:tr w:rsidR="006D1A9E" w:rsidRPr="006D1A9E" w14:paraId="324E9271" w14:textId="77777777" w:rsidTr="00D67BB5">
        <w:tc>
          <w:tcPr>
            <w:tcW w:w="1419" w:type="dxa"/>
          </w:tcPr>
          <w:p w14:paraId="79FA36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Y-2-Only</w:t>
            </w:r>
          </w:p>
        </w:tc>
        <w:tc>
          <w:tcPr>
            <w:tcW w:w="1100" w:type="dxa"/>
          </w:tcPr>
          <w:p w14:paraId="0F1029C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202B55"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3F2B4CD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0.682</w:t>
            </w:r>
          </w:p>
        </w:tc>
        <w:tc>
          <w:tcPr>
            <w:tcW w:w="1129" w:type="dxa"/>
          </w:tcPr>
          <w:p w14:paraId="7B30DD8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0.889</w:t>
            </w:r>
          </w:p>
        </w:tc>
        <w:tc>
          <w:tcPr>
            <w:tcW w:w="1232" w:type="dxa"/>
          </w:tcPr>
          <w:p w14:paraId="1CB062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0.797</w:t>
            </w:r>
          </w:p>
        </w:tc>
        <w:tc>
          <w:tcPr>
            <w:tcW w:w="1129" w:type="dxa"/>
          </w:tcPr>
          <w:p w14:paraId="35C1D6DA"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0.814</w:t>
            </w:r>
          </w:p>
        </w:tc>
        <w:tc>
          <w:tcPr>
            <w:tcW w:w="1232" w:type="dxa"/>
          </w:tcPr>
          <w:p w14:paraId="685C26E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0.760</w:t>
            </w:r>
          </w:p>
        </w:tc>
      </w:tr>
      <w:tr w:rsidR="006D1A9E" w:rsidRPr="006D1A9E" w14:paraId="14DDCA99" w14:textId="77777777" w:rsidTr="00D67BB5">
        <w:tc>
          <w:tcPr>
            <w:tcW w:w="1419" w:type="dxa"/>
          </w:tcPr>
          <w:p w14:paraId="0B54B6F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Δ-Only</w:t>
            </w:r>
          </w:p>
        </w:tc>
        <w:tc>
          <w:tcPr>
            <w:tcW w:w="1100" w:type="dxa"/>
          </w:tcPr>
          <w:p w14:paraId="4BFB16B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A42C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232" w:type="dxa"/>
          </w:tcPr>
          <w:p w14:paraId="07529E6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0.546</w:t>
            </w:r>
          </w:p>
        </w:tc>
        <w:tc>
          <w:tcPr>
            <w:tcW w:w="1129" w:type="dxa"/>
          </w:tcPr>
          <w:p w14:paraId="07946A4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0.668</w:t>
            </w:r>
          </w:p>
        </w:tc>
        <w:tc>
          <w:tcPr>
            <w:tcW w:w="1232" w:type="dxa"/>
          </w:tcPr>
          <w:p w14:paraId="63BE05D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129" w:type="dxa"/>
          </w:tcPr>
          <w:p w14:paraId="0BF350C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0.636</w:t>
            </w:r>
          </w:p>
        </w:tc>
        <w:tc>
          <w:tcPr>
            <w:tcW w:w="1232" w:type="dxa"/>
          </w:tcPr>
          <w:p w14:paraId="106F31F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0.705</w:t>
            </w:r>
          </w:p>
        </w:tc>
      </w:tr>
    </w:tbl>
    <w:p w14:paraId="1BB20396" w14:textId="77777777" w:rsidR="006D1A9E" w:rsidRPr="006D1A9E" w:rsidRDefault="006D1A9E" w:rsidP="006D1A9E">
      <w:pPr>
        <w:pStyle w:val="a0"/>
        <w:ind w:firstLine="480"/>
        <w:rPr>
          <w:rFonts w:ascii="Times New Roman" w:hAnsi="Times New Roman" w:cs="Times New Roman"/>
        </w:rPr>
      </w:pPr>
      <w:r w:rsidRPr="006D1A9E">
        <w:rPr>
          <w:rFonts w:ascii="Times New Roman" w:hAnsi="Times New Roman" w:cs="Times New Roman"/>
        </w:rPr>
        <w:t>由表</w:t>
      </w:r>
      <w:r w:rsidRPr="006D1A9E">
        <w:rPr>
          <w:rFonts w:ascii="Times New Roman" w:hAnsi="Times New Roman" w:cs="Times New Roman"/>
        </w:rPr>
        <w:t xml:space="preserve"> 6-10 </w:t>
      </w:r>
      <w:r w:rsidRPr="006D1A9E">
        <w:rPr>
          <w:rFonts w:ascii="Times New Roman" w:hAnsi="Times New Roman" w:cs="Times New Roman"/>
        </w:rPr>
        <w:t>可觀察到三項發現：</w:t>
      </w:r>
    </w:p>
    <w:p w14:paraId="17404738"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Y-1-Only </w:t>
      </w:r>
      <w:r w:rsidRPr="006D1A9E">
        <w:rPr>
          <w:rFonts w:ascii="Times New Roman" w:hAnsi="Times New Roman" w:cs="Times New Roman"/>
          <w:b/>
          <w:bCs/>
        </w:rPr>
        <w:t>優於</w:t>
      </w:r>
      <w:r w:rsidRPr="006D1A9E">
        <w:rPr>
          <w:rFonts w:ascii="Times New Roman" w:hAnsi="Times New Roman" w:cs="Times New Roman"/>
          <w:b/>
          <w:bCs/>
        </w:rPr>
        <w:t xml:space="preserve"> Y-2-Only</w:t>
      </w:r>
      <w:r w:rsidRPr="006D1A9E">
        <w:rPr>
          <w:rFonts w:ascii="Times New Roman" w:hAnsi="Times New Roman" w:cs="Times New Roman"/>
        </w:rPr>
        <w:t>：在高血糖（</w:t>
      </w:r>
      <w:r w:rsidRPr="006D1A9E">
        <w:rPr>
          <w:rFonts w:ascii="Times New Roman" w:hAnsi="Times New Roman" w:cs="Times New Roman"/>
        </w:rPr>
        <w:t>0.923 vs 0.889</w:t>
      </w:r>
      <w:r w:rsidRPr="006D1A9E">
        <w:rPr>
          <w:rFonts w:ascii="Times New Roman" w:hAnsi="Times New Roman" w:cs="Times New Roman"/>
        </w:rPr>
        <w:t>）與高血脂（</w:t>
      </w:r>
      <w:r w:rsidRPr="006D1A9E">
        <w:rPr>
          <w:rFonts w:ascii="Times New Roman" w:hAnsi="Times New Roman" w:cs="Times New Roman"/>
        </w:rPr>
        <w:t>0.846 vs 0.814</w:t>
      </w:r>
      <w:r w:rsidRPr="006D1A9E">
        <w:rPr>
          <w:rFonts w:ascii="Times New Roman" w:hAnsi="Times New Roman" w:cs="Times New Roman"/>
        </w:rPr>
        <w:t>）中，較近時間點（</w:t>
      </w:r>
      <w:r w:rsidRPr="006D1A9E">
        <w:rPr>
          <w:rFonts w:ascii="Times New Roman" w:hAnsi="Times New Roman" w:cs="Times New Roman"/>
        </w:rPr>
        <w:t>Y-1</w:t>
      </w:r>
      <w:r w:rsidRPr="006D1A9E">
        <w:rPr>
          <w:rFonts w:ascii="Times New Roman" w:hAnsi="Times New Roman" w:cs="Times New Roman"/>
        </w:rPr>
        <w:t>）的預測力明顯優於較遠時間點（</w:t>
      </w:r>
      <w:r w:rsidRPr="006D1A9E">
        <w:rPr>
          <w:rFonts w:ascii="Times New Roman" w:hAnsi="Times New Roman" w:cs="Times New Roman"/>
        </w:rPr>
        <w:t>Y-2</w:t>
      </w:r>
      <w:r w:rsidRPr="006D1A9E">
        <w:rPr>
          <w:rFonts w:ascii="Times New Roman" w:hAnsi="Times New Roman" w:cs="Times New Roman"/>
        </w:rPr>
        <w:t>），支持「越近的健檢資料預測越</w:t>
      </w:r>
      <w:proofErr w:type="gramStart"/>
      <w:r w:rsidRPr="006D1A9E">
        <w:rPr>
          <w:rFonts w:ascii="Times New Roman" w:hAnsi="Times New Roman" w:cs="Times New Roman"/>
        </w:rPr>
        <w:t>準</w:t>
      </w:r>
      <w:proofErr w:type="gramEnd"/>
      <w:r w:rsidRPr="006D1A9E">
        <w:rPr>
          <w:rFonts w:ascii="Times New Roman" w:hAnsi="Times New Roman" w:cs="Times New Roman"/>
        </w:rPr>
        <w:t>」的直覺。高血壓中兩者</w:t>
      </w:r>
      <w:r w:rsidRPr="006D1A9E">
        <w:rPr>
          <w:rFonts w:ascii="Times New Roman" w:hAnsi="Times New Roman" w:cs="Times New Roman"/>
        </w:rPr>
        <w:t xml:space="preserve"> AUC </w:t>
      </w:r>
      <w:r w:rsidRPr="006D1A9E">
        <w:rPr>
          <w:rFonts w:ascii="Times New Roman" w:hAnsi="Times New Roman" w:cs="Times New Roman"/>
        </w:rPr>
        <w:t>相近（均為</w:t>
      </w:r>
      <w:r w:rsidRPr="006D1A9E">
        <w:rPr>
          <w:rFonts w:ascii="Times New Roman" w:hAnsi="Times New Roman" w:cs="Times New Roman"/>
        </w:rPr>
        <w:t xml:space="preserve"> 0.698</w:t>
      </w:r>
      <w:r w:rsidRPr="006D1A9E">
        <w:rPr>
          <w:rFonts w:ascii="Times New Roman" w:hAnsi="Times New Roman" w:cs="Times New Roman"/>
        </w:rPr>
        <w:t>），推測與血壓的短期波動性較大有關。</w:t>
      </w:r>
    </w:p>
    <w:p w14:paraId="17F8EBE3"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Δ-Only </w:t>
      </w:r>
      <w:r w:rsidRPr="006D1A9E">
        <w:rPr>
          <w:rFonts w:ascii="Times New Roman" w:hAnsi="Times New Roman" w:cs="Times New Roman"/>
          <w:b/>
          <w:bCs/>
        </w:rPr>
        <w:t>預測力最低</w:t>
      </w:r>
      <w:r w:rsidRPr="006D1A9E">
        <w:rPr>
          <w:rFonts w:ascii="Times New Roman" w:hAnsi="Times New Roman" w:cs="Times New Roman"/>
        </w:rPr>
        <w:t>：僅使用變化量特徵的</w:t>
      </w:r>
      <w:r w:rsidRPr="006D1A9E">
        <w:rPr>
          <w:rFonts w:ascii="Times New Roman" w:hAnsi="Times New Roman" w:cs="Times New Roman"/>
        </w:rPr>
        <w:t xml:space="preserve"> AUC </w:t>
      </w:r>
      <w:r w:rsidRPr="006D1A9E">
        <w:rPr>
          <w:rFonts w:ascii="Times New Roman" w:hAnsi="Times New Roman" w:cs="Times New Roman"/>
        </w:rPr>
        <w:t>遠低於任何靜態特徵組合（高血壓</w:t>
      </w:r>
      <w:r w:rsidRPr="006D1A9E">
        <w:rPr>
          <w:rFonts w:ascii="Times New Roman" w:hAnsi="Times New Roman" w:cs="Times New Roman"/>
        </w:rPr>
        <w:t xml:space="preserve"> 0.593</w:t>
      </w:r>
      <w:r w:rsidRPr="006D1A9E">
        <w:rPr>
          <w:rFonts w:ascii="Times New Roman" w:hAnsi="Times New Roman" w:cs="Times New Roman"/>
        </w:rPr>
        <w:t>、高血糖</w:t>
      </w:r>
      <w:r w:rsidRPr="006D1A9E">
        <w:rPr>
          <w:rFonts w:ascii="Times New Roman" w:hAnsi="Times New Roman" w:cs="Times New Roman"/>
        </w:rPr>
        <w:t xml:space="preserve"> 0.668</w:t>
      </w:r>
      <w:r w:rsidRPr="006D1A9E">
        <w:rPr>
          <w:rFonts w:ascii="Times New Roman" w:hAnsi="Times New Roman" w:cs="Times New Roman"/>
        </w:rPr>
        <w:t>、高血脂</w:t>
      </w:r>
      <w:r w:rsidRPr="006D1A9E">
        <w:rPr>
          <w:rFonts w:ascii="Times New Roman" w:hAnsi="Times New Roman" w:cs="Times New Roman"/>
        </w:rPr>
        <w:t xml:space="preserve"> 0.636</w:t>
      </w:r>
      <w:r w:rsidRPr="006D1A9E">
        <w:rPr>
          <w:rFonts w:ascii="Times New Roman" w:hAnsi="Times New Roman" w:cs="Times New Roman"/>
        </w:rPr>
        <w:t>），顯示變化方向本身缺乏足夠的獨立預測力。此結果合理：僅知道血糖「上升了</w:t>
      </w:r>
      <w:r w:rsidRPr="006D1A9E">
        <w:rPr>
          <w:rFonts w:ascii="Times New Roman" w:hAnsi="Times New Roman" w:cs="Times New Roman"/>
        </w:rPr>
        <w:t xml:space="preserve"> 5 mg/dL</w:t>
      </w:r>
      <w:r w:rsidRPr="006D1A9E">
        <w:rPr>
          <w:rFonts w:ascii="Times New Roman" w:hAnsi="Times New Roman" w:cs="Times New Roman"/>
        </w:rPr>
        <w:t>」而不知基線值為</w:t>
      </w:r>
      <w:r w:rsidRPr="006D1A9E">
        <w:rPr>
          <w:rFonts w:ascii="Times New Roman" w:hAnsi="Times New Roman" w:cs="Times New Roman"/>
        </w:rPr>
        <w:t xml:space="preserve"> 80 </w:t>
      </w:r>
      <w:r w:rsidRPr="006D1A9E">
        <w:rPr>
          <w:rFonts w:ascii="Times New Roman" w:hAnsi="Times New Roman" w:cs="Times New Roman"/>
        </w:rPr>
        <w:t>或</w:t>
      </w:r>
      <w:r w:rsidRPr="006D1A9E">
        <w:rPr>
          <w:rFonts w:ascii="Times New Roman" w:hAnsi="Times New Roman" w:cs="Times New Roman"/>
        </w:rPr>
        <w:t xml:space="preserve"> 120</w:t>
      </w:r>
      <w:r w:rsidRPr="006D1A9E">
        <w:rPr>
          <w:rFonts w:ascii="Times New Roman" w:hAnsi="Times New Roman" w:cs="Times New Roman"/>
        </w:rPr>
        <w:t>，風險判讀截然不同。</w:t>
      </w:r>
    </w:p>
    <w:p w14:paraId="437E3450"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Y-1+Δ </w:t>
      </w:r>
      <w:r w:rsidRPr="006D1A9E">
        <w:rPr>
          <w:rFonts w:ascii="Times New Roman" w:hAnsi="Times New Roman" w:cs="Times New Roman"/>
          <w:b/>
          <w:bCs/>
        </w:rPr>
        <w:t>與</w:t>
      </w:r>
      <w:r w:rsidRPr="006D1A9E">
        <w:rPr>
          <w:rFonts w:ascii="Times New Roman" w:hAnsi="Times New Roman" w:cs="Times New Roman"/>
          <w:b/>
          <w:bCs/>
        </w:rPr>
        <w:t xml:space="preserve"> Full </w:t>
      </w:r>
      <w:r w:rsidRPr="006D1A9E">
        <w:rPr>
          <w:rFonts w:ascii="Times New Roman" w:hAnsi="Times New Roman" w:cs="Times New Roman"/>
          <w:b/>
          <w:bCs/>
        </w:rPr>
        <w:t>表現相當</w:t>
      </w:r>
      <w:r w:rsidRPr="006D1A9E">
        <w:rPr>
          <w:rFonts w:ascii="Times New Roman" w:hAnsi="Times New Roman" w:cs="Times New Roman"/>
        </w:rPr>
        <w:t>：</w:t>
      </w:r>
      <w:r w:rsidRPr="006D1A9E">
        <w:rPr>
          <w:rFonts w:ascii="Times New Roman" w:hAnsi="Times New Roman" w:cs="Times New Roman"/>
        </w:rPr>
        <w:t>Y-1+Δ</w:t>
      </w:r>
      <w:r w:rsidRPr="006D1A9E">
        <w:rPr>
          <w:rFonts w:ascii="Times New Roman" w:hAnsi="Times New Roman" w:cs="Times New Roman"/>
        </w:rPr>
        <w:t>（</w:t>
      </w:r>
      <w:r w:rsidRPr="006D1A9E">
        <w:rPr>
          <w:rFonts w:ascii="Times New Roman" w:hAnsi="Times New Roman" w:cs="Times New Roman"/>
        </w:rPr>
        <w:t xml:space="preserve">18 </w:t>
      </w:r>
      <w:r w:rsidRPr="006D1A9E">
        <w:rPr>
          <w:rFonts w:ascii="Times New Roman" w:hAnsi="Times New Roman" w:cs="Times New Roman"/>
        </w:rPr>
        <w:t>特徵）在三項疾病中均達到與</w:t>
      </w:r>
      <w:r w:rsidRPr="006D1A9E">
        <w:rPr>
          <w:rFonts w:ascii="Times New Roman" w:hAnsi="Times New Roman" w:cs="Times New Roman"/>
        </w:rPr>
        <w:t xml:space="preserve"> Full</w:t>
      </w:r>
      <w:r w:rsidRPr="006D1A9E">
        <w:rPr>
          <w:rFonts w:ascii="Times New Roman" w:hAnsi="Times New Roman" w:cs="Times New Roman"/>
        </w:rPr>
        <w:t>（</w:t>
      </w:r>
      <w:r w:rsidRPr="006D1A9E">
        <w:rPr>
          <w:rFonts w:ascii="Times New Roman" w:hAnsi="Times New Roman" w:cs="Times New Roman"/>
        </w:rPr>
        <w:t xml:space="preserve">26 </w:t>
      </w:r>
      <w:r w:rsidRPr="006D1A9E">
        <w:rPr>
          <w:rFonts w:ascii="Times New Roman" w:hAnsi="Times New Roman" w:cs="Times New Roman"/>
        </w:rPr>
        <w:t>特徵）幾乎一致的</w:t>
      </w:r>
      <w:r w:rsidRPr="006D1A9E">
        <w:rPr>
          <w:rFonts w:ascii="Times New Roman" w:hAnsi="Times New Roman" w:cs="Times New Roman"/>
        </w:rPr>
        <w:t xml:space="preserve"> AUC</w:t>
      </w:r>
      <w:r w:rsidRPr="006D1A9E">
        <w:rPr>
          <w:rFonts w:ascii="Times New Roman" w:hAnsi="Times New Roman" w:cs="Times New Roman"/>
        </w:rPr>
        <w:t>，進一步驗證</w:t>
      </w:r>
      <w:r w:rsidRPr="006D1A9E">
        <w:rPr>
          <w:rFonts w:ascii="Times New Roman" w:hAnsi="Times New Roman" w:cs="Times New Roman"/>
        </w:rPr>
        <w:t xml:space="preserve"> §6.3.2 </w:t>
      </w:r>
      <w:r w:rsidRPr="006D1A9E">
        <w:rPr>
          <w:rFonts w:ascii="Times New Roman" w:hAnsi="Times New Roman" w:cs="Times New Roman"/>
        </w:rPr>
        <w:t>的結論</w:t>
      </w:r>
      <w:proofErr w:type="gramStart"/>
      <w:r w:rsidRPr="006D1A9E">
        <w:rPr>
          <w:rFonts w:ascii="Times New Roman" w:hAnsi="Times New Roman" w:cs="Times New Roman"/>
        </w:rPr>
        <w:t>——</w:t>
      </w:r>
      <w:proofErr w:type="gramEnd"/>
      <w:r w:rsidRPr="006D1A9E">
        <w:rPr>
          <w:rFonts w:ascii="Times New Roman" w:hAnsi="Times New Roman" w:cs="Times New Roman"/>
        </w:rPr>
        <w:t>在</w:t>
      </w:r>
      <w:r w:rsidRPr="006D1A9E">
        <w:rPr>
          <w:rFonts w:ascii="Times New Roman" w:hAnsi="Times New Roman" w:cs="Times New Roman"/>
        </w:rPr>
        <w:t xml:space="preserve"> Δ </w:t>
      </w:r>
      <w:r w:rsidRPr="006D1A9E">
        <w:rPr>
          <w:rFonts w:ascii="Times New Roman" w:hAnsi="Times New Roman" w:cs="Times New Roman"/>
        </w:rPr>
        <w:t>已納入的情況下，</w:t>
      </w:r>
      <w:r w:rsidRPr="006D1A9E">
        <w:rPr>
          <w:rFonts w:ascii="Times New Roman" w:hAnsi="Times New Roman" w:cs="Times New Roman"/>
        </w:rPr>
        <w:t xml:space="preserve">Y-2 </w:t>
      </w:r>
      <w:r w:rsidRPr="006D1A9E">
        <w:rPr>
          <w:rFonts w:ascii="Times New Roman" w:hAnsi="Times New Roman" w:cs="Times New Roman"/>
        </w:rPr>
        <w:t>靜態特徵為冗餘資訊。</w:t>
      </w:r>
    </w:p>
    <w:p w14:paraId="49942B81" w14:textId="6C9ACB20" w:rsidR="00644626" w:rsidRPr="00002EB0" w:rsidRDefault="00A13083" w:rsidP="00B83318">
      <w:pPr>
        <w:pStyle w:val="2"/>
        <w:spacing w:line="360" w:lineRule="auto"/>
        <w:ind w:firstLine="561"/>
        <w:rPr>
          <w:rFonts w:ascii="Times New Roman" w:hAnsi="Times New Roman" w:cs="Times New Roman"/>
        </w:rPr>
      </w:pPr>
      <w:bookmarkStart w:id="318" w:name="_Toc226816057"/>
      <w:bookmarkEnd w:id="314"/>
      <w:r w:rsidRPr="00A13083">
        <w:rPr>
          <w:rFonts w:ascii="Times New Roman" w:hAnsi="Times New Roman" w:cs="Times New Roman" w:hint="eastAsia"/>
        </w:rPr>
        <w:t>第四節</w:t>
      </w:r>
      <w:r w:rsidRPr="00A13083">
        <w:rPr>
          <w:rFonts w:ascii="Times New Roman" w:hAnsi="Times New Roman" w:cs="Times New Roman" w:hint="eastAsia"/>
        </w:rPr>
        <w:t xml:space="preserve"> </w:t>
      </w:r>
      <w:r w:rsidRPr="00A13083">
        <w:rPr>
          <w:rFonts w:ascii="Times New Roman" w:hAnsi="Times New Roman" w:cs="Times New Roman" w:hint="eastAsia"/>
        </w:rPr>
        <w:t>特徵選擇消融實驗</w:t>
      </w:r>
      <w:bookmarkEnd w:id="318"/>
    </w:p>
    <w:p w14:paraId="1CCB5C9D" w14:textId="07DCFB12"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Q5</w:t>
      </w:r>
      <w:r w:rsidRPr="00002EB0">
        <w:rPr>
          <w:rFonts w:ascii="Times New Roman" w:hAnsi="Times New Roman" w:cs="Times New Roman"/>
        </w:rPr>
        <w:t>（模型精簡的可行性）</w:t>
      </w:r>
      <w:r w:rsidRPr="00002EB0">
        <w:rPr>
          <w:rFonts w:ascii="Times New Roman" w:hAnsi="Times New Roman" w:cs="Times New Roman"/>
        </w:rPr>
        <w:t>——</w:t>
      </w:r>
      <w:r w:rsidRPr="00002EB0">
        <w:rPr>
          <w:rFonts w:ascii="Times New Roman" w:hAnsi="Times New Roman" w:cs="Times New Roman"/>
        </w:rPr>
        <w:t>使用少量關鍵特徵是否能維持接近完整模型的預測性能？</w:t>
      </w:r>
    </w:p>
    <w:p w14:paraId="5455E05C" w14:textId="5292FF11" w:rsidR="00644626" w:rsidRPr="00002EB0" w:rsidRDefault="00A13083" w:rsidP="00A13083">
      <w:pPr>
        <w:pStyle w:val="3"/>
        <w:ind w:firstLineChars="199" w:firstLine="478"/>
      </w:pPr>
      <w:bookmarkStart w:id="319" w:name="實驗設計-1"/>
      <w:r w:rsidRPr="00A13083">
        <w:rPr>
          <w:rFonts w:hint="eastAsia"/>
        </w:rPr>
        <w:t>壹、實驗設計</w:t>
      </w:r>
    </w:p>
    <w:p w14:paraId="7D8D03DB" w14:textId="25B1F351" w:rsidR="00644626" w:rsidRPr="00002EB0" w:rsidRDefault="008D1D41" w:rsidP="00644626">
      <w:pPr>
        <w:pStyle w:val="FirstParagraph"/>
        <w:ind w:firstLine="480"/>
        <w:rPr>
          <w:rFonts w:ascii="Times New Roman" w:hAnsi="Times New Roman" w:cs="Times New Roman"/>
        </w:rPr>
      </w:pPr>
      <w:r w:rsidRPr="008D1D41">
        <w:rPr>
          <w:rFonts w:ascii="Times New Roman" w:hAnsi="Times New Roman" w:cs="Times New Roman" w:hint="eastAsia"/>
        </w:rPr>
        <w:t>為評估精簡特徵集的可行性，本研究依據</w:t>
      </w:r>
      <w:r w:rsidRPr="008D1D41">
        <w:rPr>
          <w:rFonts w:ascii="Times New Roman" w:hAnsi="Times New Roman" w:cs="Times New Roman" w:hint="eastAsia"/>
        </w:rPr>
        <w:t xml:space="preserve"> SHAP </w:t>
      </w:r>
      <w:r w:rsidRPr="008D1D41">
        <w:rPr>
          <w:rFonts w:ascii="Times New Roman" w:hAnsi="Times New Roman" w:cs="Times New Roman" w:hint="eastAsia"/>
        </w:rPr>
        <w:t>特徵重要性排序，測試使用</w:t>
      </w:r>
      <w:r w:rsidRPr="008D1D41">
        <w:rPr>
          <w:rFonts w:ascii="Times New Roman" w:hAnsi="Times New Roman" w:cs="Times New Roman" w:hint="eastAsia"/>
        </w:rPr>
        <w:t xml:space="preserve"> Top 1</w:t>
      </w:r>
      <w:r w:rsidRPr="008D1D41">
        <w:rPr>
          <w:rFonts w:ascii="Times New Roman" w:hAnsi="Times New Roman" w:cs="Times New Roman" w:hint="eastAsia"/>
        </w:rPr>
        <w:t>、</w:t>
      </w:r>
      <w:r w:rsidRPr="008D1D41">
        <w:rPr>
          <w:rFonts w:ascii="Times New Roman" w:hAnsi="Times New Roman" w:cs="Times New Roman" w:hint="eastAsia"/>
        </w:rPr>
        <w:t>Top 2</w:t>
      </w:r>
      <w:r w:rsidRPr="008D1D41">
        <w:rPr>
          <w:rFonts w:ascii="Times New Roman" w:hAnsi="Times New Roman" w:cs="Times New Roman" w:hint="eastAsia"/>
        </w:rPr>
        <w:t>、</w:t>
      </w:r>
      <w:r w:rsidRPr="008D1D41">
        <w:rPr>
          <w:rFonts w:ascii="Times New Roman" w:hAnsi="Times New Roman" w:cs="Times New Roman" w:hint="eastAsia"/>
        </w:rPr>
        <w:t>Top 5</w:t>
      </w:r>
      <w:r w:rsidRPr="008D1D41">
        <w:rPr>
          <w:rFonts w:ascii="Times New Roman" w:hAnsi="Times New Roman" w:cs="Times New Roman" w:hint="eastAsia"/>
        </w:rPr>
        <w:t>、</w:t>
      </w:r>
      <w:r w:rsidRPr="008D1D41">
        <w:rPr>
          <w:rFonts w:ascii="Times New Roman" w:hAnsi="Times New Roman" w:cs="Times New Roman" w:hint="eastAsia"/>
        </w:rPr>
        <w:t>Top 10</w:t>
      </w:r>
      <w:r w:rsidRPr="008D1D41">
        <w:rPr>
          <w:rFonts w:ascii="Times New Roman" w:hAnsi="Times New Roman" w:cs="Times New Roman" w:hint="eastAsia"/>
        </w:rPr>
        <w:t>、</w:t>
      </w:r>
      <w:r w:rsidRPr="008D1D41">
        <w:rPr>
          <w:rFonts w:ascii="Times New Roman" w:hAnsi="Times New Roman" w:cs="Times New Roman" w:hint="eastAsia"/>
        </w:rPr>
        <w:t>Top 15</w:t>
      </w:r>
      <w:r w:rsidRPr="008D1D41">
        <w:rPr>
          <w:rFonts w:ascii="Times New Roman" w:hAnsi="Times New Roman" w:cs="Times New Roman" w:hint="eastAsia"/>
        </w:rPr>
        <w:t>、</w:t>
      </w:r>
      <w:r w:rsidRPr="008D1D41">
        <w:rPr>
          <w:rFonts w:ascii="Times New Roman" w:hAnsi="Times New Roman" w:cs="Times New Roman" w:hint="eastAsia"/>
        </w:rPr>
        <w:t xml:space="preserve">Top 20 </w:t>
      </w:r>
      <w:r w:rsidRPr="008D1D41">
        <w:rPr>
          <w:rFonts w:ascii="Times New Roman" w:hAnsi="Times New Roman" w:cs="Times New Roman" w:hint="eastAsia"/>
        </w:rPr>
        <w:t>與全部</w:t>
      </w:r>
      <w:r w:rsidRPr="008D1D41">
        <w:rPr>
          <w:rFonts w:ascii="Times New Roman" w:hAnsi="Times New Roman" w:cs="Times New Roman" w:hint="eastAsia"/>
        </w:rPr>
        <w:t xml:space="preserve"> 26 </w:t>
      </w:r>
      <w:r w:rsidRPr="008D1D41">
        <w:rPr>
          <w:rFonts w:ascii="Times New Roman" w:hAnsi="Times New Roman" w:cs="Times New Roman" w:hint="eastAsia"/>
        </w:rPr>
        <w:t>個特徵的預測效能。</w:t>
      </w:r>
    </w:p>
    <w:p w14:paraId="25D9F1FB" w14:textId="46785AD1" w:rsidR="00644626" w:rsidRPr="00002EB0" w:rsidRDefault="00A13083" w:rsidP="00A13083">
      <w:pPr>
        <w:pStyle w:val="3"/>
        <w:ind w:firstLineChars="199" w:firstLine="478"/>
      </w:pPr>
      <w:bookmarkStart w:id="320" w:name="實驗結果"/>
      <w:bookmarkEnd w:id="319"/>
      <w:r w:rsidRPr="00A13083">
        <w:rPr>
          <w:rFonts w:hint="eastAsia"/>
        </w:rPr>
        <w:t>貳、實驗結果</w:t>
      </w:r>
    </w:p>
    <w:p w14:paraId="005F51ED" w14:textId="38D47562" w:rsidR="0008614E" w:rsidRPr="00002EB0" w:rsidRDefault="00607DCB" w:rsidP="00147E2E">
      <w:pPr>
        <w:pStyle w:val="a0"/>
        <w:ind w:firstLine="480"/>
        <w:rPr>
          <w:rFonts w:ascii="Times New Roman" w:hAnsi="Times New Roman" w:cs="Times New Roman"/>
        </w:rPr>
      </w:pPr>
      <w:r w:rsidRPr="00607DCB">
        <w:rPr>
          <w:rFonts w:ascii="Times New Roman" w:hAnsi="Times New Roman" w:cs="Times New Roman" w:hint="eastAsia"/>
        </w:rPr>
        <w:t>由表</w:t>
      </w:r>
      <w:r w:rsidRPr="00607DCB">
        <w:rPr>
          <w:rFonts w:ascii="Times New Roman" w:hAnsi="Times New Roman" w:cs="Times New Roman" w:hint="eastAsia"/>
        </w:rPr>
        <w:t xml:space="preserve"> 6-1</w:t>
      </w:r>
      <w:r w:rsidR="00AF560C">
        <w:rPr>
          <w:rFonts w:ascii="Times New Roman" w:hAnsi="Times New Roman" w:cs="Times New Roman" w:hint="eastAsia"/>
          <w:lang w:eastAsia="zh-TW"/>
        </w:rPr>
        <w:t>1</w:t>
      </w:r>
      <w:r w:rsidRPr="00607DCB">
        <w:rPr>
          <w:rFonts w:ascii="Times New Roman" w:hAnsi="Times New Roman" w:cs="Times New Roman" w:hint="eastAsia"/>
        </w:rPr>
        <w:t xml:space="preserve"> </w:t>
      </w:r>
      <w:r w:rsidRPr="00607DCB">
        <w:rPr>
          <w:rFonts w:ascii="Times New Roman" w:hAnsi="Times New Roman" w:cs="Times New Roman" w:hint="eastAsia"/>
        </w:rPr>
        <w:t>可觀察到，預測力高度集中在少量核心特徵。僅使用</w:t>
      </w:r>
      <w:r w:rsidRPr="00607DCB">
        <w:rPr>
          <w:rFonts w:ascii="Times New Roman" w:hAnsi="Times New Roman" w:cs="Times New Roman" w:hint="eastAsia"/>
        </w:rPr>
        <w:t xml:space="preserve"> Top 2 </w:t>
      </w:r>
      <w:r w:rsidRPr="00607DCB">
        <w:rPr>
          <w:rFonts w:ascii="Times New Roman" w:hAnsi="Times New Roman" w:cs="Times New Roman" w:hint="eastAsia"/>
        </w:rPr>
        <w:t>特徵（即同一生物標記的兩個時間點），高血壓</w:t>
      </w:r>
      <w:r w:rsidRPr="00607DCB">
        <w:rPr>
          <w:rFonts w:ascii="Times New Roman" w:hAnsi="Times New Roman" w:cs="Times New Roman" w:hint="eastAsia"/>
        </w:rPr>
        <w:t xml:space="preserve"> AUC </w:t>
      </w:r>
      <w:r w:rsidRPr="00607DCB">
        <w:rPr>
          <w:rFonts w:ascii="Times New Roman" w:hAnsi="Times New Roman" w:cs="Times New Roman" w:hint="eastAsia"/>
        </w:rPr>
        <w:t>即達</w:t>
      </w:r>
      <w:r w:rsidRPr="00607DCB">
        <w:rPr>
          <w:rFonts w:ascii="Times New Roman" w:hAnsi="Times New Roman" w:cs="Times New Roman" w:hint="eastAsia"/>
        </w:rPr>
        <w:t xml:space="preserve"> 0.743</w:t>
      </w:r>
      <w:r w:rsidRPr="00607DCB">
        <w:rPr>
          <w:rFonts w:ascii="Times New Roman" w:hAnsi="Times New Roman" w:cs="Times New Roman" w:hint="eastAsia"/>
        </w:rPr>
        <w:t>（較全特徵僅降</w:t>
      </w:r>
      <w:r w:rsidRPr="00607DCB">
        <w:rPr>
          <w:rFonts w:ascii="Times New Roman" w:hAnsi="Times New Roman" w:cs="Times New Roman" w:hint="eastAsia"/>
        </w:rPr>
        <w:t xml:space="preserve"> 1.5%</w:t>
      </w:r>
      <w:r w:rsidRPr="00607DCB">
        <w:rPr>
          <w:rFonts w:ascii="Times New Roman" w:hAnsi="Times New Roman" w:cs="Times New Roman" w:hint="eastAsia"/>
        </w:rPr>
        <w:t>），高血糖達</w:t>
      </w:r>
      <w:r w:rsidRPr="00607DCB">
        <w:rPr>
          <w:rFonts w:ascii="Times New Roman" w:hAnsi="Times New Roman" w:cs="Times New Roman" w:hint="eastAsia"/>
        </w:rPr>
        <w:t xml:space="preserve"> 0.932</w:t>
      </w:r>
      <w:r w:rsidRPr="00607DCB">
        <w:rPr>
          <w:rFonts w:ascii="Times New Roman" w:hAnsi="Times New Roman" w:cs="Times New Roman" w:hint="eastAsia"/>
        </w:rPr>
        <w:t>（與全特徵相同），高血脂達</w:t>
      </w:r>
      <w:r w:rsidRPr="00607DCB">
        <w:rPr>
          <w:rFonts w:ascii="Times New Roman" w:hAnsi="Times New Roman" w:cs="Times New Roman" w:hint="eastAsia"/>
        </w:rPr>
        <w:t xml:space="preserve"> 0.858</w:t>
      </w:r>
      <w:r w:rsidRPr="00607DCB">
        <w:rPr>
          <w:rFonts w:ascii="Times New Roman" w:hAnsi="Times New Roman" w:cs="Times New Roman" w:hint="eastAsia"/>
        </w:rPr>
        <w:t>（僅降</w:t>
      </w:r>
      <w:r w:rsidRPr="00607DCB">
        <w:rPr>
          <w:rFonts w:ascii="Times New Roman" w:hAnsi="Times New Roman" w:cs="Times New Roman" w:hint="eastAsia"/>
        </w:rPr>
        <w:t xml:space="preserve"> 1.0%</w:t>
      </w:r>
      <w:r w:rsidRPr="00607DCB">
        <w:rPr>
          <w:rFonts w:ascii="Times New Roman" w:hAnsi="Times New Roman" w:cs="Times New Roman" w:hint="eastAsia"/>
        </w:rPr>
        <w:t>）。進</w:t>
      </w:r>
      <w:r w:rsidRPr="00607DCB">
        <w:rPr>
          <w:rFonts w:ascii="Times New Roman" w:hAnsi="Times New Roman" w:cs="Times New Roman" w:hint="eastAsia"/>
        </w:rPr>
        <w:lastRenderedPageBreak/>
        <w:t>一步精簡至</w:t>
      </w:r>
      <w:r w:rsidRPr="00607DCB">
        <w:rPr>
          <w:rFonts w:ascii="Times New Roman" w:hAnsi="Times New Roman" w:cs="Times New Roman" w:hint="eastAsia"/>
        </w:rPr>
        <w:t xml:space="preserve"> Top 1 </w:t>
      </w:r>
      <w:r w:rsidRPr="00607DCB">
        <w:rPr>
          <w:rFonts w:ascii="Times New Roman" w:hAnsi="Times New Roman" w:cs="Times New Roman" w:hint="eastAsia"/>
        </w:rPr>
        <w:t>時，高血糖仍維持</w:t>
      </w:r>
      <w:r w:rsidRPr="00607DCB">
        <w:rPr>
          <w:rFonts w:ascii="Times New Roman" w:hAnsi="Times New Roman" w:cs="Times New Roman" w:hint="eastAsia"/>
        </w:rPr>
        <w:t xml:space="preserve"> 0.920 </w:t>
      </w:r>
      <w:r w:rsidRPr="00607DCB">
        <w:rPr>
          <w:rFonts w:ascii="Times New Roman" w:hAnsi="Times New Roman" w:cs="Times New Roman" w:hint="eastAsia"/>
        </w:rPr>
        <w:t>的高</w:t>
      </w:r>
      <w:r w:rsidRPr="00607DCB">
        <w:rPr>
          <w:rFonts w:ascii="Times New Roman" w:hAnsi="Times New Roman" w:cs="Times New Roman" w:hint="eastAsia"/>
        </w:rPr>
        <w:t xml:space="preserve"> AUC</w:t>
      </w:r>
      <w:r w:rsidRPr="00607DCB">
        <w:rPr>
          <w:rFonts w:ascii="Times New Roman" w:hAnsi="Times New Roman" w:cs="Times New Roman" w:hint="eastAsia"/>
        </w:rPr>
        <w:t>，但高血壓（</w:t>
      </w:r>
      <w:r w:rsidRPr="00607DCB">
        <w:rPr>
          <w:rFonts w:ascii="Times New Roman" w:hAnsi="Times New Roman" w:cs="Times New Roman" w:hint="eastAsia"/>
        </w:rPr>
        <w:t>0.686</w:t>
      </w:r>
      <w:r w:rsidRPr="00607DCB">
        <w:rPr>
          <w:rFonts w:ascii="Times New Roman" w:hAnsi="Times New Roman" w:cs="Times New Roman" w:hint="eastAsia"/>
        </w:rPr>
        <w:t>）與高血脂（</w:t>
      </w:r>
      <w:r w:rsidRPr="00607DCB">
        <w:rPr>
          <w:rFonts w:ascii="Times New Roman" w:hAnsi="Times New Roman" w:cs="Times New Roman" w:hint="eastAsia"/>
        </w:rPr>
        <w:t>0.805</w:t>
      </w:r>
      <w:r w:rsidRPr="00607DCB">
        <w:rPr>
          <w:rFonts w:ascii="Times New Roman" w:hAnsi="Times New Roman" w:cs="Times New Roman" w:hint="eastAsia"/>
        </w:rPr>
        <w:t>）則出現較明顯的下降，顯示第二時間點對這兩項疾病的增量價值較大。</w:t>
      </w:r>
      <w:r w:rsidRPr="00607DCB">
        <w:rPr>
          <w:rFonts w:ascii="Times New Roman" w:hAnsi="Times New Roman" w:cs="Times New Roman" w:hint="eastAsia"/>
        </w:rPr>
        <w:t xml:space="preserve">Top 5 </w:t>
      </w:r>
      <w:r w:rsidRPr="00607DCB">
        <w:rPr>
          <w:rFonts w:ascii="Times New Roman" w:hAnsi="Times New Roman" w:cs="Times New Roman" w:hint="eastAsia"/>
        </w:rPr>
        <w:t>至</w:t>
      </w:r>
      <w:r w:rsidRPr="00607DCB">
        <w:rPr>
          <w:rFonts w:ascii="Times New Roman" w:hAnsi="Times New Roman" w:cs="Times New Roman" w:hint="eastAsia"/>
        </w:rPr>
        <w:t xml:space="preserve"> Top 26 </w:t>
      </w:r>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差異均在</w:t>
      </w:r>
      <w:r w:rsidRPr="00607DCB">
        <w:rPr>
          <w:rFonts w:ascii="Times New Roman" w:hAnsi="Times New Roman" w:cs="Times New Roman" w:hint="eastAsia"/>
        </w:rPr>
        <w:t xml:space="preserve"> 0.005 </w:t>
      </w:r>
      <w:r w:rsidRPr="00607DCB">
        <w:rPr>
          <w:rFonts w:ascii="Times New Roman" w:hAnsi="Times New Roman" w:cs="Times New Roman" w:hint="eastAsia"/>
        </w:rPr>
        <w:t>以內，增加更多特徵已無實質改善。對照表</w:t>
      </w:r>
      <w:r w:rsidRPr="00607DCB">
        <w:rPr>
          <w:rFonts w:ascii="Times New Roman" w:hAnsi="Times New Roman" w:cs="Times New Roman" w:hint="eastAsia"/>
        </w:rPr>
        <w:t xml:space="preserve"> 6-6 </w:t>
      </w:r>
      <w:r w:rsidRPr="00607DCB">
        <w:rPr>
          <w:rFonts w:ascii="Times New Roman" w:hAnsi="Times New Roman" w:cs="Times New Roman" w:hint="eastAsia"/>
        </w:rPr>
        <w:t>的</w:t>
      </w:r>
      <w:r w:rsidRPr="00607DCB">
        <w:rPr>
          <w:rFonts w:ascii="Times New Roman" w:hAnsi="Times New Roman" w:cs="Times New Roman" w:hint="eastAsia"/>
        </w:rPr>
        <w:t xml:space="preserve"> SHAP </w:t>
      </w:r>
      <w:r w:rsidRPr="00607DCB">
        <w:rPr>
          <w:rFonts w:ascii="Times New Roman" w:hAnsi="Times New Roman" w:cs="Times New Roman" w:hint="eastAsia"/>
        </w:rPr>
        <w:t>排序可知，</w:t>
      </w:r>
      <w:r w:rsidRPr="00607DCB">
        <w:rPr>
          <w:rFonts w:ascii="Times New Roman" w:hAnsi="Times New Roman" w:cs="Times New Roman" w:hint="eastAsia"/>
        </w:rPr>
        <w:t xml:space="preserve">Top 2 </w:t>
      </w:r>
      <w:r w:rsidRPr="00607DCB">
        <w:rPr>
          <w:rFonts w:ascii="Times New Roman" w:hAnsi="Times New Roman" w:cs="Times New Roman" w:hint="eastAsia"/>
        </w:rPr>
        <w:t>特徵均為同一核心生物標記的兩個時間點（</w:t>
      </w:r>
      <w:r w:rsidRPr="00607DCB">
        <w:rPr>
          <w:rFonts w:ascii="Times New Roman" w:hAnsi="Times New Roman" w:cs="Times New Roman" w:hint="eastAsia"/>
        </w:rPr>
        <w:t>SBP</w:t>
      </w:r>
      <w:r w:rsidRPr="00607DCB">
        <w:rPr>
          <w:rFonts w:ascii="Times New Roman" w:hAnsi="Times New Roman" w:cs="Times New Roman" w:hint="eastAsia"/>
        </w:rPr>
        <w:t>、</w:t>
      </w:r>
      <w:r w:rsidRPr="00607DCB">
        <w:rPr>
          <w:rFonts w:ascii="Times New Roman" w:hAnsi="Times New Roman" w:cs="Times New Roman" w:hint="eastAsia"/>
        </w:rPr>
        <w:t>FBG</w:t>
      </w:r>
      <w:r w:rsidRPr="00607DCB">
        <w:rPr>
          <w:rFonts w:ascii="Times New Roman" w:hAnsi="Times New Roman" w:cs="Times New Roman" w:hint="eastAsia"/>
        </w:rPr>
        <w:t>、</w:t>
      </w:r>
      <w:r w:rsidRPr="00607DCB">
        <w:rPr>
          <w:rFonts w:ascii="Times New Roman" w:hAnsi="Times New Roman" w:cs="Times New Roman" w:hint="eastAsia"/>
        </w:rPr>
        <w:t>TC</w:t>
      </w:r>
      <w:r w:rsidRPr="00607DCB">
        <w:rPr>
          <w:rFonts w:ascii="Times New Roman" w:hAnsi="Times New Roman" w:cs="Times New Roman" w:hint="eastAsia"/>
        </w:rPr>
        <w:t>），印證預測力集中在直接相關的生物標記上。此結果為臨床場景中的精簡篩檢方案提供了實證基礎：僅需追蹤兩次核心指標，即可達到接近完整模型的預測效能。</w:t>
      </w:r>
    </w:p>
    <w:p w14:paraId="631BE545" w14:textId="7594364B" w:rsidR="00644626" w:rsidRPr="00002EB0" w:rsidRDefault="00644626" w:rsidP="006C2488">
      <w:pPr>
        <w:pStyle w:val="af0"/>
        <w:keepNext/>
        <w:ind w:firstLine="480"/>
      </w:pPr>
      <w:bookmarkStart w:id="321" w:name="_Toc222219203"/>
      <w:bookmarkStart w:id="322" w:name="_Toc222219396"/>
      <w:bookmarkStart w:id="323" w:name="_Toc223354810"/>
      <w:bookmarkStart w:id="324" w:name="_Toc224219325"/>
      <w:bookmarkStart w:id="325" w:name="_Toc224225013"/>
      <w:bookmarkStart w:id="326" w:name="_Toc225863455"/>
      <w:bookmarkStart w:id="327" w:name="_Toc225864273"/>
      <w:bookmarkStart w:id="328" w:name="_Toc225864368"/>
      <w:r w:rsidRPr="00002EB0">
        <w:t>表</w:t>
      </w:r>
      <w:r w:rsidR="00147E2E" w:rsidRPr="00002EB0">
        <w:t xml:space="preserve"> </w:t>
      </w:r>
      <w:r w:rsidR="00147E2E" w:rsidRPr="00002EB0">
        <w:rPr>
          <w:lang w:eastAsia="zh-TW"/>
        </w:rPr>
        <w:t>6</w:t>
      </w:r>
      <w:r w:rsidR="00B34462">
        <w:t>-</w:t>
      </w:r>
      <w:r w:rsidR="00B34462">
        <w:rPr>
          <w:rFonts w:hint="eastAsia"/>
          <w:lang w:eastAsia="zh-TW"/>
        </w:rPr>
        <w:t>1</w:t>
      </w:r>
      <w:r w:rsidR="006D1A9E">
        <w:rPr>
          <w:rFonts w:hint="eastAsia"/>
          <w:lang w:eastAsia="zh-TW"/>
        </w:rPr>
        <w:t>1</w:t>
      </w:r>
      <w:r w:rsidRPr="00002EB0">
        <w:t xml:space="preserve"> </w:t>
      </w:r>
      <w:r w:rsidRPr="00002EB0">
        <w:t>特徵選擇消融實驗結果</w:t>
      </w:r>
      <w:bookmarkEnd w:id="321"/>
      <w:bookmarkEnd w:id="322"/>
      <w:bookmarkEnd w:id="323"/>
      <w:bookmarkEnd w:id="324"/>
      <w:bookmarkEnd w:id="325"/>
      <w:bookmarkEnd w:id="326"/>
      <w:bookmarkEnd w:id="327"/>
      <w:bookmarkEnd w:id="328"/>
    </w:p>
    <w:tbl>
      <w:tblPr>
        <w:tblStyle w:val="Table"/>
        <w:tblW w:w="5000" w:type="pct"/>
        <w:jc w:val="center"/>
        <w:tblLayout w:type="fixed"/>
        <w:tblLook w:val="0020" w:firstRow="1" w:lastRow="0" w:firstColumn="0" w:lastColumn="0" w:noHBand="0" w:noVBand="0"/>
      </w:tblPr>
      <w:tblGrid>
        <w:gridCol w:w="1188"/>
        <w:gridCol w:w="1210"/>
        <w:gridCol w:w="1301"/>
        <w:gridCol w:w="1210"/>
        <w:gridCol w:w="1301"/>
        <w:gridCol w:w="1210"/>
        <w:gridCol w:w="1301"/>
      </w:tblGrid>
      <w:tr w:rsidR="00644626" w:rsidRPr="00002EB0" w14:paraId="65FF42F8" w14:textId="77777777" w:rsidTr="008D1D41">
        <w:trPr>
          <w:cnfStyle w:val="100000000000" w:firstRow="1" w:lastRow="0" w:firstColumn="0" w:lastColumn="0" w:oddVBand="0" w:evenVBand="0" w:oddHBand="0" w:evenHBand="0" w:firstRowFirstColumn="0" w:firstRowLastColumn="0" w:lastRowFirstColumn="0" w:lastRowLastColumn="0"/>
          <w:tblHeader/>
          <w:jc w:val="center"/>
        </w:trPr>
        <w:tc>
          <w:tcPr>
            <w:tcW w:w="1270" w:type="dxa"/>
          </w:tcPr>
          <w:p w14:paraId="40377C2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特徵數</w:t>
            </w:r>
          </w:p>
        </w:tc>
        <w:tc>
          <w:tcPr>
            <w:tcW w:w="1295" w:type="dxa"/>
          </w:tcPr>
          <w:p w14:paraId="2BA1E5B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(LR)</w:t>
            </w:r>
          </w:p>
        </w:tc>
        <w:tc>
          <w:tcPr>
            <w:tcW w:w="1394" w:type="dxa"/>
          </w:tcPr>
          <w:p w14:paraId="7CF579C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(XGB)</w:t>
            </w:r>
          </w:p>
        </w:tc>
        <w:tc>
          <w:tcPr>
            <w:tcW w:w="1295" w:type="dxa"/>
          </w:tcPr>
          <w:p w14:paraId="704D0C1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(LR)</w:t>
            </w:r>
          </w:p>
        </w:tc>
        <w:tc>
          <w:tcPr>
            <w:tcW w:w="1394" w:type="dxa"/>
          </w:tcPr>
          <w:p w14:paraId="56D6086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(XGB)</w:t>
            </w:r>
          </w:p>
        </w:tc>
        <w:tc>
          <w:tcPr>
            <w:tcW w:w="1295" w:type="dxa"/>
          </w:tcPr>
          <w:p w14:paraId="6C0D31D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(LR)</w:t>
            </w:r>
          </w:p>
        </w:tc>
        <w:tc>
          <w:tcPr>
            <w:tcW w:w="1394" w:type="dxa"/>
          </w:tcPr>
          <w:p w14:paraId="513E819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(XGB)</w:t>
            </w:r>
          </w:p>
        </w:tc>
      </w:tr>
      <w:tr w:rsidR="00607DCB" w:rsidRPr="00002EB0" w14:paraId="0B52B88E" w14:textId="77777777" w:rsidTr="00607DCB">
        <w:trPr>
          <w:jc w:val="center"/>
        </w:trPr>
        <w:tc>
          <w:tcPr>
            <w:tcW w:w="1270" w:type="dxa"/>
            <w:vAlign w:val="center"/>
          </w:tcPr>
          <w:p w14:paraId="0CB90342" w14:textId="5627B13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1</w:t>
            </w:r>
          </w:p>
        </w:tc>
        <w:tc>
          <w:tcPr>
            <w:tcW w:w="1295" w:type="dxa"/>
            <w:vAlign w:val="center"/>
          </w:tcPr>
          <w:p w14:paraId="30BEA251" w14:textId="43F1E24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0.686</w:t>
            </w:r>
          </w:p>
        </w:tc>
        <w:tc>
          <w:tcPr>
            <w:tcW w:w="1394" w:type="dxa"/>
            <w:vAlign w:val="center"/>
          </w:tcPr>
          <w:p w14:paraId="1C65BEC4" w14:textId="03DEA1D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0.739</w:t>
            </w:r>
          </w:p>
        </w:tc>
        <w:tc>
          <w:tcPr>
            <w:tcW w:w="1295" w:type="dxa"/>
            <w:vAlign w:val="center"/>
          </w:tcPr>
          <w:p w14:paraId="065427AB" w14:textId="39BE23F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0.920</w:t>
            </w:r>
          </w:p>
        </w:tc>
        <w:tc>
          <w:tcPr>
            <w:tcW w:w="1394" w:type="dxa"/>
            <w:vAlign w:val="center"/>
          </w:tcPr>
          <w:p w14:paraId="65828304" w14:textId="63D908BE"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0.909</w:t>
            </w:r>
          </w:p>
        </w:tc>
        <w:tc>
          <w:tcPr>
            <w:tcW w:w="1295" w:type="dxa"/>
            <w:vAlign w:val="center"/>
          </w:tcPr>
          <w:p w14:paraId="5AE91D9F" w14:textId="34445B1B"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0.805</w:t>
            </w:r>
          </w:p>
        </w:tc>
        <w:tc>
          <w:tcPr>
            <w:tcW w:w="1394" w:type="dxa"/>
            <w:vAlign w:val="center"/>
          </w:tcPr>
          <w:p w14:paraId="3C224F8D" w14:textId="5413A4A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0.809</w:t>
            </w:r>
          </w:p>
        </w:tc>
      </w:tr>
      <w:tr w:rsidR="00607DCB" w:rsidRPr="00002EB0" w14:paraId="3FDD65E7" w14:textId="77777777" w:rsidTr="00607DCB">
        <w:trPr>
          <w:jc w:val="center"/>
        </w:trPr>
        <w:tc>
          <w:tcPr>
            <w:tcW w:w="1270" w:type="dxa"/>
            <w:vAlign w:val="center"/>
          </w:tcPr>
          <w:p w14:paraId="73231B46" w14:textId="068B99A6"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2</w:t>
            </w:r>
          </w:p>
        </w:tc>
        <w:tc>
          <w:tcPr>
            <w:tcW w:w="1295" w:type="dxa"/>
            <w:vAlign w:val="center"/>
          </w:tcPr>
          <w:p w14:paraId="24DA4524" w14:textId="64E30175"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0.743</w:t>
            </w:r>
          </w:p>
        </w:tc>
        <w:tc>
          <w:tcPr>
            <w:tcW w:w="1394" w:type="dxa"/>
            <w:vAlign w:val="center"/>
          </w:tcPr>
          <w:p w14:paraId="649B4187" w14:textId="07DB9FC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0.775</w:t>
            </w:r>
          </w:p>
        </w:tc>
        <w:tc>
          <w:tcPr>
            <w:tcW w:w="1295" w:type="dxa"/>
            <w:vAlign w:val="center"/>
          </w:tcPr>
          <w:p w14:paraId="332DD4E0" w14:textId="47D4E1F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0.932</w:t>
            </w:r>
          </w:p>
        </w:tc>
        <w:tc>
          <w:tcPr>
            <w:tcW w:w="1394" w:type="dxa"/>
            <w:vAlign w:val="center"/>
          </w:tcPr>
          <w:p w14:paraId="004C6062" w14:textId="65A58603"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0.914</w:t>
            </w:r>
          </w:p>
        </w:tc>
        <w:tc>
          <w:tcPr>
            <w:tcW w:w="1295" w:type="dxa"/>
            <w:vAlign w:val="center"/>
          </w:tcPr>
          <w:p w14:paraId="0D1A3C43" w14:textId="653CCD9D"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0.858</w:t>
            </w:r>
          </w:p>
        </w:tc>
        <w:tc>
          <w:tcPr>
            <w:tcW w:w="1394" w:type="dxa"/>
            <w:vAlign w:val="center"/>
          </w:tcPr>
          <w:p w14:paraId="428693B5" w14:textId="33F15310"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0.840</w:t>
            </w:r>
          </w:p>
        </w:tc>
      </w:tr>
      <w:tr w:rsidR="008D1D41" w:rsidRPr="00002EB0" w14:paraId="5DF453ED" w14:textId="77777777" w:rsidTr="008D1D41">
        <w:trPr>
          <w:jc w:val="center"/>
        </w:trPr>
        <w:tc>
          <w:tcPr>
            <w:tcW w:w="1270" w:type="dxa"/>
          </w:tcPr>
          <w:p w14:paraId="17CFD977" w14:textId="2798D1A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5</w:t>
            </w:r>
          </w:p>
        </w:tc>
        <w:tc>
          <w:tcPr>
            <w:tcW w:w="1295" w:type="dxa"/>
          </w:tcPr>
          <w:p w14:paraId="1BD667E6" w14:textId="2CAEAED5"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0.752</w:t>
            </w:r>
          </w:p>
        </w:tc>
        <w:tc>
          <w:tcPr>
            <w:tcW w:w="1394" w:type="dxa"/>
          </w:tcPr>
          <w:p w14:paraId="0B5CA8D7" w14:textId="4475F4B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0.785</w:t>
            </w:r>
          </w:p>
        </w:tc>
        <w:tc>
          <w:tcPr>
            <w:tcW w:w="1295" w:type="dxa"/>
          </w:tcPr>
          <w:p w14:paraId="7CC6021D" w14:textId="7C39504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534C13B6" w14:textId="3DC9275B"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0.913</w:t>
            </w:r>
          </w:p>
        </w:tc>
        <w:tc>
          <w:tcPr>
            <w:tcW w:w="1295" w:type="dxa"/>
          </w:tcPr>
          <w:p w14:paraId="289D0CA7" w14:textId="68F7A20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2BFB2CD9" w14:textId="7F10BE4F"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0.857</w:t>
            </w:r>
          </w:p>
        </w:tc>
      </w:tr>
      <w:tr w:rsidR="00644626" w:rsidRPr="00002EB0" w14:paraId="5EB16AE7" w14:textId="77777777" w:rsidTr="008D1D41">
        <w:trPr>
          <w:jc w:val="center"/>
        </w:trPr>
        <w:tc>
          <w:tcPr>
            <w:tcW w:w="1270" w:type="dxa"/>
          </w:tcPr>
          <w:p w14:paraId="7F7EDB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10</w:t>
            </w:r>
          </w:p>
        </w:tc>
        <w:tc>
          <w:tcPr>
            <w:tcW w:w="1295" w:type="dxa"/>
          </w:tcPr>
          <w:p w14:paraId="40B2F0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2BB2FE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CD5814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75CDDA9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0.911</w:t>
            </w:r>
          </w:p>
        </w:tc>
        <w:tc>
          <w:tcPr>
            <w:tcW w:w="1295" w:type="dxa"/>
          </w:tcPr>
          <w:p w14:paraId="75486DA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76A2CD78"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0.854</w:t>
            </w:r>
          </w:p>
        </w:tc>
      </w:tr>
      <w:tr w:rsidR="00644626" w:rsidRPr="00002EB0" w14:paraId="46E75FB3" w14:textId="77777777" w:rsidTr="008D1D41">
        <w:trPr>
          <w:jc w:val="center"/>
        </w:trPr>
        <w:tc>
          <w:tcPr>
            <w:tcW w:w="1270" w:type="dxa"/>
          </w:tcPr>
          <w:p w14:paraId="575F18E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15</w:t>
            </w:r>
          </w:p>
        </w:tc>
        <w:tc>
          <w:tcPr>
            <w:tcW w:w="1295" w:type="dxa"/>
          </w:tcPr>
          <w:p w14:paraId="764C235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61F4F2B5"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D1000D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39FC1D7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0.910</w:t>
            </w:r>
          </w:p>
        </w:tc>
        <w:tc>
          <w:tcPr>
            <w:tcW w:w="1295" w:type="dxa"/>
          </w:tcPr>
          <w:p w14:paraId="1802C89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3DD59CA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0.850</w:t>
            </w:r>
          </w:p>
        </w:tc>
      </w:tr>
      <w:tr w:rsidR="00644626" w:rsidRPr="00002EB0" w14:paraId="126BE6F4" w14:textId="77777777" w:rsidTr="008D1D41">
        <w:trPr>
          <w:jc w:val="center"/>
        </w:trPr>
        <w:tc>
          <w:tcPr>
            <w:tcW w:w="1270" w:type="dxa"/>
          </w:tcPr>
          <w:p w14:paraId="354F363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20</w:t>
            </w:r>
          </w:p>
        </w:tc>
        <w:tc>
          <w:tcPr>
            <w:tcW w:w="1295" w:type="dxa"/>
          </w:tcPr>
          <w:p w14:paraId="3AE07E5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515B30E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0.786</w:t>
            </w:r>
          </w:p>
        </w:tc>
        <w:tc>
          <w:tcPr>
            <w:tcW w:w="1295" w:type="dxa"/>
          </w:tcPr>
          <w:p w14:paraId="326F3C2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64374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0.917</w:t>
            </w:r>
          </w:p>
        </w:tc>
        <w:tc>
          <w:tcPr>
            <w:tcW w:w="1295" w:type="dxa"/>
          </w:tcPr>
          <w:p w14:paraId="4FAA8493"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5BACE2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0.855</w:t>
            </w:r>
          </w:p>
        </w:tc>
      </w:tr>
      <w:tr w:rsidR="00644626" w:rsidRPr="00002EB0" w14:paraId="7C3FEF7A" w14:textId="77777777" w:rsidTr="008D1D41">
        <w:trPr>
          <w:jc w:val="center"/>
        </w:trPr>
        <w:tc>
          <w:tcPr>
            <w:tcW w:w="1270" w:type="dxa"/>
          </w:tcPr>
          <w:p w14:paraId="5087E5B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26</w:t>
            </w:r>
          </w:p>
        </w:tc>
        <w:tc>
          <w:tcPr>
            <w:tcW w:w="1295" w:type="dxa"/>
          </w:tcPr>
          <w:p w14:paraId="0885B8B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0D0B0BC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0.787</w:t>
            </w:r>
          </w:p>
        </w:tc>
        <w:tc>
          <w:tcPr>
            <w:tcW w:w="1295" w:type="dxa"/>
          </w:tcPr>
          <w:p w14:paraId="7BCFDB4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1D55D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0.915</w:t>
            </w:r>
          </w:p>
        </w:tc>
        <w:tc>
          <w:tcPr>
            <w:tcW w:w="1295" w:type="dxa"/>
          </w:tcPr>
          <w:p w14:paraId="3073FC57"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6CA4759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0.859</w:t>
            </w:r>
          </w:p>
        </w:tc>
      </w:tr>
    </w:tbl>
    <w:p w14:paraId="3BD3226B" w14:textId="46826F22" w:rsidR="00644626" w:rsidRPr="00002EB0" w:rsidRDefault="00644626" w:rsidP="00644626">
      <w:pPr>
        <w:pStyle w:val="a0"/>
        <w:ind w:firstLine="480"/>
        <w:rPr>
          <w:rFonts w:ascii="Times New Roman" w:hAnsi="Times New Roman" w:cs="Times New Roman"/>
        </w:rPr>
      </w:pPr>
      <w:r w:rsidRPr="00002EB0">
        <w:rPr>
          <w:rFonts w:ascii="Times New Roman" w:hAnsi="Times New Roman" w:cs="Times New Roman"/>
        </w:rPr>
        <w:t>圖</w:t>
      </w:r>
      <w:r w:rsidR="00147E2E" w:rsidRPr="00002EB0">
        <w:rPr>
          <w:rFonts w:ascii="Times New Roman" w:hAnsi="Times New Roman" w:cs="Times New Roman"/>
        </w:rPr>
        <w:t xml:space="preserve"> </w:t>
      </w:r>
      <w:r w:rsidR="00147E2E" w:rsidRPr="00002EB0">
        <w:rPr>
          <w:rFonts w:ascii="Times New Roman" w:hAnsi="Times New Roman" w:cs="Times New Roman"/>
          <w:lang w:eastAsia="zh-TW"/>
        </w:rPr>
        <w:t>6</w:t>
      </w:r>
      <w:r w:rsidRPr="00002EB0">
        <w:rPr>
          <w:rFonts w:ascii="Times New Roman" w:hAnsi="Times New Roman" w:cs="Times New Roman"/>
        </w:rPr>
        <w:t xml:space="preserve">-5 </w:t>
      </w:r>
      <w:r w:rsidRPr="00002EB0">
        <w:rPr>
          <w:rFonts w:ascii="Times New Roman" w:hAnsi="Times New Roman" w:cs="Times New Roman"/>
        </w:rPr>
        <w:t>以折線圖呈現不同特徵數量下</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變化趨勢，虛線標示全特徵</w:t>
      </w:r>
      <w:r w:rsidRPr="00002EB0">
        <w:rPr>
          <w:rFonts w:ascii="Times New Roman" w:hAnsi="Times New Roman" w:cs="Times New Roman"/>
        </w:rPr>
        <w:t xml:space="preserve"> AUC </w:t>
      </w:r>
      <w:r w:rsidRPr="00002EB0">
        <w:rPr>
          <w:rFonts w:ascii="Times New Roman" w:hAnsi="Times New Roman" w:cs="Times New Roman"/>
        </w:rPr>
        <w:t>的</w:t>
      </w:r>
      <w:r w:rsidRPr="00002EB0">
        <w:rPr>
          <w:rFonts w:ascii="Times New Roman" w:hAnsi="Times New Roman" w:cs="Times New Roman"/>
        </w:rPr>
        <w:t xml:space="preserve"> 95% </w:t>
      </w:r>
      <w:r w:rsidRPr="00002EB0">
        <w:rPr>
          <w:rFonts w:ascii="Times New Roman" w:hAnsi="Times New Roman" w:cs="Times New Roman"/>
        </w:rPr>
        <w:t>門檻。</w:t>
      </w:r>
      <w:r w:rsidR="0008614E" w:rsidRPr="00002EB0">
        <w:rPr>
          <w:rFonts w:ascii="Times New Roman" w:hAnsi="Times New Roman" w:cs="Times New Roman"/>
        </w:rPr>
        <w:t>由</w:t>
      </w:r>
      <w:r w:rsidRPr="00002EB0">
        <w:rPr>
          <w:rFonts w:ascii="Times New Roman" w:hAnsi="Times New Roman" w:cs="Times New Roman"/>
        </w:rPr>
        <w:t>圖</w:t>
      </w:r>
      <w:r w:rsidR="0008614E" w:rsidRPr="00002EB0">
        <w:rPr>
          <w:rFonts w:ascii="Times New Roman" w:hAnsi="Times New Roman" w:cs="Times New Roman"/>
          <w:lang w:eastAsia="zh-TW"/>
        </w:rPr>
        <w:t>中</w:t>
      </w:r>
      <w:r w:rsidRPr="00002EB0">
        <w:rPr>
          <w:rFonts w:ascii="Times New Roman" w:hAnsi="Times New Roman" w:cs="Times New Roman"/>
        </w:rPr>
        <w:t>三項任務在</w:t>
      </w:r>
      <w:r w:rsidRPr="00002EB0">
        <w:rPr>
          <w:rFonts w:ascii="Times New Roman" w:hAnsi="Times New Roman" w:cs="Times New Roman"/>
        </w:rPr>
        <w:t xml:space="preserve"> Top 5 </w:t>
      </w:r>
      <w:r w:rsidRPr="00002EB0">
        <w:rPr>
          <w:rFonts w:ascii="Times New Roman" w:hAnsi="Times New Roman" w:cs="Times New Roman"/>
        </w:rPr>
        <w:t>即已達到或接近該門檻。</w:t>
      </w:r>
    </w:p>
    <w:p w14:paraId="2DDC2988" w14:textId="2ED86FDA" w:rsidR="00644626" w:rsidRPr="00002EB0" w:rsidRDefault="005D6C33" w:rsidP="0008614E">
      <w:pPr>
        <w:pStyle w:val="a0"/>
        <w:ind w:firstLine="480"/>
        <w:jc w:val="center"/>
        <w:rPr>
          <w:rFonts w:ascii="Times New Roman" w:hAnsi="Times New Roman" w:cs="Times New Roman"/>
        </w:rPr>
      </w:pPr>
      <w:r>
        <w:rPr>
          <w:rFonts w:ascii="Times New Roman" w:hAnsi="Times New Roman" w:cs="Times New Roman"/>
        </w:rPr>
        <w:pict w14:anchorId="43CD8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6pt;height:149.75pt">
            <v:imagedata r:id="rId24" o:title="fig4-5_feature_selection"/>
          </v:shape>
        </w:pict>
      </w:r>
    </w:p>
    <w:p w14:paraId="723204E5" w14:textId="3D28A1C7" w:rsidR="00644626" w:rsidRPr="00002EB0" w:rsidRDefault="00644626" w:rsidP="00B83318">
      <w:pPr>
        <w:pStyle w:val="af0"/>
        <w:ind w:firstLine="480"/>
      </w:pPr>
      <w:bookmarkStart w:id="329" w:name="_Toc222218777"/>
      <w:bookmarkStart w:id="330" w:name="_Toc223354693"/>
      <w:bookmarkStart w:id="331" w:name="_Toc224219441"/>
      <w:bookmarkStart w:id="332" w:name="_Toc224219832"/>
      <w:bookmarkStart w:id="333" w:name="_Toc224225069"/>
      <w:bookmarkStart w:id="334" w:name="_Toc225864274"/>
      <w:bookmarkStart w:id="335" w:name="_Toc225864369"/>
      <w:r w:rsidRPr="00002EB0">
        <w:t>圖</w:t>
      </w:r>
      <w:r w:rsidR="005E7D07" w:rsidRPr="00002EB0">
        <w:t xml:space="preserve"> </w:t>
      </w:r>
      <w:r w:rsidR="005E7D07" w:rsidRPr="00002EB0">
        <w:rPr>
          <w:lang w:eastAsia="zh-TW"/>
        </w:rPr>
        <w:t>6</w:t>
      </w:r>
      <w:r w:rsidRPr="00002EB0">
        <w:t xml:space="preserve">-5 </w:t>
      </w:r>
      <w:r w:rsidRPr="00002EB0">
        <w:t>特徵數量與</w:t>
      </w:r>
      <w:r w:rsidRPr="00002EB0">
        <w:t xml:space="preserve"> AUC </w:t>
      </w:r>
      <w:r w:rsidRPr="00002EB0">
        <w:t>關係（</w:t>
      </w:r>
      <w:r w:rsidRPr="00002EB0">
        <w:t>LR vs XGBoost</w:t>
      </w:r>
      <w:r w:rsidRPr="00002EB0">
        <w:t>）</w:t>
      </w:r>
      <w:bookmarkEnd w:id="329"/>
      <w:bookmarkEnd w:id="330"/>
      <w:bookmarkEnd w:id="331"/>
      <w:bookmarkEnd w:id="332"/>
      <w:bookmarkEnd w:id="333"/>
      <w:bookmarkEnd w:id="334"/>
      <w:bookmarkEnd w:id="335"/>
    </w:p>
    <w:p w14:paraId="0BB13D65" w14:textId="6B0891A4" w:rsidR="00644626" w:rsidRPr="00002EB0" w:rsidRDefault="00A13083" w:rsidP="00B83318">
      <w:pPr>
        <w:pStyle w:val="2"/>
        <w:spacing w:line="360" w:lineRule="auto"/>
        <w:ind w:firstLine="561"/>
        <w:rPr>
          <w:rFonts w:ascii="Times New Roman" w:hAnsi="Times New Roman" w:cs="Times New Roman"/>
        </w:rPr>
      </w:pPr>
      <w:bookmarkStart w:id="336" w:name="_Toc226816058"/>
      <w:bookmarkEnd w:id="320"/>
      <w:r w:rsidRPr="00A13083">
        <w:rPr>
          <w:rFonts w:ascii="Times New Roman" w:hAnsi="Times New Roman" w:cs="Times New Roman" w:hint="eastAsia"/>
        </w:rPr>
        <w:t>第五節</w:t>
      </w:r>
      <w:r w:rsidRPr="00A13083">
        <w:rPr>
          <w:rFonts w:ascii="Times New Roman" w:hAnsi="Times New Roman" w:cs="Times New Roman" w:hint="eastAsia"/>
        </w:rPr>
        <w:t xml:space="preserve"> </w:t>
      </w:r>
      <w:r w:rsidRPr="00A13083">
        <w:rPr>
          <w:rFonts w:ascii="Times New Roman" w:hAnsi="Times New Roman" w:cs="Times New Roman" w:hint="eastAsia"/>
        </w:rPr>
        <w:t>類別不平衡處理比較</w:t>
      </w:r>
      <w:bookmarkEnd w:id="336"/>
    </w:p>
    <w:p w14:paraId="388E249A" w14:textId="4440A663" w:rsidR="00147E2E" w:rsidRPr="00002EB0" w:rsidRDefault="00147E2E" w:rsidP="00147E2E">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：驗證類別不平衡處理策略的穩健性</w:t>
      </w:r>
      <w:r w:rsidRPr="00002EB0">
        <w:rPr>
          <w:rFonts w:ascii="Times New Roman" w:hAnsi="Times New Roman" w:cs="Times New Roman"/>
        </w:rPr>
        <w:t>——</w:t>
      </w:r>
      <w:r w:rsidRPr="00002EB0">
        <w:rPr>
          <w:rFonts w:ascii="Times New Roman" w:hAnsi="Times New Roman" w:cs="Times New Roman"/>
        </w:rPr>
        <w:t>比較</w:t>
      </w:r>
      <w:r w:rsidRPr="00002EB0">
        <w:rPr>
          <w:rFonts w:ascii="Times New Roman" w:hAnsi="Times New Roman" w:cs="Times New Roman"/>
        </w:rPr>
        <w:t xml:space="preserve"> 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 xml:space="preserve">ADASYN </w:t>
      </w:r>
      <w:r w:rsidRPr="00002EB0">
        <w:rPr>
          <w:rFonts w:ascii="Times New Roman" w:hAnsi="Times New Roman" w:cs="Times New Roman"/>
        </w:rPr>
        <w:t>等方法對模型效能的影響，選定最適合實務應用的方案。</w:t>
      </w:r>
    </w:p>
    <w:p w14:paraId="298CF98D" w14:textId="545651EA" w:rsidR="00644626" w:rsidRPr="00002EB0" w:rsidRDefault="00A13083" w:rsidP="00A13083">
      <w:pPr>
        <w:pStyle w:val="3"/>
        <w:ind w:firstLineChars="199" w:firstLine="478"/>
      </w:pPr>
      <w:bookmarkStart w:id="337" w:name="實驗設計-2"/>
      <w:r w:rsidRPr="00A13083">
        <w:rPr>
          <w:rFonts w:hint="eastAsia"/>
        </w:rPr>
        <w:lastRenderedPageBreak/>
        <w:t>壹、實驗設計</w:t>
      </w:r>
    </w:p>
    <w:p w14:paraId="204E4FFF"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由於三高疾病的陽性率介於</w:t>
      </w:r>
      <w:r w:rsidRPr="00002EB0">
        <w:rPr>
          <w:rFonts w:ascii="Times New Roman" w:hAnsi="Times New Roman" w:cs="Times New Roman"/>
        </w:rPr>
        <w:t xml:space="preserve"> 5.5% </w:t>
      </w:r>
      <w:r w:rsidRPr="00002EB0">
        <w:rPr>
          <w:rFonts w:ascii="Times New Roman" w:hAnsi="Times New Roman" w:cs="Times New Roman"/>
        </w:rPr>
        <w:t>至</w:t>
      </w:r>
      <w:r w:rsidRPr="00002EB0">
        <w:rPr>
          <w:rFonts w:ascii="Times New Roman" w:hAnsi="Times New Roman" w:cs="Times New Roman"/>
        </w:rPr>
        <w:t xml:space="preserve"> 16.7%</w:t>
      </w:r>
      <w:r w:rsidRPr="00002EB0">
        <w:rPr>
          <w:rFonts w:ascii="Times New Roman" w:hAnsi="Times New Roman" w:cs="Times New Roman"/>
        </w:rPr>
        <w:t>，類別不平衡可能影響模型效能。本研究分兩階段進行比較：</w:t>
      </w:r>
    </w:p>
    <w:p w14:paraId="775F9ED5" w14:textId="06CDB31C"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方法比較</w:t>
      </w:r>
      <w:r w:rsidRPr="00002EB0">
        <w:rPr>
          <w:rFonts w:ascii="Times New Roman" w:hAnsi="Times New Roman" w:cs="Times New Roman"/>
        </w:rPr>
        <w:t>：比較五種類別不平衡處理方法（</w:t>
      </w:r>
      <w:r w:rsidRPr="00002EB0">
        <w:rPr>
          <w:rFonts w:ascii="Times New Roman" w:hAnsi="Times New Roman" w:cs="Times New Roman"/>
        </w:rPr>
        <w:t>Baseline</w:t>
      </w:r>
      <w:r w:rsidRPr="00002EB0">
        <w:rPr>
          <w:rFonts w:ascii="Times New Roman" w:hAnsi="Times New Roman" w:cs="Times New Roman"/>
        </w:rPr>
        <w:t>、</w:t>
      </w:r>
      <w:r w:rsidRPr="00002EB0">
        <w:rPr>
          <w:rFonts w:ascii="Times New Roman" w:hAnsi="Times New Roman" w:cs="Times New Roman"/>
        </w:rPr>
        <w:t>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ADASYN</w:t>
      </w:r>
      <w:r w:rsidRPr="00002EB0">
        <w:rPr>
          <w:rFonts w:ascii="Times New Roman" w:hAnsi="Times New Roman" w:cs="Times New Roman"/>
        </w:rPr>
        <w:t>、</w:t>
      </w:r>
      <w:r w:rsidRPr="00002EB0">
        <w:rPr>
          <w:rFonts w:ascii="Times New Roman" w:hAnsi="Times New Roman" w:cs="Times New Roman"/>
        </w:rPr>
        <w:t>RandomUnderSampler</w:t>
      </w:r>
      <w:r w:rsidRPr="00002EB0">
        <w:rPr>
          <w:rFonts w:ascii="Times New Roman" w:hAnsi="Times New Roman" w:cs="Times New Roman"/>
        </w:rPr>
        <w:t>）。</w:t>
      </w:r>
    </w:p>
    <w:p w14:paraId="2A5D503C" w14:textId="77777777"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權重設定比較</w:t>
      </w:r>
      <w:r w:rsidRPr="00002EB0">
        <w:rPr>
          <w:rFonts w:ascii="Times New Roman" w:hAnsi="Times New Roman" w:cs="Times New Roman"/>
        </w:rPr>
        <w:t>：針對</w:t>
      </w:r>
      <w:r w:rsidRPr="00002EB0">
        <w:rPr>
          <w:rFonts w:ascii="Times New Roman" w:hAnsi="Times New Roman" w:cs="Times New Roman"/>
        </w:rPr>
        <w:t xml:space="preserve"> class_weight </w:t>
      </w:r>
      <w:r w:rsidRPr="00002EB0">
        <w:rPr>
          <w:rFonts w:ascii="Times New Roman" w:hAnsi="Times New Roman" w:cs="Times New Roman"/>
        </w:rPr>
        <w:t>方法，進一步比較不同權重設定（</w:t>
      </w:r>
      <w:r w:rsidRPr="00002EB0">
        <w:rPr>
          <w:rFonts w:ascii="Times New Roman" w:hAnsi="Times New Roman" w:cs="Times New Roman"/>
        </w:rPr>
        <w:t>None</w:t>
      </w:r>
      <w:r w:rsidRPr="00002EB0">
        <w:rPr>
          <w:rFonts w:ascii="Times New Roman" w:hAnsi="Times New Roman" w:cs="Times New Roman"/>
        </w:rPr>
        <w:t>、</w:t>
      </w:r>
      <w:r w:rsidRPr="00002EB0">
        <w:rPr>
          <w:rFonts w:ascii="Times New Roman" w:hAnsi="Times New Roman" w:cs="Times New Roman"/>
        </w:rPr>
        <w:t>balanced</w:t>
      </w:r>
      <w:r w:rsidRPr="00002EB0">
        <w:rPr>
          <w:rFonts w:ascii="Times New Roman" w:hAnsi="Times New Roman" w:cs="Times New Roman"/>
        </w:rPr>
        <w:t>、</w:t>
      </w:r>
      <w:r w:rsidRPr="00002EB0">
        <w:rPr>
          <w:rFonts w:ascii="Times New Roman" w:hAnsi="Times New Roman" w:cs="Times New Roman"/>
        </w:rPr>
        <w:t>1:3</w:t>
      </w:r>
      <w:r w:rsidRPr="00002EB0">
        <w:rPr>
          <w:rFonts w:ascii="Times New Roman" w:hAnsi="Times New Roman" w:cs="Times New Roman"/>
        </w:rPr>
        <w:t>、</w:t>
      </w:r>
      <w:r w:rsidRPr="00002EB0">
        <w:rPr>
          <w:rFonts w:ascii="Times New Roman" w:hAnsi="Times New Roman" w:cs="Times New Roman"/>
        </w:rPr>
        <w:t>1:5</w:t>
      </w:r>
      <w:r w:rsidRPr="00002EB0">
        <w:rPr>
          <w:rFonts w:ascii="Times New Roman" w:hAnsi="Times New Roman" w:cs="Times New Roman"/>
        </w:rPr>
        <w:t>、</w:t>
      </w:r>
      <w:r w:rsidRPr="00002EB0">
        <w:rPr>
          <w:rFonts w:ascii="Times New Roman" w:hAnsi="Times New Roman" w:cs="Times New Roman"/>
        </w:rPr>
        <w:t>1:10</w:t>
      </w:r>
      <w:r w:rsidRPr="00002EB0">
        <w:rPr>
          <w:rFonts w:ascii="Times New Roman" w:hAnsi="Times New Roman" w:cs="Times New Roman"/>
        </w:rPr>
        <w:t>）對</w:t>
      </w:r>
      <w:r w:rsidRPr="00002EB0">
        <w:rPr>
          <w:rFonts w:ascii="Times New Roman" w:hAnsi="Times New Roman" w:cs="Times New Roman"/>
        </w:rPr>
        <w:t xml:space="preserve"> Sensitivity-Specificity </w:t>
      </w:r>
      <w:r w:rsidRPr="00002EB0">
        <w:rPr>
          <w:rFonts w:ascii="Times New Roman" w:hAnsi="Times New Roman" w:cs="Times New Roman"/>
        </w:rPr>
        <w:t>權衡的影響。</w:t>
      </w:r>
    </w:p>
    <w:p w14:paraId="58DBD534" w14:textId="5B4EA503" w:rsidR="00644626" w:rsidRPr="00002EB0" w:rsidRDefault="00A13083" w:rsidP="00A13083">
      <w:pPr>
        <w:pStyle w:val="3"/>
        <w:ind w:firstLineChars="199" w:firstLine="478"/>
      </w:pPr>
      <w:bookmarkStart w:id="338" w:name="方法比較結果"/>
      <w:bookmarkEnd w:id="337"/>
      <w:r w:rsidRPr="00A13083">
        <w:rPr>
          <w:rFonts w:hint="eastAsia"/>
        </w:rPr>
        <w:t>貳、方法比較結果</w:t>
      </w:r>
    </w:p>
    <w:p w14:paraId="7169090A" w14:textId="4E8B83E3" w:rsidR="002C6D74" w:rsidRPr="00002EB0" w:rsidRDefault="002C6D74" w:rsidP="002C6D74">
      <w:pPr>
        <w:pStyle w:val="FirstParagraph"/>
        <w:ind w:firstLine="480"/>
        <w:rPr>
          <w:rFonts w:ascii="Times New Roman" w:hAnsi="Times New Roman" w:cs="Times New Roman"/>
          <w:lang w:eastAsia="zh-TW"/>
        </w:rPr>
      </w:pPr>
      <w:r w:rsidRPr="00002EB0">
        <w:rPr>
          <w:rFonts w:ascii="Times New Roman" w:hAnsi="Times New Roman" w:cs="Times New Roman"/>
        </w:rPr>
        <w:t>表</w:t>
      </w:r>
      <w:r w:rsidRPr="00002EB0">
        <w:rPr>
          <w:rFonts w:ascii="Times New Roman" w:hAnsi="Times New Roman" w:cs="Times New Roman"/>
        </w:rPr>
        <w:t xml:space="preserve"> 6-1</w:t>
      </w:r>
      <w:r w:rsidR="00AF560C">
        <w:rPr>
          <w:rFonts w:ascii="Times New Roman" w:hAnsi="Times New Roman" w:cs="Times New Roman" w:hint="eastAsia"/>
          <w:lang w:eastAsia="zh-TW"/>
        </w:rPr>
        <w:t>2</w:t>
      </w:r>
      <w:r w:rsidRPr="00002EB0">
        <w:rPr>
          <w:rFonts w:ascii="Times New Roman" w:hAnsi="Times New Roman" w:cs="Times New Roman"/>
        </w:rPr>
        <w:t xml:space="preserve"> </w:t>
      </w:r>
      <w:r w:rsidRPr="00002EB0">
        <w:rPr>
          <w:rFonts w:ascii="Times New Roman" w:hAnsi="Times New Roman" w:cs="Times New Roman"/>
        </w:rPr>
        <w:t>呈現五種類別不平衡處理方法的</w:t>
      </w:r>
      <w:r w:rsidRPr="00002EB0">
        <w:rPr>
          <w:rFonts w:ascii="Times New Roman" w:hAnsi="Times New Roman" w:cs="Times New Roman"/>
        </w:rPr>
        <w:t xml:space="preserve"> AUC </w:t>
      </w:r>
      <w:r w:rsidRPr="00002EB0">
        <w:rPr>
          <w:rFonts w:ascii="Times New Roman" w:hAnsi="Times New Roman" w:cs="Times New Roman"/>
        </w:rPr>
        <w:t>與</w:t>
      </w:r>
      <w:r w:rsidRPr="00002EB0">
        <w:rPr>
          <w:rFonts w:ascii="Times New Roman" w:hAnsi="Times New Roman" w:cs="Times New Roman"/>
        </w:rPr>
        <w:t xml:space="preserve"> Sensitivity </w:t>
      </w:r>
      <w:r w:rsidRPr="00002EB0">
        <w:rPr>
          <w:rFonts w:ascii="Times New Roman" w:hAnsi="Times New Roman" w:cs="Times New Roman"/>
        </w:rPr>
        <w:t>比較。</w:t>
      </w:r>
    </w:p>
    <w:p w14:paraId="7E7401BF" w14:textId="0FFAC1C6" w:rsidR="00644626" w:rsidRPr="00002EB0" w:rsidRDefault="00644626" w:rsidP="00B34462">
      <w:pPr>
        <w:pStyle w:val="af0"/>
        <w:keepNext/>
        <w:ind w:firstLine="480"/>
      </w:pPr>
      <w:bookmarkStart w:id="339" w:name="_Toc222219205"/>
      <w:bookmarkStart w:id="340" w:name="_Toc222219398"/>
      <w:bookmarkStart w:id="341" w:name="_Toc223354812"/>
      <w:bookmarkStart w:id="342" w:name="_Toc224219327"/>
      <w:bookmarkStart w:id="343" w:name="_Toc224225015"/>
      <w:bookmarkStart w:id="344" w:name="_Toc225863457"/>
      <w:bookmarkStart w:id="345" w:name="_Toc225864275"/>
      <w:bookmarkStart w:id="346" w:name="_Toc225864370"/>
      <w:r w:rsidRPr="00002EB0">
        <w:t>表</w:t>
      </w:r>
      <w:r w:rsidR="002C6D74" w:rsidRPr="00002EB0">
        <w:t xml:space="preserve"> </w:t>
      </w:r>
      <w:r w:rsidR="002C6D74" w:rsidRPr="00002EB0">
        <w:rPr>
          <w:lang w:eastAsia="zh-TW"/>
        </w:rPr>
        <w:t>6</w:t>
      </w:r>
      <w:r w:rsidRPr="00002EB0">
        <w:t>-1</w:t>
      </w:r>
      <w:r w:rsidR="006D1A9E">
        <w:rPr>
          <w:rFonts w:hint="eastAsia"/>
          <w:lang w:eastAsia="zh-TW"/>
        </w:rPr>
        <w:t>2</w:t>
      </w:r>
      <w:r w:rsidRPr="00002EB0">
        <w:t xml:space="preserve"> </w:t>
      </w:r>
      <w:r w:rsidRPr="00002EB0">
        <w:t>類別不平衡處理方法比較（</w:t>
      </w:r>
      <w:r w:rsidRPr="00002EB0">
        <w:t xml:space="preserve">LR </w:t>
      </w:r>
      <w:r w:rsidRPr="00002EB0">
        <w:t>模型）</w:t>
      </w:r>
      <w:bookmarkEnd w:id="339"/>
      <w:bookmarkEnd w:id="340"/>
      <w:bookmarkEnd w:id="341"/>
      <w:bookmarkEnd w:id="342"/>
      <w:bookmarkEnd w:id="343"/>
      <w:bookmarkEnd w:id="344"/>
      <w:bookmarkEnd w:id="345"/>
      <w:bookmarkEnd w:id="346"/>
    </w:p>
    <w:tbl>
      <w:tblPr>
        <w:tblStyle w:val="Table"/>
        <w:tblW w:w="5000" w:type="pct"/>
        <w:tblLayout w:type="fixed"/>
        <w:tblLook w:val="0020" w:firstRow="1" w:lastRow="0" w:firstColumn="0" w:lastColumn="0" w:noHBand="0" w:noVBand="0"/>
      </w:tblPr>
      <w:tblGrid>
        <w:gridCol w:w="1211"/>
        <w:gridCol w:w="1209"/>
        <w:gridCol w:w="1210"/>
        <w:gridCol w:w="1296"/>
        <w:gridCol w:w="1210"/>
        <w:gridCol w:w="1315"/>
        <w:gridCol w:w="1270"/>
      </w:tblGrid>
      <w:tr w:rsidR="00644626" w:rsidRPr="00002EB0" w14:paraId="644EFE7D" w14:textId="77777777" w:rsidTr="00A13083">
        <w:trPr>
          <w:cnfStyle w:val="100000000000" w:firstRow="1" w:lastRow="0" w:firstColumn="0" w:lastColumn="0" w:oddVBand="0" w:evenVBand="0" w:oddHBand="0" w:evenHBand="0" w:firstRowFirstColumn="0" w:firstRowLastColumn="0" w:lastRowFirstColumn="0" w:lastRowLastColumn="0"/>
          <w:tblHeader/>
        </w:trPr>
        <w:tc>
          <w:tcPr>
            <w:tcW w:w="1215" w:type="dxa"/>
          </w:tcPr>
          <w:p w14:paraId="437407E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214" w:type="dxa"/>
          </w:tcPr>
          <w:p w14:paraId="55600B26"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1215" w:type="dxa"/>
          </w:tcPr>
          <w:p w14:paraId="60988FA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Baseline</w:t>
            </w:r>
          </w:p>
        </w:tc>
        <w:tc>
          <w:tcPr>
            <w:tcW w:w="1301" w:type="dxa"/>
          </w:tcPr>
          <w:p w14:paraId="57CC44F3"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sz w:val="16"/>
                <w:szCs w:val="20"/>
              </w:rPr>
              <w:t>class_weight</w:t>
            </w:r>
          </w:p>
        </w:tc>
        <w:tc>
          <w:tcPr>
            <w:tcW w:w="1215" w:type="dxa"/>
          </w:tcPr>
          <w:p w14:paraId="527DF019"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SMOTE</w:t>
            </w:r>
          </w:p>
        </w:tc>
        <w:tc>
          <w:tcPr>
            <w:tcW w:w="1320" w:type="dxa"/>
          </w:tcPr>
          <w:p w14:paraId="4470D668"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ADASYN</w:t>
            </w:r>
          </w:p>
        </w:tc>
        <w:tc>
          <w:tcPr>
            <w:tcW w:w="1275" w:type="dxa"/>
          </w:tcPr>
          <w:p w14:paraId="2F21C8FF" w14:textId="1202BC89" w:rsidR="0008614E" w:rsidRPr="00002EB0" w:rsidRDefault="00644626" w:rsidP="00B34462">
            <w:pPr>
              <w:pStyle w:val="Compact"/>
              <w:keepNext/>
              <w:spacing w:after="0"/>
              <w:ind w:left="240"/>
              <w:rPr>
                <w:rFonts w:ascii="Times New Roman" w:hAnsi="Times New Roman" w:cs="Times New Roman"/>
                <w:lang w:eastAsia="zh-TW"/>
              </w:rPr>
            </w:pPr>
            <w:r w:rsidRPr="00002EB0">
              <w:rPr>
                <w:rFonts w:ascii="Times New Roman" w:hAnsi="Times New Roman" w:cs="Times New Roman"/>
              </w:rPr>
              <w:t>Under</w:t>
            </w:r>
            <w:r w:rsidR="0008614E" w:rsidRPr="00002EB0">
              <w:rPr>
                <w:rFonts w:ascii="Times New Roman" w:hAnsi="Times New Roman" w:cs="Times New Roman"/>
                <w:lang w:eastAsia="zh-TW"/>
              </w:rPr>
              <w:t>-</w:t>
            </w:r>
          </w:p>
          <w:p w14:paraId="37DE4021" w14:textId="74BDC454"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Sampling</w:t>
            </w:r>
          </w:p>
        </w:tc>
      </w:tr>
      <w:tr w:rsidR="00644626" w:rsidRPr="00002EB0" w14:paraId="7F6B06D4" w14:textId="77777777" w:rsidTr="00A13083">
        <w:tc>
          <w:tcPr>
            <w:tcW w:w="1215" w:type="dxa"/>
          </w:tcPr>
          <w:p w14:paraId="4585ECB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214" w:type="dxa"/>
          </w:tcPr>
          <w:p w14:paraId="3DD6B9C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71A252A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1" w:type="dxa"/>
          </w:tcPr>
          <w:p w14:paraId="7B49831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0.720</w:t>
            </w:r>
          </w:p>
        </w:tc>
        <w:tc>
          <w:tcPr>
            <w:tcW w:w="1215" w:type="dxa"/>
          </w:tcPr>
          <w:p w14:paraId="4E37130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20" w:type="dxa"/>
          </w:tcPr>
          <w:p w14:paraId="31E0B46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275" w:type="dxa"/>
          </w:tcPr>
          <w:p w14:paraId="14759F4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r>
      <w:tr w:rsidR="00644626" w:rsidRPr="00002EB0" w14:paraId="64645850" w14:textId="77777777" w:rsidTr="00A13083">
        <w:tc>
          <w:tcPr>
            <w:tcW w:w="1215" w:type="dxa"/>
          </w:tcPr>
          <w:p w14:paraId="47F1F62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287C982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EE4BD5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0.041</w:t>
            </w:r>
          </w:p>
        </w:tc>
        <w:tc>
          <w:tcPr>
            <w:tcW w:w="1301" w:type="dxa"/>
          </w:tcPr>
          <w:p w14:paraId="383FC76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215" w:type="dxa"/>
          </w:tcPr>
          <w:p w14:paraId="01D0D73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20" w:type="dxa"/>
          </w:tcPr>
          <w:p w14:paraId="43DD1FF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0.696</w:t>
            </w:r>
          </w:p>
        </w:tc>
        <w:tc>
          <w:tcPr>
            <w:tcW w:w="1275" w:type="dxa"/>
          </w:tcPr>
          <w:p w14:paraId="151F148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0.699</w:t>
            </w:r>
          </w:p>
        </w:tc>
      </w:tr>
      <w:tr w:rsidR="00644626" w:rsidRPr="00002EB0" w14:paraId="25F2F53F" w14:textId="77777777" w:rsidTr="00A13083">
        <w:tc>
          <w:tcPr>
            <w:tcW w:w="1215" w:type="dxa"/>
          </w:tcPr>
          <w:p w14:paraId="789CCEE6"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214" w:type="dxa"/>
          </w:tcPr>
          <w:p w14:paraId="32BA459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2F0C8B6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1" w:type="dxa"/>
          </w:tcPr>
          <w:p w14:paraId="0F4C7DD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215" w:type="dxa"/>
          </w:tcPr>
          <w:p w14:paraId="0484FE1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20" w:type="dxa"/>
          </w:tcPr>
          <w:p w14:paraId="7D13C54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1275" w:type="dxa"/>
          </w:tcPr>
          <w:p w14:paraId="7A839B8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r>
      <w:tr w:rsidR="00644626" w:rsidRPr="00002EB0" w14:paraId="517451F8" w14:textId="77777777" w:rsidTr="00A13083">
        <w:tc>
          <w:tcPr>
            <w:tcW w:w="1215" w:type="dxa"/>
          </w:tcPr>
          <w:p w14:paraId="74B72BF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321E271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9CDF2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0.335</w:t>
            </w:r>
          </w:p>
        </w:tc>
        <w:tc>
          <w:tcPr>
            <w:tcW w:w="1301" w:type="dxa"/>
          </w:tcPr>
          <w:p w14:paraId="7CD9EFF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0.861</w:t>
            </w:r>
          </w:p>
        </w:tc>
        <w:tc>
          <w:tcPr>
            <w:tcW w:w="1215" w:type="dxa"/>
          </w:tcPr>
          <w:p w14:paraId="4FD916E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1320" w:type="dxa"/>
          </w:tcPr>
          <w:p w14:paraId="564F785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0.877</w:t>
            </w:r>
          </w:p>
        </w:tc>
        <w:tc>
          <w:tcPr>
            <w:tcW w:w="1275" w:type="dxa"/>
          </w:tcPr>
          <w:p w14:paraId="41C8DA8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r>
      <w:tr w:rsidR="00644626" w:rsidRPr="00002EB0" w14:paraId="24A73C8C" w14:textId="77777777" w:rsidTr="00A13083">
        <w:tc>
          <w:tcPr>
            <w:tcW w:w="1215" w:type="dxa"/>
          </w:tcPr>
          <w:p w14:paraId="76798AA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214" w:type="dxa"/>
          </w:tcPr>
          <w:p w14:paraId="2FC8462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31378C1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1" w:type="dxa"/>
          </w:tcPr>
          <w:p w14:paraId="3B067DB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c>
          <w:tcPr>
            <w:tcW w:w="1215" w:type="dxa"/>
          </w:tcPr>
          <w:p w14:paraId="0310A44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20" w:type="dxa"/>
          </w:tcPr>
          <w:p w14:paraId="307AFB6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275" w:type="dxa"/>
          </w:tcPr>
          <w:p w14:paraId="790A8BE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0.862</w:t>
            </w:r>
          </w:p>
        </w:tc>
      </w:tr>
      <w:tr w:rsidR="00644626" w:rsidRPr="00002EB0" w14:paraId="659021AE" w14:textId="77777777" w:rsidTr="00A13083">
        <w:tc>
          <w:tcPr>
            <w:tcW w:w="1215" w:type="dxa"/>
          </w:tcPr>
          <w:p w14:paraId="3ECA8FEA"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7BFFE1A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228138E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0.135</w:t>
            </w:r>
          </w:p>
        </w:tc>
        <w:tc>
          <w:tcPr>
            <w:tcW w:w="1301" w:type="dxa"/>
          </w:tcPr>
          <w:p w14:paraId="527109C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0.791</w:t>
            </w:r>
          </w:p>
        </w:tc>
        <w:tc>
          <w:tcPr>
            <w:tcW w:w="1215" w:type="dxa"/>
          </w:tcPr>
          <w:p w14:paraId="558FF3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1320" w:type="dxa"/>
          </w:tcPr>
          <w:p w14:paraId="0E6C0D9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0.794</w:t>
            </w:r>
          </w:p>
        </w:tc>
        <w:tc>
          <w:tcPr>
            <w:tcW w:w="1275" w:type="dxa"/>
          </w:tcPr>
          <w:p w14:paraId="6251575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0.790</w:t>
            </w:r>
          </w:p>
        </w:tc>
      </w:tr>
    </w:tbl>
    <w:p w14:paraId="65690D30" w14:textId="77777777" w:rsidR="00644626" w:rsidRPr="00002EB0" w:rsidRDefault="00644626" w:rsidP="005638C5">
      <w:pPr>
        <w:pStyle w:val="a0"/>
        <w:keepNext/>
        <w:ind w:firstLine="480"/>
        <w:rPr>
          <w:rFonts w:ascii="Times New Roman" w:hAnsi="Times New Roman" w:cs="Times New Roman"/>
        </w:rPr>
      </w:pPr>
      <w:r w:rsidRPr="00002EB0">
        <w:rPr>
          <w:rFonts w:ascii="Times New Roman" w:hAnsi="Times New Roman" w:cs="Times New Roman"/>
        </w:rPr>
        <w:t>五種方法的主要發現：</w:t>
      </w:r>
    </w:p>
    <w:p w14:paraId="0A2BE9BF"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AUC </w:t>
      </w:r>
      <w:r w:rsidRPr="00002EB0">
        <w:rPr>
          <w:rFonts w:ascii="Times New Roman" w:hAnsi="Times New Roman" w:cs="Times New Roman"/>
          <w:b/>
          <w:bCs/>
        </w:rPr>
        <w:t>幾乎無差異</w:t>
      </w:r>
      <w:r w:rsidRPr="00002EB0">
        <w:rPr>
          <w:rFonts w:ascii="Times New Roman" w:hAnsi="Times New Roman" w:cs="Times New Roman"/>
        </w:rPr>
        <w:t>：所有方法的</w:t>
      </w:r>
      <w:r w:rsidRPr="00002EB0">
        <w:rPr>
          <w:rFonts w:ascii="Times New Roman" w:hAnsi="Times New Roman" w:cs="Times New Roman"/>
        </w:rPr>
        <w:t xml:space="preserve"> AUC </w:t>
      </w:r>
      <w:r w:rsidRPr="00002EB0">
        <w:rPr>
          <w:rFonts w:ascii="Times New Roman" w:hAnsi="Times New Roman" w:cs="Times New Roman"/>
        </w:rPr>
        <w:t>差異小於</w:t>
      </w:r>
      <w:r w:rsidRPr="00002EB0">
        <w:rPr>
          <w:rFonts w:ascii="Times New Roman" w:hAnsi="Times New Roman" w:cs="Times New Roman"/>
        </w:rPr>
        <w:t xml:space="preserve"> 0.2%</w:t>
      </w:r>
      <w:r w:rsidRPr="00002EB0">
        <w:rPr>
          <w:rFonts w:ascii="Times New Roman" w:hAnsi="Times New Roman" w:cs="Times New Roman"/>
        </w:rPr>
        <w:t>，顯示不同的不平衡處理策略對模型的排序能力無顯著影響。</w:t>
      </w:r>
    </w:p>
    <w:p w14:paraId="51B2E8CD"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Sensitivity </w:t>
      </w:r>
      <w:r w:rsidRPr="00002EB0">
        <w:rPr>
          <w:rFonts w:ascii="Times New Roman" w:hAnsi="Times New Roman" w:cs="Times New Roman"/>
          <w:b/>
          <w:bCs/>
        </w:rPr>
        <w:t>大幅改善</w:t>
      </w:r>
      <w:r w:rsidRPr="00002EB0">
        <w:rPr>
          <w:rFonts w:ascii="Times New Roman" w:hAnsi="Times New Roman" w:cs="Times New Roman"/>
        </w:rPr>
        <w:t>：相較於</w:t>
      </w:r>
      <w:r w:rsidRPr="00002EB0">
        <w:rPr>
          <w:rFonts w:ascii="Times New Roman" w:hAnsi="Times New Roman" w:cs="Times New Roman"/>
        </w:rPr>
        <w:t xml:space="preserve"> Baseline</w:t>
      </w:r>
      <w:r w:rsidRPr="00002EB0">
        <w:rPr>
          <w:rFonts w:ascii="Times New Roman" w:hAnsi="Times New Roman" w:cs="Times New Roman"/>
        </w:rPr>
        <w:t>（未處理），四種處理方法皆可將</w:t>
      </w:r>
      <w:r w:rsidRPr="00002EB0">
        <w:rPr>
          <w:rFonts w:ascii="Times New Roman" w:hAnsi="Times New Roman" w:cs="Times New Roman"/>
        </w:rPr>
        <w:t xml:space="preserve"> Sensitivity </w:t>
      </w:r>
      <w:r w:rsidRPr="00002EB0">
        <w:rPr>
          <w:rFonts w:ascii="Times New Roman" w:hAnsi="Times New Roman" w:cs="Times New Roman"/>
        </w:rPr>
        <w:t>從極低值（</w:t>
      </w:r>
      <w:r w:rsidRPr="00002EB0">
        <w:rPr>
          <w:rFonts w:ascii="Times New Roman" w:hAnsi="Times New Roman" w:cs="Times New Roman"/>
        </w:rPr>
        <w:t>0.04-0.34</w:t>
      </w:r>
      <w:r w:rsidRPr="00002EB0">
        <w:rPr>
          <w:rFonts w:ascii="Times New Roman" w:hAnsi="Times New Roman" w:cs="Times New Roman"/>
        </w:rPr>
        <w:t>）提升至</w:t>
      </w:r>
      <w:r w:rsidRPr="00002EB0">
        <w:rPr>
          <w:rFonts w:ascii="Times New Roman" w:hAnsi="Times New Roman" w:cs="Times New Roman"/>
        </w:rPr>
        <w:t xml:space="preserve"> 0.70-0.88</w:t>
      </w:r>
      <w:r w:rsidRPr="00002EB0">
        <w:rPr>
          <w:rFonts w:ascii="Times New Roman" w:hAnsi="Times New Roman" w:cs="Times New Roman"/>
        </w:rPr>
        <w:t>，效果近乎等同。</w:t>
      </w:r>
    </w:p>
    <w:p w14:paraId="241777CC" w14:textId="5AEB50F1" w:rsidR="002C6D74" w:rsidRPr="00002EB0" w:rsidRDefault="002C6D74" w:rsidP="00C009E6">
      <w:pPr>
        <w:pStyle w:val="afc"/>
        <w:widowControl/>
        <w:numPr>
          <w:ilvl w:val="0"/>
          <w:numId w:val="11"/>
        </w:numPr>
        <w:ind w:leftChars="0" w:firstLineChars="0"/>
        <w:rPr>
          <w:rFonts w:ascii="Times New Roman" w:hAnsi="Times New Roman" w:cs="Times New Roman"/>
          <w:b/>
          <w:bCs/>
        </w:rPr>
      </w:pPr>
      <w:r w:rsidRPr="00002EB0">
        <w:rPr>
          <w:rFonts w:ascii="Times New Roman" w:hAnsi="Times New Roman" w:cs="Times New Roman"/>
          <w:b/>
          <w:bCs/>
        </w:rPr>
        <w:t>方法間差異極小：</w:t>
      </w:r>
      <w:r w:rsidRPr="00002EB0">
        <w:rPr>
          <w:rFonts w:ascii="Times New Roman" w:hAnsi="Times New Roman" w:cs="Times New Roman"/>
          <w:bCs/>
        </w:rPr>
        <w:t>class_weight</w:t>
      </w:r>
      <w:r w:rsidRPr="00002EB0">
        <w:rPr>
          <w:rFonts w:ascii="Times New Roman" w:hAnsi="Times New Roman" w:cs="Times New Roman"/>
          <w:bCs/>
        </w:rPr>
        <w:t>、</w:t>
      </w:r>
      <w:r w:rsidRPr="00002EB0">
        <w:rPr>
          <w:rFonts w:ascii="Times New Roman" w:hAnsi="Times New Roman" w:cs="Times New Roman"/>
          <w:bCs/>
        </w:rPr>
        <w:t>SMOTE</w:t>
      </w:r>
      <w:r w:rsidRPr="00002EB0">
        <w:rPr>
          <w:rFonts w:ascii="Times New Roman" w:hAnsi="Times New Roman" w:cs="Times New Roman"/>
          <w:bCs/>
        </w:rPr>
        <w:t>、</w:t>
      </w:r>
      <w:r w:rsidRPr="00002EB0">
        <w:rPr>
          <w:rFonts w:ascii="Times New Roman" w:hAnsi="Times New Roman" w:cs="Times New Roman"/>
          <w:bCs/>
        </w:rPr>
        <w:t xml:space="preserve">ADASYN </w:t>
      </w:r>
      <w:r w:rsidRPr="00002EB0">
        <w:rPr>
          <w:rFonts w:ascii="Times New Roman" w:hAnsi="Times New Roman" w:cs="Times New Roman"/>
          <w:bCs/>
        </w:rPr>
        <w:t>與</w:t>
      </w:r>
      <w:r w:rsidRPr="00002EB0">
        <w:rPr>
          <w:rFonts w:ascii="Times New Roman" w:hAnsi="Times New Roman" w:cs="Times New Roman"/>
          <w:bCs/>
        </w:rPr>
        <w:t xml:space="preserve"> RandomUnderSampler </w:t>
      </w:r>
      <w:r w:rsidRPr="00002EB0">
        <w:rPr>
          <w:rFonts w:ascii="Times New Roman" w:hAnsi="Times New Roman" w:cs="Times New Roman"/>
          <w:bCs/>
        </w:rPr>
        <w:t>四種方法的</w:t>
      </w:r>
      <w:r w:rsidRPr="00002EB0">
        <w:rPr>
          <w:rFonts w:ascii="Times New Roman" w:hAnsi="Times New Roman" w:cs="Times New Roman"/>
          <w:bCs/>
        </w:rPr>
        <w:t xml:space="preserve"> Sensitivity </w:t>
      </w:r>
      <w:r w:rsidRPr="00002EB0">
        <w:rPr>
          <w:rFonts w:ascii="Times New Roman" w:hAnsi="Times New Roman" w:cs="Times New Roman"/>
          <w:bCs/>
        </w:rPr>
        <w:t>差異</w:t>
      </w:r>
      <w:r w:rsidRPr="00002EB0">
        <w:rPr>
          <w:rFonts w:ascii="Times New Roman" w:hAnsi="Times New Roman" w:cs="Times New Roman"/>
          <w:bCs/>
        </w:rPr>
        <w:t xml:space="preserve"> &lt; 2%</w:t>
      </w:r>
      <w:r w:rsidRPr="00002EB0">
        <w:rPr>
          <w:rFonts w:ascii="Times New Roman" w:hAnsi="Times New Roman" w:cs="Times New Roman"/>
          <w:bCs/>
        </w:rPr>
        <w:t>，而</w:t>
      </w:r>
      <w:r w:rsidRPr="00002EB0">
        <w:rPr>
          <w:rFonts w:ascii="Times New Roman" w:hAnsi="Times New Roman" w:cs="Times New Roman"/>
          <w:bCs/>
        </w:rPr>
        <w:t xml:space="preserve"> class_weight </w:t>
      </w:r>
      <w:r w:rsidRPr="00002EB0">
        <w:rPr>
          <w:rFonts w:ascii="Times New Roman" w:hAnsi="Times New Roman" w:cs="Times New Roman"/>
          <w:bCs/>
        </w:rPr>
        <w:t>不需生成合成樣本、不改變資料分佈，為最簡便的實務選擇。</w:t>
      </w:r>
    </w:p>
    <w:p w14:paraId="45F12E5F" w14:textId="6F7F1CC0" w:rsidR="00644626" w:rsidRPr="00002EB0" w:rsidRDefault="00A13083" w:rsidP="00A13083">
      <w:pPr>
        <w:pStyle w:val="3"/>
        <w:ind w:firstLineChars="199" w:firstLine="478"/>
      </w:pPr>
      <w:bookmarkStart w:id="347" w:name="權重設定比較"/>
      <w:bookmarkEnd w:id="338"/>
      <w:r w:rsidRPr="00A13083">
        <w:rPr>
          <w:rFonts w:hint="eastAsia"/>
        </w:rPr>
        <w:t>參、權重設定比較結果</w:t>
      </w:r>
    </w:p>
    <w:p w14:paraId="508CC229" w14:textId="54862D4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在確認</w:t>
      </w:r>
      <w:r w:rsidRPr="00002EB0">
        <w:rPr>
          <w:rFonts w:ascii="Times New Roman" w:hAnsi="Times New Roman" w:cs="Times New Roman"/>
        </w:rPr>
        <w:t xml:space="preserve"> class_weight </w:t>
      </w:r>
      <w:r w:rsidRPr="00002EB0">
        <w:rPr>
          <w:rFonts w:ascii="Times New Roman" w:hAnsi="Times New Roman" w:cs="Times New Roman"/>
        </w:rPr>
        <w:t>為適當策略後，進一步比較不同權重設定的影響。</w:t>
      </w:r>
    </w:p>
    <w:p w14:paraId="43017BF5" w14:textId="6F978C56" w:rsidR="00644626" w:rsidRPr="00002EB0" w:rsidRDefault="00644626" w:rsidP="006C2488">
      <w:pPr>
        <w:pStyle w:val="af0"/>
        <w:keepNext/>
        <w:ind w:firstLine="480"/>
      </w:pPr>
      <w:bookmarkStart w:id="348" w:name="_Toc222219206"/>
      <w:bookmarkStart w:id="349" w:name="_Toc222219399"/>
      <w:bookmarkStart w:id="350" w:name="_Toc223354813"/>
      <w:bookmarkStart w:id="351" w:name="_Toc224219328"/>
      <w:bookmarkStart w:id="352" w:name="_Toc224225016"/>
      <w:bookmarkStart w:id="353" w:name="_Toc225863458"/>
      <w:bookmarkStart w:id="354" w:name="_Toc225864276"/>
      <w:bookmarkStart w:id="355" w:name="_Toc225864371"/>
      <w:r w:rsidRPr="00002EB0">
        <w:lastRenderedPageBreak/>
        <w:t>表</w:t>
      </w:r>
      <w:r w:rsidR="00601FCA" w:rsidRPr="00002EB0">
        <w:t xml:space="preserve"> </w:t>
      </w:r>
      <w:r w:rsidR="00601FCA" w:rsidRPr="00002EB0">
        <w:rPr>
          <w:lang w:eastAsia="zh-TW"/>
        </w:rPr>
        <w:t>6</w:t>
      </w:r>
      <w:r w:rsidRPr="00002EB0">
        <w:t>-1</w:t>
      </w:r>
      <w:r w:rsidR="006D1A9E">
        <w:rPr>
          <w:rFonts w:hint="eastAsia"/>
          <w:lang w:eastAsia="zh-TW"/>
        </w:rPr>
        <w:t>3</w:t>
      </w:r>
      <w:r w:rsidRPr="00002EB0">
        <w:t xml:space="preserve"> </w:t>
      </w:r>
      <w:r w:rsidRPr="00002EB0">
        <w:t>不同</w:t>
      </w:r>
      <w:r w:rsidRPr="00002EB0">
        <w:t xml:space="preserve"> class_weight </w:t>
      </w:r>
      <w:r w:rsidRPr="00002EB0">
        <w:t>設定比較（</w:t>
      </w:r>
      <w:r w:rsidRPr="00002EB0">
        <w:t xml:space="preserve">LR </w:t>
      </w:r>
      <w:r w:rsidRPr="00002EB0">
        <w:t>模型）</w:t>
      </w:r>
      <w:bookmarkEnd w:id="348"/>
      <w:bookmarkEnd w:id="349"/>
      <w:bookmarkEnd w:id="350"/>
      <w:bookmarkEnd w:id="351"/>
      <w:bookmarkEnd w:id="352"/>
      <w:bookmarkEnd w:id="353"/>
      <w:bookmarkEnd w:id="354"/>
      <w:bookmarkEnd w:id="355"/>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002EB0"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E36EDC8"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0" w:type="auto"/>
          </w:tcPr>
          <w:p w14:paraId="2C4CEFF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None</w:t>
            </w:r>
          </w:p>
        </w:tc>
        <w:tc>
          <w:tcPr>
            <w:tcW w:w="0" w:type="auto"/>
          </w:tcPr>
          <w:p w14:paraId="1E9FB10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balanced</w:t>
            </w:r>
          </w:p>
        </w:tc>
        <w:tc>
          <w:tcPr>
            <w:tcW w:w="0" w:type="auto"/>
          </w:tcPr>
          <w:p w14:paraId="6F58080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1:3</w:t>
            </w:r>
          </w:p>
        </w:tc>
        <w:tc>
          <w:tcPr>
            <w:tcW w:w="0" w:type="auto"/>
          </w:tcPr>
          <w:p w14:paraId="1F38D940"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1:5</w:t>
            </w:r>
          </w:p>
        </w:tc>
        <w:tc>
          <w:tcPr>
            <w:tcW w:w="0" w:type="auto"/>
          </w:tcPr>
          <w:p w14:paraId="62F3248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1:10</w:t>
            </w:r>
          </w:p>
        </w:tc>
      </w:tr>
      <w:tr w:rsidR="00644626" w:rsidRPr="00002EB0" w14:paraId="631C60EC" w14:textId="77777777" w:rsidTr="005638C5">
        <w:trPr>
          <w:jc w:val="center"/>
        </w:trPr>
        <w:tc>
          <w:tcPr>
            <w:tcW w:w="0" w:type="auto"/>
          </w:tcPr>
          <w:p w14:paraId="648540E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718373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270AE32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7B9A63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582A4B4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99768B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709A1B7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r>
      <w:tr w:rsidR="00644626" w:rsidRPr="00002EB0" w14:paraId="4ED3D220" w14:textId="77777777" w:rsidTr="005638C5">
        <w:trPr>
          <w:jc w:val="center"/>
        </w:trPr>
        <w:tc>
          <w:tcPr>
            <w:tcW w:w="0" w:type="auto"/>
          </w:tcPr>
          <w:p w14:paraId="52BF1CAB" w14:textId="77777777" w:rsidR="00644626" w:rsidRPr="00002EB0" w:rsidRDefault="00644626" w:rsidP="006C2488">
            <w:pPr>
              <w:pStyle w:val="Compact"/>
              <w:keepNext/>
              <w:spacing w:after="0"/>
              <w:ind w:left="240"/>
              <w:rPr>
                <w:rFonts w:ascii="Times New Roman" w:hAnsi="Times New Roman" w:cs="Times New Roman"/>
              </w:rPr>
            </w:pPr>
          </w:p>
        </w:tc>
        <w:tc>
          <w:tcPr>
            <w:tcW w:w="0" w:type="auto"/>
          </w:tcPr>
          <w:p w14:paraId="08BBAB4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2A6B6DC"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0.053</w:t>
            </w:r>
          </w:p>
        </w:tc>
        <w:tc>
          <w:tcPr>
            <w:tcW w:w="0" w:type="auto"/>
          </w:tcPr>
          <w:p w14:paraId="70C1D74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76BE7C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0.513</w:t>
            </w:r>
          </w:p>
        </w:tc>
        <w:tc>
          <w:tcPr>
            <w:tcW w:w="0" w:type="auto"/>
          </w:tcPr>
          <w:p w14:paraId="61A881C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1888AFF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0.903</w:t>
            </w:r>
          </w:p>
        </w:tc>
      </w:tr>
      <w:tr w:rsidR="00644626" w:rsidRPr="00002EB0" w14:paraId="2486CD4C" w14:textId="77777777" w:rsidTr="005638C5">
        <w:trPr>
          <w:jc w:val="center"/>
        </w:trPr>
        <w:tc>
          <w:tcPr>
            <w:tcW w:w="0" w:type="auto"/>
          </w:tcPr>
          <w:p w14:paraId="2F30FA54"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050047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6B6667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4E854E5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6B1AAC6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7955CF7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6C055B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r>
      <w:tr w:rsidR="00644626" w:rsidRPr="00002EB0" w14:paraId="57E8BA73" w14:textId="77777777" w:rsidTr="005638C5">
        <w:trPr>
          <w:jc w:val="center"/>
        </w:trPr>
        <w:tc>
          <w:tcPr>
            <w:tcW w:w="0" w:type="auto"/>
          </w:tcPr>
          <w:p w14:paraId="627EA643"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0B685BC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0.367</w:t>
            </w:r>
          </w:p>
        </w:tc>
        <w:tc>
          <w:tcPr>
            <w:tcW w:w="0" w:type="auto"/>
          </w:tcPr>
          <w:p w14:paraId="3D95F8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0.854</w:t>
            </w:r>
          </w:p>
        </w:tc>
        <w:tc>
          <w:tcPr>
            <w:tcW w:w="0" w:type="auto"/>
          </w:tcPr>
          <w:p w14:paraId="3D59CFE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0.579</w:t>
            </w:r>
          </w:p>
        </w:tc>
        <w:tc>
          <w:tcPr>
            <w:tcW w:w="0" w:type="auto"/>
          </w:tcPr>
          <w:p w14:paraId="3988DDA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0.690</w:t>
            </w:r>
          </w:p>
        </w:tc>
        <w:tc>
          <w:tcPr>
            <w:tcW w:w="0" w:type="auto"/>
          </w:tcPr>
          <w:p w14:paraId="52AD281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0.764</w:t>
            </w:r>
          </w:p>
        </w:tc>
      </w:tr>
      <w:tr w:rsidR="00644626" w:rsidRPr="00002EB0" w14:paraId="186BA057" w14:textId="77777777" w:rsidTr="005638C5">
        <w:trPr>
          <w:jc w:val="center"/>
        </w:trPr>
        <w:tc>
          <w:tcPr>
            <w:tcW w:w="0" w:type="auto"/>
          </w:tcPr>
          <w:p w14:paraId="1645A6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090E2C2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FC02FA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0AF1EE7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7E5542C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27EFFBC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3C9AC45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r>
      <w:tr w:rsidR="00644626" w:rsidRPr="00002EB0" w14:paraId="78CAB3D3" w14:textId="77777777" w:rsidTr="005638C5">
        <w:trPr>
          <w:jc w:val="center"/>
        </w:trPr>
        <w:tc>
          <w:tcPr>
            <w:tcW w:w="0" w:type="auto"/>
          </w:tcPr>
          <w:p w14:paraId="73F2F5CE"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F2C234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0.094</w:t>
            </w:r>
          </w:p>
        </w:tc>
        <w:tc>
          <w:tcPr>
            <w:tcW w:w="0" w:type="auto"/>
          </w:tcPr>
          <w:p w14:paraId="4B5257E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0.806</w:t>
            </w:r>
          </w:p>
        </w:tc>
        <w:tc>
          <w:tcPr>
            <w:tcW w:w="0" w:type="auto"/>
          </w:tcPr>
          <w:p w14:paraId="3103DF9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0.349</w:t>
            </w:r>
          </w:p>
        </w:tc>
        <w:tc>
          <w:tcPr>
            <w:tcW w:w="0" w:type="auto"/>
          </w:tcPr>
          <w:p w14:paraId="7CA64C9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0.515</w:t>
            </w:r>
          </w:p>
        </w:tc>
        <w:tc>
          <w:tcPr>
            <w:tcW w:w="0" w:type="auto"/>
          </w:tcPr>
          <w:p w14:paraId="12D4624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0.693</w:t>
            </w:r>
          </w:p>
        </w:tc>
      </w:tr>
    </w:tbl>
    <w:p w14:paraId="13619FCA" w14:textId="5811E5FB" w:rsidR="00644626" w:rsidRPr="00002EB0" w:rsidRDefault="00601FCA" w:rsidP="00644626">
      <w:pPr>
        <w:pStyle w:val="a0"/>
        <w:ind w:firstLine="480"/>
        <w:rPr>
          <w:rFonts w:ascii="Times New Roman" w:hAnsi="Times New Roman" w:cs="Times New Roman"/>
        </w:rPr>
      </w:pPr>
      <w:r w:rsidRPr="00002EB0">
        <w:rPr>
          <w:rFonts w:ascii="Times New Roman" w:hAnsi="Times New Roman" w:cs="Times New Roman"/>
        </w:rPr>
        <w:t>由表</w:t>
      </w:r>
      <w:r w:rsidRPr="00002EB0">
        <w:rPr>
          <w:rFonts w:ascii="Times New Roman" w:hAnsi="Times New Roman" w:cs="Times New Roman"/>
        </w:rPr>
        <w:t xml:space="preserve"> 6-1</w:t>
      </w:r>
      <w:r w:rsidR="00AF560C">
        <w:rPr>
          <w:rFonts w:ascii="Times New Roman" w:hAnsi="Times New Roman" w:cs="Times New Roman" w:hint="eastAsia"/>
          <w:lang w:eastAsia="zh-TW"/>
        </w:rPr>
        <w:t>3</w:t>
      </w:r>
      <w:r w:rsidRPr="00002EB0">
        <w:rPr>
          <w:rFonts w:ascii="Times New Roman" w:hAnsi="Times New Roman" w:cs="Times New Roman"/>
        </w:rPr>
        <w:t xml:space="preserve"> </w:t>
      </w:r>
      <w:r w:rsidRPr="00002EB0">
        <w:rPr>
          <w:rFonts w:ascii="Times New Roman" w:hAnsi="Times New Roman" w:cs="Times New Roman"/>
        </w:rPr>
        <w:t>與圖</w:t>
      </w:r>
      <w:r w:rsidRPr="00002EB0">
        <w:rPr>
          <w:rFonts w:ascii="Times New Roman" w:hAnsi="Times New Roman" w:cs="Times New Roman"/>
        </w:rPr>
        <w:t xml:space="preserve"> 6-6 </w:t>
      </w:r>
      <w:r w:rsidRPr="00002EB0">
        <w:rPr>
          <w:rFonts w:ascii="Times New Roman" w:hAnsi="Times New Roman" w:cs="Times New Roman"/>
        </w:rPr>
        <w:t>可見，不同</w:t>
      </w:r>
      <w:r w:rsidRPr="00002EB0">
        <w:rPr>
          <w:rFonts w:ascii="Times New Roman" w:hAnsi="Times New Roman" w:cs="Times New Roman"/>
        </w:rPr>
        <w:t xml:space="preserve"> class_weight </w:t>
      </w:r>
      <w:r w:rsidRPr="00002EB0">
        <w:rPr>
          <w:rFonts w:ascii="Times New Roman" w:hAnsi="Times New Roman" w:cs="Times New Roman"/>
        </w:rPr>
        <w:t>設定呈現清晰的</w:t>
      </w:r>
      <w:r w:rsidRPr="00002EB0">
        <w:rPr>
          <w:rFonts w:ascii="Times New Roman" w:hAnsi="Times New Roman" w:cs="Times New Roman"/>
        </w:rPr>
        <w:t xml:space="preserve"> Sensitivity-Specificity </w:t>
      </w:r>
      <w:r w:rsidRPr="00002EB0">
        <w:rPr>
          <w:rFonts w:ascii="Times New Roman" w:hAnsi="Times New Roman" w:cs="Times New Roman"/>
        </w:rPr>
        <w:t>權衡：從</w:t>
      </w:r>
      <w:r w:rsidRPr="00002EB0">
        <w:rPr>
          <w:rFonts w:ascii="Times New Roman" w:hAnsi="Times New Roman" w:cs="Times New Roman"/>
        </w:rPr>
        <w:t xml:space="preserve"> None </w:t>
      </w:r>
      <w:r w:rsidRPr="00002EB0">
        <w:rPr>
          <w:rFonts w:ascii="Times New Roman" w:hAnsi="Times New Roman" w:cs="Times New Roman"/>
        </w:rPr>
        <w:t>到</w:t>
      </w:r>
      <w:r w:rsidRPr="00002EB0">
        <w:rPr>
          <w:rFonts w:ascii="Times New Roman" w:hAnsi="Times New Roman" w:cs="Times New Roman"/>
        </w:rPr>
        <w:t xml:space="preserve"> 1:10</w:t>
      </w:r>
      <w:r w:rsidRPr="00002EB0">
        <w:rPr>
          <w:rFonts w:ascii="Times New Roman" w:hAnsi="Times New Roman" w:cs="Times New Roman"/>
        </w:rPr>
        <w:t>，</w:t>
      </w:r>
      <w:r w:rsidRPr="00002EB0">
        <w:rPr>
          <w:rFonts w:ascii="Times New Roman" w:hAnsi="Times New Roman" w:cs="Times New Roman"/>
        </w:rPr>
        <w:t xml:space="preserve">Sensitivity </w:t>
      </w:r>
      <w:r w:rsidRPr="00002EB0">
        <w:rPr>
          <w:rFonts w:ascii="Times New Roman" w:hAnsi="Times New Roman" w:cs="Times New Roman"/>
        </w:rPr>
        <w:t>逐步上升而</w:t>
      </w:r>
      <w:r w:rsidRPr="00002EB0">
        <w:rPr>
          <w:rFonts w:ascii="Times New Roman" w:hAnsi="Times New Roman" w:cs="Times New Roman"/>
        </w:rPr>
        <w:t xml:space="preserve"> Specificity </w:t>
      </w:r>
      <w:r w:rsidRPr="00002EB0">
        <w:rPr>
          <w:rFonts w:ascii="Times New Roman" w:hAnsi="Times New Roman" w:cs="Times New Roman"/>
        </w:rPr>
        <w:t>下降，</w:t>
      </w:r>
      <w:r w:rsidRPr="00002EB0">
        <w:rPr>
          <w:rFonts w:ascii="Times New Roman" w:hAnsi="Times New Roman" w:cs="Times New Roman"/>
        </w:rPr>
        <w:t xml:space="preserve">AUC </w:t>
      </w:r>
      <w:r w:rsidRPr="00002EB0">
        <w:rPr>
          <w:rFonts w:ascii="Times New Roman" w:hAnsi="Times New Roman" w:cs="Times New Roman"/>
        </w:rPr>
        <w:t>則維持不變（差異</w:t>
      </w:r>
      <w:r w:rsidRPr="00002EB0">
        <w:rPr>
          <w:rFonts w:ascii="Times New Roman" w:hAnsi="Times New Roman" w:cs="Times New Roman"/>
        </w:rPr>
        <w:t xml:space="preserve"> &lt; 0.2%</w:t>
      </w:r>
      <w:r w:rsidRPr="00002EB0">
        <w:rPr>
          <w:rFonts w:ascii="Times New Roman" w:hAnsi="Times New Roman" w:cs="Times New Roman"/>
        </w:rPr>
        <w:t>）。</w:t>
      </w:r>
      <w:r w:rsidRPr="00002EB0">
        <w:rPr>
          <w:rFonts w:ascii="Times New Roman" w:hAnsi="Times New Roman" w:cs="Times New Roman"/>
        </w:rPr>
        <w:t xml:space="preserve">balanced </w:t>
      </w:r>
      <w:r w:rsidRPr="00002EB0">
        <w:rPr>
          <w:rFonts w:ascii="Times New Roman" w:hAnsi="Times New Roman" w:cs="Times New Roman"/>
        </w:rPr>
        <w:t>設定在三種疾病中皆取得</w:t>
      </w:r>
      <w:r w:rsidRPr="00002EB0">
        <w:rPr>
          <w:rFonts w:ascii="Times New Roman" w:hAnsi="Times New Roman" w:cs="Times New Roman"/>
        </w:rPr>
        <w:t xml:space="preserve"> Sensitivity 0.74-0.85 </w:t>
      </w:r>
      <w:r w:rsidRPr="00002EB0">
        <w:rPr>
          <w:rFonts w:ascii="Times New Roman" w:hAnsi="Times New Roman" w:cs="Times New Roman"/>
        </w:rPr>
        <w:t>的水準，同時維持合理的</w:t>
      </w:r>
      <w:r w:rsidRPr="00002EB0">
        <w:rPr>
          <w:rFonts w:ascii="Times New Roman" w:hAnsi="Times New Roman" w:cs="Times New Roman"/>
        </w:rPr>
        <w:t xml:space="preserve"> Specificity</w:t>
      </w:r>
      <w:r w:rsidRPr="00002EB0">
        <w:rPr>
          <w:rFonts w:ascii="Times New Roman" w:hAnsi="Times New Roman" w:cs="Times New Roman"/>
        </w:rPr>
        <w:t>，適合疾病篩檢應用場景。</w:t>
      </w:r>
    </w:p>
    <w:p w14:paraId="233BBEDC" w14:textId="77777777" w:rsidR="00644626" w:rsidRPr="00002EB0" w:rsidRDefault="00644626" w:rsidP="005638C5">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5"/>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002EB0" w:rsidRDefault="00644626" w:rsidP="00B83318">
      <w:pPr>
        <w:pStyle w:val="af0"/>
        <w:ind w:firstLine="480"/>
      </w:pPr>
      <w:bookmarkStart w:id="356" w:name="_Toc222218780"/>
      <w:bookmarkStart w:id="357" w:name="_Toc223354696"/>
      <w:bookmarkStart w:id="358" w:name="_Toc224219444"/>
      <w:bookmarkStart w:id="359" w:name="_Toc224219835"/>
      <w:bookmarkStart w:id="360" w:name="_Toc224225072"/>
      <w:bookmarkStart w:id="361" w:name="_Toc225864277"/>
      <w:bookmarkStart w:id="362" w:name="_Toc225864372"/>
      <w:r w:rsidRPr="00002EB0">
        <w:t>圖</w:t>
      </w:r>
      <w:r w:rsidR="00601FCA" w:rsidRPr="00002EB0">
        <w:t xml:space="preserve"> </w:t>
      </w:r>
      <w:r w:rsidR="00601FCA" w:rsidRPr="00002EB0">
        <w:rPr>
          <w:lang w:eastAsia="zh-TW"/>
        </w:rPr>
        <w:t>6</w:t>
      </w:r>
      <w:r w:rsidRPr="00002EB0">
        <w:t xml:space="preserve">-6 </w:t>
      </w:r>
      <w:r w:rsidRPr="00002EB0">
        <w:t>不同</w:t>
      </w:r>
      <w:r w:rsidRPr="00002EB0">
        <w:t xml:space="preserve"> class_weight </w:t>
      </w:r>
      <w:r w:rsidRPr="00002EB0">
        <w:t>設定下的</w:t>
      </w:r>
      <w:r w:rsidRPr="00002EB0">
        <w:t xml:space="preserve"> Sensitivity-Specificity </w:t>
      </w:r>
      <w:r w:rsidRPr="00002EB0">
        <w:t>權衡（</w:t>
      </w:r>
      <w:r w:rsidRPr="00002EB0">
        <w:t xml:space="preserve">LR </w:t>
      </w:r>
      <w:r w:rsidRPr="00002EB0">
        <w:t>模型）</w:t>
      </w:r>
      <w:bookmarkEnd w:id="356"/>
      <w:bookmarkEnd w:id="357"/>
      <w:bookmarkEnd w:id="358"/>
      <w:bookmarkEnd w:id="359"/>
      <w:bookmarkEnd w:id="360"/>
      <w:bookmarkEnd w:id="361"/>
      <w:bookmarkEnd w:id="362"/>
    </w:p>
    <w:p w14:paraId="49D5270F" w14:textId="7AF934FC" w:rsidR="00644626" w:rsidRPr="00002EB0" w:rsidRDefault="00A13083" w:rsidP="00B83318">
      <w:pPr>
        <w:pStyle w:val="2"/>
        <w:spacing w:line="360" w:lineRule="auto"/>
        <w:ind w:firstLine="561"/>
        <w:rPr>
          <w:rFonts w:ascii="Times New Roman" w:hAnsi="Times New Roman" w:cs="Times New Roman"/>
        </w:rPr>
      </w:pPr>
      <w:bookmarkStart w:id="363" w:name="_Toc226816059"/>
      <w:bookmarkStart w:id="364" w:name="資料篩選策略比較"/>
      <w:bookmarkEnd w:id="347"/>
      <w:r w:rsidRPr="00A13083">
        <w:rPr>
          <w:rFonts w:ascii="Times New Roman" w:hAnsi="Times New Roman" w:cs="Times New Roman" w:hint="eastAsia"/>
        </w:rPr>
        <w:t>第六節</w:t>
      </w:r>
      <w:r w:rsidRPr="00A13083">
        <w:rPr>
          <w:rFonts w:ascii="Times New Roman" w:hAnsi="Times New Roman" w:cs="Times New Roman" w:hint="eastAsia"/>
        </w:rPr>
        <w:t xml:space="preserve"> </w:t>
      </w:r>
      <w:r w:rsidRPr="00A13083">
        <w:rPr>
          <w:rFonts w:ascii="Times New Roman" w:hAnsi="Times New Roman" w:cs="Times New Roman" w:hint="eastAsia"/>
        </w:rPr>
        <w:t>資料篩選策略比較</w:t>
      </w:r>
      <w:bookmarkEnd w:id="363"/>
    </w:p>
    <w:p w14:paraId="144823E2" w14:textId="230F3800" w:rsidR="00601FCA" w:rsidRPr="00002EB0" w:rsidRDefault="00601FCA" w:rsidP="00601FCA">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：驗證資料處理策略的穩健性</w:t>
      </w:r>
      <w:r w:rsidRPr="00002EB0">
        <w:rPr>
          <w:rFonts w:ascii="Times New Roman" w:hAnsi="Times New Roman" w:cs="Times New Roman"/>
        </w:rPr>
        <w:t>——</w:t>
      </w:r>
      <w:r w:rsidRPr="00002EB0">
        <w:rPr>
          <w:rFonts w:ascii="Times New Roman" w:hAnsi="Times New Roman" w:cs="Times New Roman"/>
        </w:rPr>
        <w:t>排除基線已確診個案是否影響預測效能？確保主要實驗結果不受資料篩選方式左右。</w:t>
      </w:r>
    </w:p>
    <w:p w14:paraId="1A82FE4B" w14:textId="1AB6F300" w:rsidR="00490D4C" w:rsidRPr="00490D4C" w:rsidRDefault="00A13083" w:rsidP="00A13083">
      <w:pPr>
        <w:pStyle w:val="3"/>
        <w:ind w:firstLineChars="199" w:firstLine="478"/>
      </w:pPr>
      <w:bookmarkStart w:id="365" w:name="實驗設計-3"/>
      <w:bookmarkStart w:id="366" w:name="排除統計"/>
      <w:r w:rsidRPr="00A13083">
        <w:rPr>
          <w:rFonts w:hint="eastAsia"/>
        </w:rPr>
        <w:t>壹、實驗設計</w:t>
      </w:r>
    </w:p>
    <w:p w14:paraId="2E625286" w14:textId="77777777" w:rsidR="00490D4C" w:rsidRPr="00490D4C" w:rsidRDefault="00490D4C" w:rsidP="00490D4C">
      <w:pPr>
        <w:pStyle w:val="FirstParagraph"/>
        <w:ind w:firstLine="480"/>
        <w:rPr>
          <w:rFonts w:ascii="Times New Roman" w:hAnsi="Times New Roman" w:cs="Times New Roman"/>
        </w:rPr>
      </w:pPr>
      <w:r w:rsidRPr="00490D4C">
        <w:rPr>
          <w:rFonts w:ascii="Times New Roman" w:hAnsi="Times New Roman" w:cs="Times New Roman"/>
        </w:rPr>
        <w:t>滑動窗口法使同一參與者可產生多筆樣本，其中部分窗口的起點（</w:t>
      </w:r>
      <w:r w:rsidRPr="00490D4C">
        <w:rPr>
          <w:rFonts w:ascii="Times New Roman" w:hAnsi="Times New Roman" w:cs="Times New Roman"/>
        </w:rPr>
        <w:t>Y-2</w:t>
      </w:r>
      <w:r w:rsidRPr="00490D4C">
        <w:rPr>
          <w:rFonts w:ascii="Times New Roman" w:hAnsi="Times New Roman" w:cs="Times New Roman"/>
        </w:rPr>
        <w:t>）可能已有目標疾病。這些「非新發」個案是否應該排除？由於</w:t>
      </w:r>
      <w:r w:rsidRPr="00490D4C">
        <w:rPr>
          <w:rFonts w:ascii="Times New Roman" w:hAnsi="Times New Roman" w:cs="Times New Roman"/>
        </w:rPr>
        <w:t xml:space="preserve"> Luo et al. [18] </w:t>
      </w:r>
      <w:r w:rsidRPr="00490D4C">
        <w:rPr>
          <w:rFonts w:ascii="Times New Roman" w:hAnsi="Times New Roman" w:cs="Times New Roman"/>
        </w:rPr>
        <w:t>的世代篩選流程已隱含基線健康篩選</w:t>
      </w:r>
      <w:r w:rsidRPr="00490D4C">
        <w:rPr>
          <w:rFonts w:ascii="Times New Roman" w:hAnsi="Times New Roman" w:cs="Times New Roman"/>
        </w:rPr>
        <w:t>——</w:t>
      </w:r>
      <w:r w:rsidRPr="00490D4C">
        <w:rPr>
          <w:rFonts w:ascii="Times New Roman" w:hAnsi="Times New Roman" w:cs="Times New Roman"/>
        </w:rPr>
        <w:t>受試者首次健檢（</w:t>
      </w:r>
      <w:r w:rsidRPr="00490D4C">
        <w:rPr>
          <w:rFonts w:ascii="Times New Roman" w:hAnsi="Times New Roman" w:cs="Times New Roman"/>
        </w:rPr>
        <w:t>Times=1</w:t>
      </w:r>
      <w:r w:rsidRPr="00490D4C">
        <w:rPr>
          <w:rFonts w:ascii="Times New Roman" w:hAnsi="Times New Roman" w:cs="Times New Roman"/>
        </w:rPr>
        <w:t>）時三高疾病盛行率接近</w:t>
      </w:r>
      <w:r w:rsidRPr="00490D4C">
        <w:rPr>
          <w:rFonts w:ascii="Times New Roman" w:hAnsi="Times New Roman" w:cs="Times New Roman"/>
        </w:rPr>
        <w:t xml:space="preserve"> 0%——</w:t>
      </w:r>
      <w:r w:rsidRPr="00490D4C">
        <w:rPr>
          <w:rFonts w:ascii="Times New Roman" w:hAnsi="Times New Roman" w:cs="Times New Roman"/>
        </w:rPr>
        <w:t>排除首次健檢已確診者對資料集無實質影響。因此，本實驗聚焦於以下兩策略的比較：</w:t>
      </w:r>
    </w:p>
    <w:p w14:paraId="0D0498E7"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A</w:t>
      </w:r>
      <w:r w:rsidRPr="00490D4C">
        <w:rPr>
          <w:rFonts w:ascii="Times New Roman" w:hAnsi="Times New Roman" w:cs="Times New Roman"/>
          <w:b/>
          <w:bCs/>
        </w:rPr>
        <w:t>（本研究採用）</w:t>
      </w:r>
      <w:r w:rsidRPr="00490D4C">
        <w:rPr>
          <w:rFonts w:ascii="Times New Roman" w:hAnsi="Times New Roman" w:cs="Times New Roman"/>
        </w:rPr>
        <w:t>：包含所有滑動窗口樣本（</w:t>
      </w:r>
      <w:r w:rsidRPr="00490D4C">
        <w:rPr>
          <w:rFonts w:ascii="Times New Roman" w:hAnsi="Times New Roman" w:cs="Times New Roman"/>
        </w:rPr>
        <w:t xml:space="preserve">13,514 </w:t>
      </w:r>
      <w:r w:rsidRPr="00490D4C">
        <w:rPr>
          <w:rFonts w:ascii="Times New Roman" w:hAnsi="Times New Roman" w:cs="Times New Roman"/>
        </w:rPr>
        <w:t>筆）。</w:t>
      </w:r>
    </w:p>
    <w:p w14:paraId="046A8E91"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B</w:t>
      </w:r>
      <w:r w:rsidRPr="00490D4C">
        <w:rPr>
          <w:rFonts w:ascii="Times New Roman" w:hAnsi="Times New Roman" w:cs="Times New Roman"/>
        </w:rPr>
        <w:t>：排除每個滑動窗口中，</w:t>
      </w:r>
      <w:r w:rsidRPr="00490D4C">
        <w:rPr>
          <w:rFonts w:ascii="Times New Roman" w:hAnsi="Times New Roman" w:cs="Times New Roman"/>
        </w:rPr>
        <w:t xml:space="preserve">Y-2 </w:t>
      </w:r>
      <w:r w:rsidRPr="00490D4C">
        <w:rPr>
          <w:rFonts w:ascii="Times New Roman" w:hAnsi="Times New Roman" w:cs="Times New Roman"/>
        </w:rPr>
        <w:t>時生理指標已超過診斷閾值的樣本。</w:t>
      </w:r>
    </w:p>
    <w:p w14:paraId="7D86ACF0" w14:textId="3910299E" w:rsidR="00490D4C" w:rsidRPr="00490D4C" w:rsidRDefault="00490D4C" w:rsidP="00490D4C">
      <w:pPr>
        <w:pStyle w:val="FirstParagraph"/>
        <w:ind w:firstLine="480"/>
        <w:rPr>
          <w:rFonts w:ascii="Times New Roman" w:hAnsi="Times New Roman" w:cs="Times New Roman"/>
          <w:lang w:eastAsia="zh-TW"/>
        </w:rPr>
      </w:pPr>
      <w:r w:rsidRPr="00490D4C">
        <w:rPr>
          <w:rFonts w:ascii="Times New Roman" w:hAnsi="Times New Roman" w:cs="Times New Roman"/>
        </w:rPr>
        <w:lastRenderedPageBreak/>
        <w:t>診斷閾值依據</w:t>
      </w:r>
      <w:r w:rsidRPr="00490D4C">
        <w:rPr>
          <w:rFonts w:ascii="Times New Roman" w:hAnsi="Times New Roman" w:cs="Times New Roman"/>
        </w:rPr>
        <w:t xml:space="preserve"> Luo et al. [18]</w:t>
      </w:r>
      <w:r w:rsidRPr="00490D4C">
        <w:rPr>
          <w:rFonts w:ascii="Times New Roman" w:hAnsi="Times New Roman" w:cs="Times New Roman"/>
        </w:rPr>
        <w:t>：高血壓</w:t>
      </w:r>
      <w:r w:rsidRPr="00490D4C">
        <w:rPr>
          <w:rFonts w:ascii="Times New Roman" w:hAnsi="Times New Roman" w:cs="Times New Roman"/>
        </w:rPr>
        <w:t xml:space="preserve"> SBP ≥ 140 </w:t>
      </w:r>
      <w:r w:rsidRPr="00490D4C">
        <w:rPr>
          <w:rFonts w:ascii="Times New Roman" w:hAnsi="Times New Roman" w:cs="Times New Roman"/>
        </w:rPr>
        <w:t>或</w:t>
      </w:r>
      <w:r w:rsidRPr="00490D4C">
        <w:rPr>
          <w:rFonts w:ascii="Times New Roman" w:hAnsi="Times New Roman" w:cs="Times New Roman"/>
        </w:rPr>
        <w:t xml:space="preserve"> DBP ≥ 90 mmHg</w:t>
      </w:r>
      <w:r w:rsidRPr="00490D4C">
        <w:rPr>
          <w:rFonts w:ascii="Times New Roman" w:hAnsi="Times New Roman" w:cs="Times New Roman"/>
        </w:rPr>
        <w:t>、高血糖</w:t>
      </w:r>
      <w:r w:rsidRPr="00490D4C">
        <w:rPr>
          <w:rFonts w:ascii="Times New Roman" w:hAnsi="Times New Roman" w:cs="Times New Roman"/>
        </w:rPr>
        <w:t xml:space="preserve"> FBG ≥ 7.0 mmol/L</w:t>
      </w:r>
      <w:r w:rsidRPr="00490D4C">
        <w:rPr>
          <w:rFonts w:ascii="Times New Roman" w:hAnsi="Times New Roman" w:cs="Times New Roman"/>
        </w:rPr>
        <w:t>、高血脂</w:t>
      </w:r>
      <w:r w:rsidRPr="00490D4C">
        <w:rPr>
          <w:rFonts w:ascii="Times New Roman" w:hAnsi="Times New Roman" w:cs="Times New Roman"/>
        </w:rPr>
        <w:t xml:space="preserve"> TC ≥ 6.22 mmol/L</w:t>
      </w:r>
      <w:r w:rsidRPr="00490D4C">
        <w:rPr>
          <w:rFonts w:ascii="Times New Roman" w:hAnsi="Times New Roman" w:cs="Times New Roman"/>
        </w:rPr>
        <w:t>。</w:t>
      </w:r>
      <w:bookmarkEnd w:id="365"/>
    </w:p>
    <w:p w14:paraId="47815293" w14:textId="42FAD0A5" w:rsidR="00644626" w:rsidRPr="00002EB0" w:rsidRDefault="00A13083" w:rsidP="00A13083">
      <w:pPr>
        <w:pStyle w:val="3"/>
        <w:ind w:firstLineChars="199" w:firstLine="478"/>
      </w:pPr>
      <w:r w:rsidRPr="00A13083">
        <w:rPr>
          <w:rFonts w:hint="eastAsia"/>
        </w:rPr>
        <w:t>貳、排除統計</w:t>
      </w:r>
    </w:p>
    <w:p w14:paraId="4749BBE0" w14:textId="38AA66E2" w:rsidR="00644626" w:rsidRPr="00002EB0" w:rsidRDefault="00610E26" w:rsidP="00644626">
      <w:pPr>
        <w:pStyle w:val="FirstParagraph"/>
        <w:ind w:firstLine="480"/>
        <w:rPr>
          <w:rFonts w:ascii="Times New Roman" w:hAnsi="Times New Roman" w:cs="Times New Roman"/>
        </w:rPr>
      </w:pPr>
      <w:r w:rsidRPr="00610E26">
        <w:rPr>
          <w:rFonts w:ascii="Times New Roman" w:hAnsi="Times New Roman" w:cs="Times New Roman" w:hint="eastAsia"/>
        </w:rPr>
        <w:t>表</w:t>
      </w:r>
      <w:r w:rsidRPr="00610E26">
        <w:rPr>
          <w:rFonts w:ascii="Times New Roman" w:hAnsi="Times New Roman" w:cs="Times New Roman" w:hint="eastAsia"/>
        </w:rPr>
        <w:t xml:space="preserve"> 6-14 </w:t>
      </w:r>
      <w:r w:rsidRPr="00610E26">
        <w:rPr>
          <w:rFonts w:ascii="Times New Roman" w:hAnsi="Times New Roman" w:cs="Times New Roman" w:hint="eastAsia"/>
        </w:rPr>
        <w:t>呈現各疾病在策略</w:t>
      </w:r>
      <w:r w:rsidRPr="00610E26">
        <w:rPr>
          <w:rFonts w:ascii="Times New Roman" w:hAnsi="Times New Roman" w:cs="Times New Roman" w:hint="eastAsia"/>
        </w:rPr>
        <w:t xml:space="preserve"> B </w:t>
      </w:r>
      <w:r w:rsidRPr="00610E26">
        <w:rPr>
          <w:rFonts w:ascii="Times New Roman" w:hAnsi="Times New Roman" w:cs="Times New Roman" w:hint="eastAsia"/>
        </w:rPr>
        <w:t>下的排除統計（原始樣本數皆為</w:t>
      </w:r>
      <w:r w:rsidRPr="00610E26">
        <w:rPr>
          <w:rFonts w:ascii="Times New Roman" w:hAnsi="Times New Roman" w:cs="Times New Roman" w:hint="eastAsia"/>
        </w:rPr>
        <w:t xml:space="preserve"> 13,514 </w:t>
      </w:r>
      <w:r w:rsidRPr="00610E26">
        <w:rPr>
          <w:rFonts w:ascii="Times New Roman" w:hAnsi="Times New Roman" w:cs="Times New Roman" w:hint="eastAsia"/>
        </w:rPr>
        <w:t>筆）。高血壓的</w:t>
      </w:r>
      <w:r w:rsidRPr="00610E26">
        <w:rPr>
          <w:rFonts w:ascii="Times New Roman" w:hAnsi="Times New Roman" w:cs="Times New Roman" w:hint="eastAsia"/>
        </w:rPr>
        <w:t xml:space="preserve"> Y-2 </w:t>
      </w:r>
      <w:r w:rsidRPr="00610E26">
        <w:rPr>
          <w:rFonts w:ascii="Times New Roman" w:hAnsi="Times New Roman" w:cs="Times New Roman" w:hint="eastAsia"/>
        </w:rPr>
        <w:t>已確診比例最高（</w:t>
      </w:r>
      <w:r w:rsidRPr="00610E26">
        <w:rPr>
          <w:rFonts w:ascii="Times New Roman" w:hAnsi="Times New Roman" w:cs="Times New Roman" w:hint="eastAsia"/>
        </w:rPr>
        <w:t>10.4%</w:t>
      </w:r>
      <w:r w:rsidRPr="00610E26">
        <w:rPr>
          <w:rFonts w:ascii="Times New Roman" w:hAnsi="Times New Roman" w:cs="Times New Roman" w:hint="eastAsia"/>
        </w:rPr>
        <w:t>），排除後陽性率從</w:t>
      </w:r>
      <w:r w:rsidRPr="00610E26">
        <w:rPr>
          <w:rFonts w:ascii="Times New Roman" w:hAnsi="Times New Roman" w:cs="Times New Roman" w:hint="eastAsia"/>
        </w:rPr>
        <w:t xml:space="preserve"> 19.3% </w:t>
      </w:r>
      <w:r w:rsidRPr="00610E26">
        <w:rPr>
          <w:rFonts w:ascii="Times New Roman" w:hAnsi="Times New Roman" w:cs="Times New Roman" w:hint="eastAsia"/>
        </w:rPr>
        <w:t>降至</w:t>
      </w:r>
      <w:r w:rsidRPr="00610E26">
        <w:rPr>
          <w:rFonts w:ascii="Times New Roman" w:hAnsi="Times New Roman" w:cs="Times New Roman" w:hint="eastAsia"/>
        </w:rPr>
        <w:t xml:space="preserve"> 17.9%</w:t>
      </w:r>
      <w:r w:rsidRPr="00610E26">
        <w:rPr>
          <w:rFonts w:ascii="Times New Roman" w:hAnsi="Times New Roman" w:cs="Times New Roman" w:hint="eastAsia"/>
        </w:rPr>
        <w:t>。高血糖與高血脂的排除比例較低（</w:t>
      </w:r>
      <w:r w:rsidRPr="00610E26">
        <w:rPr>
          <w:rFonts w:ascii="Times New Roman" w:hAnsi="Times New Roman" w:cs="Times New Roman" w:hint="eastAsia"/>
        </w:rPr>
        <w:t xml:space="preserve">2.7% </w:t>
      </w:r>
      <w:r w:rsidRPr="00610E26">
        <w:rPr>
          <w:rFonts w:ascii="Times New Roman" w:hAnsi="Times New Roman" w:cs="Times New Roman" w:hint="eastAsia"/>
        </w:rPr>
        <w:t>與</w:t>
      </w:r>
      <w:r w:rsidRPr="00610E26">
        <w:rPr>
          <w:rFonts w:ascii="Times New Roman" w:hAnsi="Times New Roman" w:cs="Times New Roman" w:hint="eastAsia"/>
        </w:rPr>
        <w:t xml:space="preserve"> 4.1%</w:t>
      </w:r>
      <w:r w:rsidRPr="00610E26">
        <w:rPr>
          <w:rFonts w:ascii="Times New Roman" w:hAnsi="Times New Roman" w:cs="Times New Roman" w:hint="eastAsia"/>
        </w:rPr>
        <w:t>），對陽性率的影響亦較小。</w:t>
      </w:r>
    </w:p>
    <w:p w14:paraId="72B95E7B" w14:textId="5742A8CD" w:rsidR="00644626" w:rsidRPr="00002EB0" w:rsidRDefault="00644626" w:rsidP="00B83318">
      <w:pPr>
        <w:pStyle w:val="af0"/>
        <w:keepNext/>
        <w:ind w:firstLine="480"/>
      </w:pPr>
      <w:bookmarkStart w:id="367" w:name="_Toc222219208"/>
      <w:bookmarkStart w:id="368" w:name="_Toc222219401"/>
      <w:bookmarkStart w:id="369" w:name="_Toc223354815"/>
      <w:bookmarkStart w:id="370" w:name="_Toc224219330"/>
      <w:bookmarkStart w:id="371" w:name="_Toc224225018"/>
      <w:bookmarkStart w:id="372" w:name="_Toc225863460"/>
      <w:bookmarkStart w:id="373" w:name="_Toc225864278"/>
      <w:bookmarkStart w:id="374" w:name="_Toc225864373"/>
      <w:r w:rsidRPr="00002EB0">
        <w:t>表</w:t>
      </w:r>
      <w:r w:rsidR="00601FCA" w:rsidRPr="00002EB0">
        <w:t xml:space="preserve"> </w:t>
      </w:r>
      <w:r w:rsidR="00601FCA" w:rsidRPr="00002EB0">
        <w:rPr>
          <w:lang w:eastAsia="zh-TW"/>
        </w:rPr>
        <w:t>6</w:t>
      </w:r>
      <w:r w:rsidRPr="00002EB0">
        <w:t>-1</w:t>
      </w:r>
      <w:r w:rsidR="006D1A9E">
        <w:rPr>
          <w:rFonts w:hint="eastAsia"/>
          <w:lang w:eastAsia="zh-TW"/>
        </w:rPr>
        <w:t>4</w:t>
      </w:r>
      <w:r w:rsidRPr="00002EB0">
        <w:t xml:space="preserve"> </w:t>
      </w:r>
      <w:r w:rsidRPr="00002EB0">
        <w:t>策略</w:t>
      </w:r>
      <w:r w:rsidRPr="00002EB0">
        <w:t xml:space="preserve"> </w:t>
      </w:r>
      <w:r w:rsidR="00610E26">
        <w:rPr>
          <w:rFonts w:hint="eastAsia"/>
          <w:lang w:eastAsia="zh-TW"/>
        </w:rPr>
        <w:t>B</w:t>
      </w:r>
      <w:r w:rsidRPr="00002EB0">
        <w:t xml:space="preserve"> </w:t>
      </w:r>
      <w:r w:rsidRPr="00002EB0">
        <w:t>排除統計</w:t>
      </w:r>
      <w:bookmarkEnd w:id="367"/>
      <w:bookmarkEnd w:id="368"/>
      <w:bookmarkEnd w:id="369"/>
      <w:bookmarkEnd w:id="370"/>
      <w:bookmarkEnd w:id="371"/>
      <w:bookmarkEnd w:id="372"/>
      <w:bookmarkEnd w:id="373"/>
      <w:bookmarkEnd w:id="374"/>
    </w:p>
    <w:tbl>
      <w:tblPr>
        <w:tblStyle w:val="Table"/>
        <w:tblW w:w="4246" w:type="pct"/>
        <w:jc w:val="center"/>
        <w:tblLayout w:type="fixed"/>
        <w:tblLook w:val="0020" w:firstRow="1" w:lastRow="0" w:firstColumn="0" w:lastColumn="0" w:noHBand="0" w:noVBand="0"/>
      </w:tblPr>
      <w:tblGrid>
        <w:gridCol w:w="1089"/>
        <w:gridCol w:w="1632"/>
        <w:gridCol w:w="1626"/>
        <w:gridCol w:w="1433"/>
        <w:gridCol w:w="1626"/>
      </w:tblGrid>
      <w:tr w:rsidR="005638C5" w:rsidRPr="00002EB0" w14:paraId="5F5F5070" w14:textId="77777777" w:rsidTr="00A13083">
        <w:trPr>
          <w:cnfStyle w:val="100000000000" w:firstRow="1" w:lastRow="0" w:firstColumn="0" w:lastColumn="0" w:oddVBand="0" w:evenVBand="0" w:oddHBand="0" w:evenHBand="0" w:firstRowFirstColumn="0" w:firstRowLastColumn="0" w:lastRowFirstColumn="0" w:lastRowLastColumn="0"/>
          <w:tblHeader/>
          <w:jc w:val="center"/>
        </w:trPr>
        <w:tc>
          <w:tcPr>
            <w:tcW w:w="1089" w:type="dxa"/>
          </w:tcPr>
          <w:p w14:paraId="4C6A9A48"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632" w:type="dxa"/>
          </w:tcPr>
          <w:p w14:paraId="0D9CB21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已確診</w:t>
            </w:r>
          </w:p>
        </w:tc>
        <w:tc>
          <w:tcPr>
            <w:tcW w:w="1626" w:type="dxa"/>
          </w:tcPr>
          <w:p w14:paraId="4F697486"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排除後樣本數</w:t>
            </w:r>
          </w:p>
        </w:tc>
        <w:tc>
          <w:tcPr>
            <w:tcW w:w="1433" w:type="dxa"/>
          </w:tcPr>
          <w:p w14:paraId="1BA813C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原始陽性率</w:t>
            </w:r>
          </w:p>
        </w:tc>
        <w:tc>
          <w:tcPr>
            <w:tcW w:w="1626" w:type="dxa"/>
          </w:tcPr>
          <w:p w14:paraId="1A0C27C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排除後陽性率</w:t>
            </w:r>
          </w:p>
        </w:tc>
      </w:tr>
      <w:tr w:rsidR="005638C5" w:rsidRPr="00002EB0" w14:paraId="283DEBB3" w14:textId="77777777" w:rsidTr="00A13083">
        <w:trPr>
          <w:jc w:val="center"/>
        </w:trPr>
        <w:tc>
          <w:tcPr>
            <w:tcW w:w="1089" w:type="dxa"/>
          </w:tcPr>
          <w:p w14:paraId="669DD3A5"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632" w:type="dxa"/>
          </w:tcPr>
          <w:p w14:paraId="0FBF378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1,402 (10.4%)</w:t>
            </w:r>
          </w:p>
        </w:tc>
        <w:tc>
          <w:tcPr>
            <w:tcW w:w="1626" w:type="dxa"/>
          </w:tcPr>
          <w:p w14:paraId="35C2A9D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12,112</w:t>
            </w:r>
          </w:p>
        </w:tc>
        <w:tc>
          <w:tcPr>
            <w:tcW w:w="1433" w:type="dxa"/>
          </w:tcPr>
          <w:p w14:paraId="07FB3903"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19.3%</w:t>
            </w:r>
          </w:p>
        </w:tc>
        <w:tc>
          <w:tcPr>
            <w:tcW w:w="1626" w:type="dxa"/>
          </w:tcPr>
          <w:p w14:paraId="4BC6E4A2"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17.9%</w:t>
            </w:r>
          </w:p>
        </w:tc>
      </w:tr>
      <w:tr w:rsidR="005638C5" w:rsidRPr="00002EB0" w14:paraId="6AC4A533" w14:textId="77777777" w:rsidTr="00A13083">
        <w:trPr>
          <w:jc w:val="center"/>
        </w:trPr>
        <w:tc>
          <w:tcPr>
            <w:tcW w:w="1089" w:type="dxa"/>
          </w:tcPr>
          <w:p w14:paraId="6A880B7D"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632" w:type="dxa"/>
          </w:tcPr>
          <w:p w14:paraId="74AAB2B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367 (2.7%)</w:t>
            </w:r>
          </w:p>
        </w:tc>
        <w:tc>
          <w:tcPr>
            <w:tcW w:w="1626" w:type="dxa"/>
          </w:tcPr>
          <w:p w14:paraId="539755EC"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13,147</w:t>
            </w:r>
          </w:p>
        </w:tc>
        <w:tc>
          <w:tcPr>
            <w:tcW w:w="1433" w:type="dxa"/>
          </w:tcPr>
          <w:p w14:paraId="6FC82A8E"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5.9%</w:t>
            </w:r>
          </w:p>
        </w:tc>
        <w:tc>
          <w:tcPr>
            <w:tcW w:w="1626" w:type="dxa"/>
          </w:tcPr>
          <w:p w14:paraId="6D15720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4.6%</w:t>
            </w:r>
          </w:p>
        </w:tc>
      </w:tr>
      <w:tr w:rsidR="005638C5" w:rsidRPr="00002EB0" w14:paraId="40A4AB76" w14:textId="77777777" w:rsidTr="00A13083">
        <w:trPr>
          <w:jc w:val="center"/>
        </w:trPr>
        <w:tc>
          <w:tcPr>
            <w:tcW w:w="1089" w:type="dxa"/>
          </w:tcPr>
          <w:p w14:paraId="15027EF4"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632" w:type="dxa"/>
          </w:tcPr>
          <w:p w14:paraId="27514CCF"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548 (4.1%)</w:t>
            </w:r>
          </w:p>
        </w:tc>
        <w:tc>
          <w:tcPr>
            <w:tcW w:w="1626" w:type="dxa"/>
          </w:tcPr>
          <w:p w14:paraId="74FC6C80"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12,966</w:t>
            </w:r>
          </w:p>
        </w:tc>
        <w:tc>
          <w:tcPr>
            <w:tcW w:w="1433" w:type="dxa"/>
          </w:tcPr>
          <w:p w14:paraId="12DB5966"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7.9%</w:t>
            </w:r>
          </w:p>
        </w:tc>
        <w:tc>
          <w:tcPr>
            <w:tcW w:w="1626" w:type="dxa"/>
          </w:tcPr>
          <w:p w14:paraId="04014AF1"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6.8%</w:t>
            </w:r>
          </w:p>
        </w:tc>
      </w:tr>
    </w:tbl>
    <w:p w14:paraId="62C28169" w14:textId="3442F917" w:rsidR="00644626" w:rsidRPr="00002EB0" w:rsidRDefault="00A13083" w:rsidP="00A13083">
      <w:pPr>
        <w:pStyle w:val="3"/>
        <w:ind w:firstLineChars="0" w:firstLine="480"/>
      </w:pPr>
      <w:bookmarkStart w:id="375" w:name="實驗結果-1"/>
      <w:bookmarkEnd w:id="366"/>
      <w:r w:rsidRPr="00A13083">
        <w:rPr>
          <w:rFonts w:hint="eastAsia"/>
        </w:rPr>
        <w:t>參、實驗結果</w:t>
      </w:r>
    </w:p>
    <w:p w14:paraId="5773ABAF" w14:textId="019BE125" w:rsidR="00601FCA" w:rsidRPr="00002EB0" w:rsidRDefault="00601FCA" w:rsidP="00B83318">
      <w:pPr>
        <w:pStyle w:val="af0"/>
        <w:ind w:firstLine="480"/>
      </w:pPr>
      <w:bookmarkStart w:id="376" w:name="_Toc222219209"/>
      <w:bookmarkStart w:id="377" w:name="_Toc222219402"/>
      <w:bookmarkStart w:id="378" w:name="_Toc223354816"/>
      <w:bookmarkStart w:id="379" w:name="_Toc224219331"/>
      <w:bookmarkStart w:id="380" w:name="_Toc224225019"/>
      <w:bookmarkStart w:id="381" w:name="_Toc225863461"/>
      <w:bookmarkStart w:id="382" w:name="_Toc225864279"/>
      <w:bookmarkStart w:id="383" w:name="_Toc225864374"/>
      <w:r w:rsidRPr="00002EB0">
        <w:t>表</w:t>
      </w:r>
      <w:r w:rsidRPr="00002EB0">
        <w:t xml:space="preserve"> </w:t>
      </w:r>
      <w:r w:rsidRPr="00002EB0">
        <w:rPr>
          <w:lang w:eastAsia="zh-TW"/>
        </w:rPr>
        <w:t>6</w:t>
      </w:r>
      <w:r w:rsidR="00B34462">
        <w:t>-1</w:t>
      </w:r>
      <w:r w:rsidR="006D1A9E">
        <w:rPr>
          <w:rFonts w:hint="eastAsia"/>
          <w:lang w:eastAsia="zh-TW"/>
        </w:rPr>
        <w:t>5</w:t>
      </w:r>
      <w:r w:rsidRPr="00002EB0">
        <w:t xml:space="preserve"> </w:t>
      </w:r>
      <w:r w:rsidRPr="00002EB0">
        <w:t>排除策略</w:t>
      </w:r>
      <w:r w:rsidRPr="00002EB0">
        <w:t xml:space="preserve"> AUC </w:t>
      </w:r>
      <w:r w:rsidRPr="00002EB0">
        <w:t>比較（</w:t>
      </w:r>
      <w:r w:rsidRPr="00002EB0">
        <w:t>5-Fold CV</w:t>
      </w:r>
      <w:r w:rsidRPr="00002EB0">
        <w:t>）</w:t>
      </w:r>
      <w:bookmarkEnd w:id="376"/>
      <w:bookmarkEnd w:id="377"/>
      <w:bookmarkEnd w:id="378"/>
      <w:bookmarkEnd w:id="379"/>
      <w:bookmarkEnd w:id="380"/>
      <w:bookmarkEnd w:id="381"/>
      <w:bookmarkEnd w:id="382"/>
      <w:bookmarkEnd w:id="383"/>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002EB0"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6AC922D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14998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A</w:t>
            </w:r>
            <w:r w:rsidRPr="00002EB0">
              <w:rPr>
                <w:rFonts w:ascii="Times New Roman" w:hAnsi="Times New Roman" w:cs="Times New Roman"/>
              </w:rPr>
              <w:t>（全部樣本）</w:t>
            </w:r>
          </w:p>
        </w:tc>
        <w:tc>
          <w:tcPr>
            <w:tcW w:w="0" w:type="auto"/>
          </w:tcPr>
          <w:p w14:paraId="3F7A80E6" w14:textId="1D6CD90B" w:rsidR="00601FCA" w:rsidRPr="00002EB0" w:rsidRDefault="000D7D20" w:rsidP="00A87C64">
            <w:pPr>
              <w:pStyle w:val="Compact"/>
              <w:spacing w:after="0"/>
              <w:ind w:left="240"/>
              <w:rPr>
                <w:rFonts w:ascii="Times New Roman" w:hAnsi="Times New Roman" w:cs="Times New Roman"/>
              </w:rPr>
            </w:pPr>
            <w:r>
              <w:rPr>
                <w:rFonts w:ascii="Times New Roman" w:hAnsi="Times New Roman" w:cs="Times New Roman" w:hint="eastAsia"/>
                <w:lang w:eastAsia="zh-TW"/>
              </w:rPr>
              <w:t>B</w:t>
            </w:r>
            <w:r w:rsidR="00601FCA" w:rsidRPr="00002EB0">
              <w:rPr>
                <w:rFonts w:ascii="Times New Roman" w:hAnsi="Times New Roman" w:cs="Times New Roman"/>
              </w:rPr>
              <w:t>（排除已確診）</w:t>
            </w:r>
          </w:p>
        </w:tc>
        <w:tc>
          <w:tcPr>
            <w:tcW w:w="0" w:type="auto"/>
          </w:tcPr>
          <w:p w14:paraId="59AFC1E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601FCA" w:rsidRPr="00002EB0" w14:paraId="24CDB29C" w14:textId="77777777" w:rsidTr="00A87C64">
        <w:trPr>
          <w:jc w:val="center"/>
        </w:trPr>
        <w:tc>
          <w:tcPr>
            <w:tcW w:w="0" w:type="auto"/>
          </w:tcPr>
          <w:p w14:paraId="16E2E6C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19BD609A"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112FBF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0.712 ± 0.015</w:t>
            </w:r>
          </w:p>
        </w:tc>
        <w:tc>
          <w:tcPr>
            <w:tcW w:w="0" w:type="auto"/>
          </w:tcPr>
          <w:p w14:paraId="6FDCE1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0.710 ± 0.011</w:t>
            </w:r>
          </w:p>
        </w:tc>
        <w:tc>
          <w:tcPr>
            <w:tcW w:w="0" w:type="auto"/>
          </w:tcPr>
          <w:p w14:paraId="07D22B2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-0.3%</w:t>
            </w:r>
          </w:p>
        </w:tc>
      </w:tr>
      <w:tr w:rsidR="00601FCA" w:rsidRPr="00002EB0" w14:paraId="70EAC759" w14:textId="77777777" w:rsidTr="00A87C64">
        <w:trPr>
          <w:jc w:val="center"/>
        </w:trPr>
        <w:tc>
          <w:tcPr>
            <w:tcW w:w="0" w:type="auto"/>
          </w:tcPr>
          <w:p w14:paraId="0249DCC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6A8349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5DF613F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0.735 ± 0.012</w:t>
            </w:r>
          </w:p>
        </w:tc>
        <w:tc>
          <w:tcPr>
            <w:tcW w:w="0" w:type="auto"/>
          </w:tcPr>
          <w:p w14:paraId="4469DC4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0.748 ± 0.014</w:t>
            </w:r>
          </w:p>
        </w:tc>
        <w:tc>
          <w:tcPr>
            <w:tcW w:w="0" w:type="auto"/>
          </w:tcPr>
          <w:p w14:paraId="2C3463F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+1.3%</w:t>
            </w:r>
          </w:p>
        </w:tc>
      </w:tr>
      <w:tr w:rsidR="00601FCA" w:rsidRPr="00002EB0" w14:paraId="2B1BA71D" w14:textId="77777777" w:rsidTr="00A87C64">
        <w:trPr>
          <w:jc w:val="center"/>
        </w:trPr>
        <w:tc>
          <w:tcPr>
            <w:tcW w:w="0" w:type="auto"/>
          </w:tcPr>
          <w:p w14:paraId="79EEA76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3980C6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0B21A9D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0.922 ± 0.017</w:t>
            </w:r>
          </w:p>
        </w:tc>
        <w:tc>
          <w:tcPr>
            <w:tcW w:w="0" w:type="auto"/>
          </w:tcPr>
          <w:p w14:paraId="257E24D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0.910 ± 0.018</w:t>
            </w:r>
          </w:p>
        </w:tc>
        <w:tc>
          <w:tcPr>
            <w:tcW w:w="0" w:type="auto"/>
          </w:tcPr>
          <w:p w14:paraId="7358A76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-1.1%</w:t>
            </w:r>
          </w:p>
        </w:tc>
      </w:tr>
      <w:tr w:rsidR="00601FCA" w:rsidRPr="00002EB0" w14:paraId="68B03361" w14:textId="77777777" w:rsidTr="00A87C64">
        <w:trPr>
          <w:jc w:val="center"/>
        </w:trPr>
        <w:tc>
          <w:tcPr>
            <w:tcW w:w="0" w:type="auto"/>
          </w:tcPr>
          <w:p w14:paraId="5EE6C4F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61E67B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77D64E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0.924 ± 0.011</w:t>
            </w:r>
          </w:p>
        </w:tc>
        <w:tc>
          <w:tcPr>
            <w:tcW w:w="0" w:type="auto"/>
          </w:tcPr>
          <w:p w14:paraId="50946C5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0.917 ± 0.014</w:t>
            </w:r>
          </w:p>
        </w:tc>
        <w:tc>
          <w:tcPr>
            <w:tcW w:w="0" w:type="auto"/>
          </w:tcPr>
          <w:p w14:paraId="690E67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w:t>
            </w:r>
          </w:p>
        </w:tc>
      </w:tr>
      <w:tr w:rsidR="00601FCA" w:rsidRPr="00002EB0" w14:paraId="5609E4CC" w14:textId="77777777" w:rsidTr="00A87C64">
        <w:trPr>
          <w:jc w:val="center"/>
        </w:trPr>
        <w:tc>
          <w:tcPr>
            <w:tcW w:w="0" w:type="auto"/>
          </w:tcPr>
          <w:p w14:paraId="4AAFF44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5B3AC15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78185BB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0.858 ± 0.012</w:t>
            </w:r>
          </w:p>
        </w:tc>
        <w:tc>
          <w:tcPr>
            <w:tcW w:w="0" w:type="auto"/>
          </w:tcPr>
          <w:p w14:paraId="5983099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0.854 ± 0.011</w:t>
            </w:r>
          </w:p>
        </w:tc>
        <w:tc>
          <w:tcPr>
            <w:tcW w:w="0" w:type="auto"/>
          </w:tcPr>
          <w:p w14:paraId="1312DF3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-0.4%</w:t>
            </w:r>
          </w:p>
        </w:tc>
      </w:tr>
      <w:tr w:rsidR="00601FCA" w:rsidRPr="00002EB0" w14:paraId="6A431763" w14:textId="77777777" w:rsidTr="00A87C64">
        <w:trPr>
          <w:jc w:val="center"/>
        </w:trPr>
        <w:tc>
          <w:tcPr>
            <w:tcW w:w="0" w:type="auto"/>
          </w:tcPr>
          <w:p w14:paraId="549B393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61EE6A9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127BEF83"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0.851 ± 0.017</w:t>
            </w:r>
          </w:p>
        </w:tc>
        <w:tc>
          <w:tcPr>
            <w:tcW w:w="0" w:type="auto"/>
          </w:tcPr>
          <w:p w14:paraId="37A0211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0.844 ± 0.012</w:t>
            </w:r>
          </w:p>
        </w:tc>
        <w:tc>
          <w:tcPr>
            <w:tcW w:w="0" w:type="auto"/>
          </w:tcPr>
          <w:p w14:paraId="152291E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-0.6%</w:t>
            </w:r>
          </w:p>
        </w:tc>
      </w:tr>
    </w:tbl>
    <w:p w14:paraId="18CFF1AB" w14:textId="6DE4D35D" w:rsidR="00601FCA" w:rsidRPr="00002EB0" w:rsidRDefault="00601FCA" w:rsidP="00601FCA">
      <w:pPr>
        <w:ind w:firstLine="480"/>
        <w:rPr>
          <w:rFonts w:ascii="Times New Roman" w:hAnsi="Times New Roman" w:cs="Times New Roman"/>
        </w:rPr>
      </w:pPr>
      <w:r w:rsidRPr="00002EB0">
        <w:rPr>
          <w:rFonts w:ascii="Times New Roman" w:hAnsi="Times New Roman" w:cs="Times New Roman"/>
        </w:rPr>
        <w:t>由表</w:t>
      </w:r>
      <w:r w:rsidR="00B34462">
        <w:rPr>
          <w:rFonts w:ascii="Times New Roman" w:hAnsi="Times New Roman" w:cs="Times New Roman"/>
        </w:rPr>
        <w:t xml:space="preserve"> 6-1</w:t>
      </w:r>
      <w:r w:rsidR="00AF560C">
        <w:rPr>
          <w:rFonts w:ascii="Times New Roman" w:hAnsi="Times New Roman" w:cs="Times New Roman" w:hint="eastAsia"/>
        </w:rPr>
        <w:t>5</w:t>
      </w:r>
      <w:r w:rsidRPr="00002EB0">
        <w:rPr>
          <w:rFonts w:ascii="Times New Roman" w:hAnsi="Times New Roman" w:cs="Times New Roman"/>
        </w:rPr>
        <w:t xml:space="preserve"> </w:t>
      </w:r>
      <w:r w:rsidRPr="00002EB0">
        <w:rPr>
          <w:rFonts w:ascii="Times New Roman" w:hAnsi="Times New Roman" w:cs="Times New Roman"/>
        </w:rPr>
        <w:t>可見，兩種策略的</w:t>
      </w:r>
      <w:r w:rsidRPr="00002EB0">
        <w:rPr>
          <w:rFonts w:ascii="Times New Roman" w:hAnsi="Times New Roman" w:cs="Times New Roman"/>
        </w:rPr>
        <w:t xml:space="preserve"> AUC </w:t>
      </w:r>
      <w:proofErr w:type="gramStart"/>
      <w:r w:rsidRPr="00002EB0">
        <w:rPr>
          <w:rFonts w:ascii="Times New Roman" w:hAnsi="Times New Roman" w:cs="Times New Roman"/>
        </w:rPr>
        <w:t>差異均在</w:t>
      </w:r>
      <w:proofErr w:type="gramEnd"/>
      <w:r w:rsidRPr="00002EB0">
        <w:rPr>
          <w:rFonts w:ascii="Times New Roman" w:hAnsi="Times New Roman" w:cs="Times New Roman"/>
        </w:rPr>
        <w:t xml:space="preserve"> 1.3% </w:t>
      </w:r>
      <w:proofErr w:type="gramStart"/>
      <w:r w:rsidRPr="00002EB0">
        <w:rPr>
          <w:rFonts w:ascii="Times New Roman" w:hAnsi="Times New Roman" w:cs="Times New Roman"/>
        </w:rPr>
        <w:t>以內，</w:t>
      </w:r>
      <w:proofErr w:type="gramEnd"/>
      <w:r w:rsidRPr="00002EB0">
        <w:rPr>
          <w:rFonts w:ascii="Times New Roman" w:hAnsi="Times New Roman" w:cs="Times New Roman"/>
        </w:rPr>
        <w:t>且無一致性方向（高血壓</w:t>
      </w:r>
      <w:r w:rsidRPr="00002EB0">
        <w:rPr>
          <w:rFonts w:ascii="Times New Roman" w:hAnsi="Times New Roman" w:cs="Times New Roman"/>
        </w:rPr>
        <w:t xml:space="preserve"> RF </w:t>
      </w:r>
      <w:r w:rsidRPr="00002EB0">
        <w:rPr>
          <w:rFonts w:ascii="Times New Roman" w:hAnsi="Times New Roman" w:cs="Times New Roman"/>
        </w:rPr>
        <w:t>略升</w:t>
      </w:r>
      <w:r w:rsidRPr="00002EB0">
        <w:rPr>
          <w:rFonts w:ascii="Times New Roman" w:hAnsi="Times New Roman" w:cs="Times New Roman"/>
        </w:rPr>
        <w:t xml:space="preserve"> +1.3%</w:t>
      </w:r>
      <w:r w:rsidRPr="00002EB0">
        <w:rPr>
          <w:rFonts w:ascii="Times New Roman" w:hAnsi="Times New Roman" w:cs="Times New Roman"/>
        </w:rPr>
        <w:t>，其餘皆略降）。此結果驗證了本研究採用策略</w:t>
      </w:r>
      <w:r w:rsidRPr="00002EB0">
        <w:rPr>
          <w:rFonts w:ascii="Times New Roman" w:hAnsi="Times New Roman" w:cs="Times New Roman"/>
        </w:rPr>
        <w:t xml:space="preserve"> A</w:t>
      </w:r>
      <w:r w:rsidRPr="00002EB0">
        <w:rPr>
          <w:rFonts w:ascii="Times New Roman" w:hAnsi="Times New Roman" w:cs="Times New Roman"/>
        </w:rPr>
        <w:t>（包含所有樣本）的合理性：排除基線已確診個案並未帶來系統性的效能改善，而保留全部樣本可維持較大的訓練資料量與統計效力。</w:t>
      </w:r>
    </w:p>
    <w:p w14:paraId="2DFDB957" w14:textId="4029E51E" w:rsidR="00644626" w:rsidRPr="00002EB0" w:rsidRDefault="00A13083" w:rsidP="00B83318">
      <w:pPr>
        <w:pStyle w:val="2"/>
        <w:spacing w:line="360" w:lineRule="auto"/>
        <w:ind w:firstLine="561"/>
        <w:rPr>
          <w:rFonts w:ascii="Times New Roman" w:hAnsi="Times New Roman" w:cs="Times New Roman"/>
        </w:rPr>
      </w:pPr>
      <w:bookmarkStart w:id="384" w:name="_Toc226816060"/>
      <w:bookmarkStart w:id="385" w:name="健檢次數與預測效能"/>
      <w:bookmarkEnd w:id="364"/>
      <w:bookmarkEnd w:id="375"/>
      <w:r w:rsidRPr="00A13083">
        <w:rPr>
          <w:rFonts w:ascii="Times New Roman" w:hAnsi="Times New Roman" w:cs="Times New Roman" w:hint="eastAsia"/>
        </w:rPr>
        <w:t>第七節</w:t>
      </w:r>
      <w:r w:rsidRPr="00A13083">
        <w:rPr>
          <w:rFonts w:ascii="Times New Roman" w:hAnsi="Times New Roman" w:cs="Times New Roman" w:hint="eastAsia"/>
        </w:rPr>
        <w:t xml:space="preserve"> </w:t>
      </w:r>
      <w:r w:rsidRPr="00A13083">
        <w:rPr>
          <w:rFonts w:ascii="Times New Roman" w:hAnsi="Times New Roman" w:cs="Times New Roman" w:hint="eastAsia"/>
        </w:rPr>
        <w:t>健檢次數與預測效能</w:t>
      </w:r>
      <w:bookmarkEnd w:id="384"/>
    </w:p>
    <w:p w14:paraId="7976E102" w14:textId="70B90B3A"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Q6</w:t>
      </w:r>
      <w:r w:rsidRPr="00002EB0">
        <w:rPr>
          <w:rFonts w:ascii="Times New Roman" w:hAnsi="Times New Roman" w:cs="Times New Roman"/>
        </w:rPr>
        <w:t>（健檢次數對預測性能的影響）</w:t>
      </w:r>
      <w:r w:rsidRPr="00002EB0">
        <w:rPr>
          <w:rFonts w:ascii="Times New Roman" w:hAnsi="Times New Roman" w:cs="Times New Roman"/>
        </w:rPr>
        <w:t>——</w:t>
      </w:r>
      <w:r w:rsidRPr="00002EB0">
        <w:rPr>
          <w:rFonts w:ascii="Times New Roman" w:hAnsi="Times New Roman" w:cs="Times New Roman"/>
        </w:rPr>
        <w:t>累積更多次健檢紀錄是否能提升預測準確度？</w:t>
      </w:r>
    </w:p>
    <w:p w14:paraId="79BBF7C6" w14:textId="38ACEED6" w:rsidR="00644626" w:rsidRPr="00002EB0" w:rsidRDefault="006A1DC8" w:rsidP="006A1DC8">
      <w:pPr>
        <w:pStyle w:val="3"/>
        <w:ind w:firstLineChars="199" w:firstLine="478"/>
      </w:pPr>
      <w:bookmarkStart w:id="386" w:name="實驗設計-4"/>
      <w:r w:rsidRPr="006A1DC8">
        <w:rPr>
          <w:rFonts w:hint="eastAsia"/>
        </w:rPr>
        <w:lastRenderedPageBreak/>
        <w:t>壹、實驗設計</w:t>
      </w:r>
    </w:p>
    <w:p w14:paraId="3B1D57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為探討縱向健檢資料的累積效益，本研究設計健檢次數比較實驗。固定以預測年（</w:t>
      </w:r>
      <w:r w:rsidRPr="00002EB0">
        <w:rPr>
          <w:rFonts w:ascii="Times New Roman" w:hAnsi="Times New Roman" w:cs="Times New Roman"/>
        </w:rPr>
        <w:t>Y</w:t>
      </w:r>
      <w:r w:rsidRPr="00002EB0">
        <w:rPr>
          <w:rFonts w:ascii="Times New Roman" w:hAnsi="Times New Roman" w:cs="Times New Roman"/>
        </w:rPr>
        <w:t>）作為預測目標，逐步增加輸入的歷史健檢次數：</w:t>
      </w:r>
      <w:r w:rsidRPr="00002EB0">
        <w:rPr>
          <w:rFonts w:ascii="Times New Roman" w:hAnsi="Times New Roman" w:cs="Times New Roman"/>
        </w:rPr>
        <w:t xml:space="preserve">1 </w:t>
      </w:r>
      <w:r w:rsidRPr="00002EB0">
        <w:rPr>
          <w:rFonts w:ascii="Times New Roman" w:hAnsi="Times New Roman" w:cs="Times New Roman"/>
        </w:rPr>
        <w:t>次（僅</w:t>
      </w:r>
      <w:r w:rsidRPr="00002EB0">
        <w:rPr>
          <w:rFonts w:ascii="Times New Roman" w:hAnsi="Times New Roman" w:cs="Times New Roman"/>
        </w:rPr>
        <w:t xml:space="preserve"> Y-1</w:t>
      </w:r>
      <w:r w:rsidRPr="00002EB0">
        <w:rPr>
          <w:rFonts w:ascii="Times New Roman" w:hAnsi="Times New Roman" w:cs="Times New Roman"/>
        </w:rPr>
        <w:t>）、</w:t>
      </w:r>
      <w:r w:rsidRPr="00002EB0">
        <w:rPr>
          <w:rFonts w:ascii="Times New Roman" w:hAnsi="Times New Roman" w:cs="Times New Roman"/>
        </w:rPr>
        <w:t xml:space="preserve">2 </w:t>
      </w:r>
      <w:r w:rsidRPr="00002EB0">
        <w:rPr>
          <w:rFonts w:ascii="Times New Roman" w:hAnsi="Times New Roman" w:cs="Times New Roman"/>
        </w:rPr>
        <w:t>次（</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3 </w:t>
      </w:r>
      <w:r w:rsidRPr="00002EB0">
        <w:rPr>
          <w:rFonts w:ascii="Times New Roman" w:hAnsi="Times New Roman" w:cs="Times New Roman"/>
        </w:rPr>
        <w:t>次（</w:t>
      </w:r>
      <w:r w:rsidRPr="00002EB0">
        <w:rPr>
          <w:rFonts w:ascii="Times New Roman" w:hAnsi="Times New Roman" w:cs="Times New Roman"/>
        </w:rPr>
        <w:t>Y-3</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4 </w:t>
      </w:r>
      <w:r w:rsidRPr="00002EB0">
        <w:rPr>
          <w:rFonts w:ascii="Times New Roman" w:hAnsi="Times New Roman" w:cs="Times New Roman"/>
        </w:rPr>
        <w:t>次（</w:t>
      </w:r>
      <w:r w:rsidRPr="00002EB0">
        <w:rPr>
          <w:rFonts w:ascii="Times New Roman" w:hAnsi="Times New Roman" w:cs="Times New Roman"/>
        </w:rPr>
        <w:t>Y-4</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），比較不同健檢次數下</w:t>
      </w:r>
      <w:r w:rsidRPr="00002EB0">
        <w:rPr>
          <w:rFonts w:ascii="Times New Roman" w:hAnsi="Times New Roman" w:cs="Times New Roman"/>
        </w:rPr>
        <w:t xml:space="preserve"> LR </w:t>
      </w:r>
      <w:r w:rsidRPr="00002EB0">
        <w:rPr>
          <w:rFonts w:ascii="Times New Roman" w:hAnsi="Times New Roman" w:cs="Times New Roman"/>
        </w:rPr>
        <w:t>模型的</w:t>
      </w:r>
      <w:r w:rsidRPr="00002EB0">
        <w:rPr>
          <w:rFonts w:ascii="Times New Roman" w:hAnsi="Times New Roman" w:cs="Times New Roman"/>
        </w:rPr>
        <w:t xml:space="preserve"> AUC </w:t>
      </w:r>
      <w:r w:rsidRPr="00002EB0">
        <w:rPr>
          <w:rFonts w:ascii="Times New Roman" w:hAnsi="Times New Roman" w:cs="Times New Roman"/>
        </w:rPr>
        <w:t>表現。為確保公平比較，四組實驗使用相同的</w:t>
      </w:r>
      <w:r w:rsidRPr="00002EB0">
        <w:rPr>
          <w:rFonts w:ascii="Times New Roman" w:hAnsi="Times New Roman" w:cs="Times New Roman"/>
        </w:rPr>
        <w:t xml:space="preserve"> 2,526 </w:t>
      </w:r>
      <w:r w:rsidRPr="00002EB0">
        <w:rPr>
          <w:rFonts w:ascii="Times New Roman" w:hAnsi="Times New Roman" w:cs="Times New Roman"/>
        </w:rPr>
        <w:t>名參與者（即具有完整</w:t>
      </w:r>
      <w:r w:rsidRPr="00002EB0">
        <w:rPr>
          <w:rFonts w:ascii="Times New Roman" w:hAnsi="Times New Roman" w:cs="Times New Roman"/>
        </w:rPr>
        <w:t xml:space="preserve"> 5 </w:t>
      </w:r>
      <w:r w:rsidRPr="00002EB0">
        <w:rPr>
          <w:rFonts w:ascii="Times New Roman" w:hAnsi="Times New Roman" w:cs="Times New Roman"/>
        </w:rPr>
        <w:t>次健檢紀錄者）。</w:t>
      </w:r>
    </w:p>
    <w:p w14:paraId="6FB19033" w14:textId="27F2DBA4" w:rsidR="00644626" w:rsidRPr="00002EB0" w:rsidRDefault="006A1DC8" w:rsidP="006A1DC8">
      <w:pPr>
        <w:pStyle w:val="3"/>
        <w:ind w:firstLineChars="199" w:firstLine="478"/>
      </w:pPr>
      <w:bookmarkStart w:id="387" w:name="實驗結果-2"/>
      <w:bookmarkEnd w:id="386"/>
      <w:r w:rsidRPr="006A1DC8">
        <w:rPr>
          <w:rFonts w:hint="eastAsia"/>
        </w:rPr>
        <w:t>貳、實驗結果</w:t>
      </w:r>
    </w:p>
    <w:p w14:paraId="09F5ED2A" w14:textId="5C1BF88F"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圖</w:t>
      </w:r>
      <w:r w:rsidR="00B83318" w:rsidRPr="00002EB0">
        <w:rPr>
          <w:rFonts w:ascii="Times New Roman" w:hAnsi="Times New Roman" w:cs="Times New Roman"/>
        </w:rPr>
        <w:t xml:space="preserve"> </w:t>
      </w:r>
      <w:r w:rsidR="00B83318" w:rsidRPr="00002EB0">
        <w:rPr>
          <w:rFonts w:ascii="Times New Roman" w:hAnsi="Times New Roman" w:cs="Times New Roman"/>
          <w:lang w:eastAsia="zh-TW"/>
        </w:rPr>
        <w:t>6</w:t>
      </w:r>
      <w:r w:rsidRPr="00002EB0">
        <w:rPr>
          <w:rFonts w:ascii="Times New Roman" w:hAnsi="Times New Roman" w:cs="Times New Roman"/>
        </w:rPr>
        <w:t xml:space="preserve">-7 </w:t>
      </w:r>
      <w:r w:rsidRPr="00002EB0">
        <w:rPr>
          <w:rFonts w:ascii="Times New Roman" w:hAnsi="Times New Roman" w:cs="Times New Roman"/>
        </w:rPr>
        <w:t>呈現不同健檢次數下三項疾病的</w:t>
      </w:r>
      <w:r w:rsidRPr="00002EB0">
        <w:rPr>
          <w:rFonts w:ascii="Times New Roman" w:hAnsi="Times New Roman" w:cs="Times New Roman"/>
        </w:rPr>
        <w:t xml:space="preserve"> AUC </w:t>
      </w:r>
      <w:r w:rsidRPr="00002EB0">
        <w:rPr>
          <w:rFonts w:ascii="Times New Roman" w:hAnsi="Times New Roman" w:cs="Times New Roman"/>
        </w:rPr>
        <w:t>比較。</w:t>
      </w:r>
    </w:p>
    <w:p w14:paraId="3A9828D1" w14:textId="77777777" w:rsidR="00644626" w:rsidRPr="00002EB0" w:rsidRDefault="00644626" w:rsidP="00374C6E">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59613A06" wp14:editId="635EF9C3">
            <wp:extent cx="5438899" cy="2505694"/>
            <wp:effectExtent l="0" t="0" r="0" b="9525"/>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6"/>
                    <a:stretch>
                      <a:fillRect/>
                    </a:stretch>
                  </pic:blipFill>
                  <pic:spPr bwMode="auto">
                    <a:xfrm>
                      <a:off x="0" y="0"/>
                      <a:ext cx="5448378" cy="2510061"/>
                    </a:xfrm>
                    <a:prstGeom prst="rect">
                      <a:avLst/>
                    </a:prstGeom>
                    <a:noFill/>
                    <a:ln w="9525">
                      <a:noFill/>
                      <a:headEnd/>
                      <a:tailEnd/>
                    </a:ln>
                  </pic:spPr>
                </pic:pic>
              </a:graphicData>
            </a:graphic>
          </wp:inline>
        </w:drawing>
      </w:r>
    </w:p>
    <w:p w14:paraId="7A62BB7B" w14:textId="77F9D215" w:rsidR="00644626" w:rsidRPr="00002EB0" w:rsidRDefault="00644626" w:rsidP="00B83318">
      <w:pPr>
        <w:pStyle w:val="af0"/>
        <w:ind w:firstLine="480"/>
      </w:pPr>
      <w:bookmarkStart w:id="388" w:name="_Toc222218783"/>
      <w:bookmarkStart w:id="389" w:name="_Toc223354699"/>
      <w:bookmarkStart w:id="390" w:name="_Toc224219447"/>
      <w:bookmarkStart w:id="391" w:name="_Toc224219838"/>
      <w:bookmarkStart w:id="392" w:name="_Toc224225075"/>
      <w:bookmarkStart w:id="393" w:name="_Toc225864280"/>
      <w:bookmarkStart w:id="394" w:name="_Toc225864375"/>
      <w:r w:rsidRPr="00002EB0">
        <w:t>圖</w:t>
      </w:r>
      <w:r w:rsidR="008762DD" w:rsidRPr="00002EB0">
        <w:t xml:space="preserve"> </w:t>
      </w:r>
      <w:r w:rsidR="008762DD" w:rsidRPr="00002EB0">
        <w:rPr>
          <w:lang w:eastAsia="zh-TW"/>
        </w:rPr>
        <w:t>6</w:t>
      </w:r>
      <w:r w:rsidRPr="00002EB0">
        <w:t xml:space="preserve">-7 </w:t>
      </w:r>
      <w:r w:rsidRPr="00002EB0">
        <w:t>健檢次數與預測準確度（</w:t>
      </w:r>
      <w:r w:rsidRPr="00002EB0">
        <w:t xml:space="preserve">LR </w:t>
      </w:r>
      <w:r w:rsidRPr="00002EB0">
        <w:t>模型，固定預測</w:t>
      </w:r>
      <w:r w:rsidRPr="00002EB0">
        <w:t xml:space="preserve"> Y</w:t>
      </w:r>
      <w:r w:rsidRPr="00002EB0">
        <w:t>）</w:t>
      </w:r>
      <w:bookmarkEnd w:id="388"/>
      <w:bookmarkEnd w:id="389"/>
      <w:bookmarkEnd w:id="390"/>
      <w:bookmarkEnd w:id="391"/>
      <w:bookmarkEnd w:id="392"/>
      <w:bookmarkEnd w:id="393"/>
      <w:bookmarkEnd w:id="394"/>
    </w:p>
    <w:bookmarkEnd w:id="385"/>
    <w:bookmarkEnd w:id="387"/>
    <w:p w14:paraId="752FCE1A" w14:textId="1813FBEC" w:rsidR="008762DD" w:rsidRDefault="00607DCB" w:rsidP="00E73143">
      <w:pPr>
        <w:ind w:firstLine="480"/>
        <w:rPr>
          <w:rFonts w:ascii="Times New Roman" w:hAnsi="Times New Roman" w:cs="Times New Roman"/>
        </w:rPr>
      </w:pPr>
      <w:r w:rsidRPr="00607DCB">
        <w:rPr>
          <w:rFonts w:ascii="Times New Roman" w:hAnsi="Times New Roman" w:cs="Times New Roman" w:hint="eastAsia"/>
        </w:rPr>
        <w:t>由圖</w:t>
      </w:r>
      <w:r w:rsidRPr="00607DCB">
        <w:rPr>
          <w:rFonts w:ascii="Times New Roman" w:hAnsi="Times New Roman" w:cs="Times New Roman" w:hint="eastAsia"/>
        </w:rPr>
        <w:t xml:space="preserve"> 6-7 </w:t>
      </w:r>
      <w:r w:rsidRPr="00607DCB">
        <w:rPr>
          <w:rFonts w:ascii="Times New Roman" w:hAnsi="Times New Roman" w:cs="Times New Roman" w:hint="eastAsia"/>
        </w:rPr>
        <w:t>可觀察到，高血糖與高血脂的</w:t>
      </w:r>
      <w:r w:rsidRPr="00607DCB">
        <w:rPr>
          <w:rFonts w:ascii="Times New Roman" w:hAnsi="Times New Roman" w:cs="Times New Roman" w:hint="eastAsia"/>
        </w:rPr>
        <w:t xml:space="preserve"> AUC </w:t>
      </w:r>
      <w:proofErr w:type="gramStart"/>
      <w:r w:rsidRPr="00607DCB">
        <w:rPr>
          <w:rFonts w:ascii="Times New Roman" w:hAnsi="Times New Roman" w:cs="Times New Roman" w:hint="eastAsia"/>
        </w:rPr>
        <w:t>隨健檢</w:t>
      </w:r>
      <w:proofErr w:type="gramEnd"/>
      <w:r w:rsidRPr="00607DCB">
        <w:rPr>
          <w:rFonts w:ascii="Times New Roman" w:hAnsi="Times New Roman" w:cs="Times New Roman" w:hint="eastAsia"/>
        </w:rPr>
        <w:t>次數增加呈現緩步上升趨勢，但增幅有限（約</w:t>
      </w:r>
      <w:r w:rsidRPr="00607DCB">
        <w:rPr>
          <w:rFonts w:ascii="Times New Roman" w:hAnsi="Times New Roman" w:cs="Times New Roman" w:hint="eastAsia"/>
        </w:rPr>
        <w:t xml:space="preserve"> 1</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2%</w:t>
      </w:r>
      <w:r w:rsidRPr="00607DCB">
        <w:rPr>
          <w:rFonts w:ascii="Times New Roman" w:hAnsi="Times New Roman" w:cs="Times New Roman" w:hint="eastAsia"/>
        </w:rPr>
        <w:t>）。高血壓的表現較為特殊：</w:t>
      </w:r>
      <w:r w:rsidRPr="00607DCB">
        <w:rPr>
          <w:rFonts w:ascii="Times New Roman" w:hAnsi="Times New Roman" w:cs="Times New Roman" w:hint="eastAsia"/>
        </w:rPr>
        <w:t xml:space="preserve">1 </w:t>
      </w:r>
      <w:r w:rsidRPr="00607DCB">
        <w:rPr>
          <w:rFonts w:ascii="Times New Roman" w:hAnsi="Times New Roman" w:cs="Times New Roman" w:hint="eastAsia"/>
        </w:rPr>
        <w:t>至</w:t>
      </w:r>
      <w:r w:rsidRPr="00607DCB">
        <w:rPr>
          <w:rFonts w:ascii="Times New Roman" w:hAnsi="Times New Roman" w:cs="Times New Roman" w:hint="eastAsia"/>
        </w:rPr>
        <w:t xml:space="preserve"> 3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維持在約</w:t>
      </w:r>
      <w:r w:rsidRPr="00607DCB">
        <w:rPr>
          <w:rFonts w:ascii="Times New Roman" w:hAnsi="Times New Roman" w:cs="Times New Roman" w:hint="eastAsia"/>
        </w:rPr>
        <w:t xml:space="preserve"> 0.67</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 xml:space="preserve">0.68 </w:t>
      </w:r>
      <w:r w:rsidRPr="00607DCB">
        <w:rPr>
          <w:rFonts w:ascii="Times New Roman" w:hAnsi="Times New Roman" w:cs="Times New Roman" w:hint="eastAsia"/>
        </w:rPr>
        <w:t>的水準，但在</w:t>
      </w:r>
      <w:r w:rsidRPr="00607DCB">
        <w:rPr>
          <w:rFonts w:ascii="Times New Roman" w:hAnsi="Times New Roman" w:cs="Times New Roman" w:hint="eastAsia"/>
        </w:rPr>
        <w:t xml:space="preserve"> 4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時出現明顯跳升至約</w:t>
      </w:r>
      <w:r w:rsidRPr="00607DCB">
        <w:rPr>
          <w:rFonts w:ascii="Times New Roman" w:hAnsi="Times New Roman" w:cs="Times New Roman" w:hint="eastAsia"/>
        </w:rPr>
        <w:t xml:space="preserve"> 0.84</w:t>
      </w:r>
      <w:r w:rsidRPr="00607DCB">
        <w:rPr>
          <w:rFonts w:ascii="Times New Roman" w:hAnsi="Times New Roman" w:cs="Times New Roman" w:hint="eastAsia"/>
        </w:rPr>
        <w:t>，顯示更長期的血壓變化趨勢對高血壓預測具有較大的增量價值。整體而言，</w:t>
      </w:r>
      <w:r w:rsidRPr="00607DCB">
        <w:rPr>
          <w:rFonts w:ascii="Times New Roman" w:hAnsi="Times New Roman" w:cs="Times New Roman" w:hint="eastAsia"/>
        </w:rPr>
        <w:t xml:space="preserve">2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（即本研究的主要實驗設定）已能提供穩定的預測基礎，但累積</w:t>
      </w:r>
      <w:proofErr w:type="gramStart"/>
      <w:r w:rsidRPr="00607DCB">
        <w:rPr>
          <w:rFonts w:ascii="Times New Roman" w:hAnsi="Times New Roman" w:cs="Times New Roman" w:hint="eastAsia"/>
        </w:rPr>
        <w:t>更多健檢</w:t>
      </w:r>
      <w:proofErr w:type="gramEnd"/>
      <w:r w:rsidRPr="00607DCB">
        <w:rPr>
          <w:rFonts w:ascii="Times New Roman" w:hAnsi="Times New Roman" w:cs="Times New Roman" w:hint="eastAsia"/>
        </w:rPr>
        <w:t>紀錄仍有潛在的效能提升空間，尤其是高血壓預測。</w:t>
      </w:r>
    </w:p>
    <w:p w14:paraId="4F71FD4F" w14:textId="081A62DB" w:rsidR="00AF560C" w:rsidRPr="00AF560C" w:rsidRDefault="006A1DC8" w:rsidP="006A1DC8">
      <w:pPr>
        <w:pStyle w:val="3"/>
        <w:ind w:firstLineChars="199" w:firstLine="478"/>
      </w:pPr>
      <w:bookmarkStart w:id="395" w:name="各時間點獨立預測力"/>
      <w:r w:rsidRPr="006A1DC8">
        <w:rPr>
          <w:rFonts w:hint="eastAsia"/>
        </w:rPr>
        <w:t>參、各時間點獨立預測力</w:t>
      </w:r>
    </w:p>
    <w:p w14:paraId="630F987D" w14:textId="77777777" w:rsidR="00AF560C" w:rsidRPr="00AF560C" w:rsidRDefault="00AF560C" w:rsidP="00AF560C">
      <w:pPr>
        <w:pStyle w:val="FirstParagraph"/>
        <w:ind w:firstLine="480"/>
        <w:rPr>
          <w:rFonts w:ascii="Times New Roman" w:hAnsi="Times New Roman" w:cs="Times New Roman"/>
        </w:rPr>
      </w:pPr>
      <w:r w:rsidRPr="00AF560C">
        <w:rPr>
          <w:rFonts w:ascii="Times New Roman" w:hAnsi="Times New Roman" w:cs="Times New Roman"/>
        </w:rPr>
        <w:t>延續</w:t>
      </w:r>
      <w:r w:rsidRPr="00AF560C">
        <w:rPr>
          <w:rFonts w:ascii="Times New Roman" w:hAnsi="Times New Roman" w:cs="Times New Roman"/>
        </w:rPr>
        <w:t xml:space="preserve"> §6.7.2 </w:t>
      </w:r>
      <w:r w:rsidRPr="00AF560C">
        <w:rPr>
          <w:rFonts w:ascii="Times New Roman" w:hAnsi="Times New Roman" w:cs="Times New Roman"/>
        </w:rPr>
        <w:t>的健檢次數實驗，本研究進一步以相同的</w:t>
      </w:r>
      <w:r w:rsidRPr="00AF560C">
        <w:rPr>
          <w:rFonts w:ascii="Times New Roman" w:hAnsi="Times New Roman" w:cs="Times New Roman"/>
        </w:rPr>
        <w:t xml:space="preserve"> 2,526 </w:t>
      </w:r>
      <w:r w:rsidRPr="00AF560C">
        <w:rPr>
          <w:rFonts w:ascii="Times New Roman" w:hAnsi="Times New Roman" w:cs="Times New Roman"/>
        </w:rPr>
        <w:t>名參與者，分別使用</w:t>
      </w:r>
      <w:r w:rsidRPr="00AF560C">
        <w:rPr>
          <w:rFonts w:ascii="Times New Roman" w:hAnsi="Times New Roman" w:cs="Times New Roman"/>
        </w:rPr>
        <w:t xml:space="preserve"> T1</w:t>
      </w:r>
      <w:r w:rsidRPr="00AF560C">
        <w:rPr>
          <w:rFonts w:ascii="Times New Roman" w:hAnsi="Times New Roman" w:cs="Times New Roman"/>
        </w:rPr>
        <w:t>、</w:t>
      </w:r>
      <w:r w:rsidRPr="00AF560C">
        <w:rPr>
          <w:rFonts w:ascii="Times New Roman" w:hAnsi="Times New Roman" w:cs="Times New Roman"/>
        </w:rPr>
        <w:t>T2</w:t>
      </w:r>
      <w:r w:rsidRPr="00AF560C">
        <w:rPr>
          <w:rFonts w:ascii="Times New Roman" w:hAnsi="Times New Roman" w:cs="Times New Roman"/>
        </w:rPr>
        <w:t>、</w:t>
      </w:r>
      <w:r w:rsidRPr="00AF560C">
        <w:rPr>
          <w:rFonts w:ascii="Times New Roman" w:hAnsi="Times New Roman" w:cs="Times New Roman"/>
        </w:rPr>
        <w:t>T3</w:t>
      </w:r>
      <w:r w:rsidRPr="00AF560C">
        <w:rPr>
          <w:rFonts w:ascii="Times New Roman" w:hAnsi="Times New Roman" w:cs="Times New Roman"/>
        </w:rPr>
        <w:t>、</w:t>
      </w:r>
      <w:r w:rsidRPr="00AF560C">
        <w:rPr>
          <w:rFonts w:ascii="Times New Roman" w:hAnsi="Times New Roman" w:cs="Times New Roman"/>
        </w:rPr>
        <w:t xml:space="preserve">T4 </w:t>
      </w:r>
      <w:r w:rsidRPr="00AF560C">
        <w:rPr>
          <w:rFonts w:ascii="Times New Roman" w:hAnsi="Times New Roman" w:cs="Times New Roman"/>
        </w:rPr>
        <w:t>各自獨立預測</w:t>
      </w:r>
      <w:r w:rsidRPr="00AF560C">
        <w:rPr>
          <w:rFonts w:ascii="Times New Roman" w:hAnsi="Times New Roman" w:cs="Times New Roman"/>
        </w:rPr>
        <w:t xml:space="preserve"> T5</w:t>
      </w:r>
      <w:r w:rsidRPr="00AF560C">
        <w:rPr>
          <w:rFonts w:ascii="Times New Roman" w:hAnsi="Times New Roman" w:cs="Times New Roman"/>
        </w:rPr>
        <w:t>，量化每個時間點對三項疾病的獨立預測貢獻。各時間點均使用</w:t>
      </w:r>
      <w:r w:rsidRPr="00AF560C">
        <w:rPr>
          <w:rFonts w:ascii="Times New Roman" w:hAnsi="Times New Roman" w:cs="Times New Roman"/>
        </w:rPr>
        <w:t xml:space="preserve"> 10 </w:t>
      </w:r>
      <w:r w:rsidRPr="00AF560C">
        <w:rPr>
          <w:rFonts w:ascii="Times New Roman" w:hAnsi="Times New Roman" w:cs="Times New Roman"/>
        </w:rPr>
        <w:t>個特徵（</w:t>
      </w:r>
      <w:r w:rsidRPr="00AF560C">
        <w:rPr>
          <w:rFonts w:ascii="Times New Roman" w:hAnsi="Times New Roman" w:cs="Times New Roman"/>
        </w:rPr>
        <w:t>sex</w:t>
      </w:r>
      <w:r w:rsidRPr="00AF560C">
        <w:rPr>
          <w:rFonts w:ascii="Times New Roman" w:hAnsi="Times New Roman" w:cs="Times New Roman"/>
        </w:rPr>
        <w:t>、</w:t>
      </w:r>
      <w:r w:rsidRPr="00AF560C">
        <w:rPr>
          <w:rFonts w:ascii="Times New Roman" w:hAnsi="Times New Roman" w:cs="Times New Roman"/>
        </w:rPr>
        <w:t xml:space="preserve">Age + 8 </w:t>
      </w:r>
      <w:r w:rsidRPr="00AF560C">
        <w:rPr>
          <w:rFonts w:ascii="Times New Roman" w:hAnsi="Times New Roman" w:cs="Times New Roman"/>
        </w:rPr>
        <w:t>項生物標記），以</w:t>
      </w:r>
      <w:r w:rsidRPr="00AF560C">
        <w:rPr>
          <w:rFonts w:ascii="Times New Roman" w:hAnsi="Times New Roman" w:cs="Times New Roman"/>
        </w:rPr>
        <w:t xml:space="preserve"> StratifiedKFold 5-fold </w:t>
      </w:r>
      <w:r w:rsidRPr="00AF560C">
        <w:rPr>
          <w:rFonts w:ascii="Times New Roman" w:hAnsi="Times New Roman" w:cs="Times New Roman"/>
        </w:rPr>
        <w:t>交叉驗證評估。</w:t>
      </w:r>
    </w:p>
    <w:p w14:paraId="6859D69D"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lastRenderedPageBreak/>
        <w:t>結果顯示三項疾病呈現截然不同的時間依賴模式（圖</w:t>
      </w:r>
      <w:r w:rsidRPr="00AF560C">
        <w:rPr>
          <w:rFonts w:ascii="Times New Roman" w:hAnsi="Times New Roman" w:cs="Times New Roman"/>
        </w:rPr>
        <w:t xml:space="preserve"> 6-8</w:t>
      </w:r>
      <w:r w:rsidRPr="00AF560C">
        <w:rPr>
          <w:rFonts w:ascii="Times New Roman" w:hAnsi="Times New Roman" w:cs="Times New Roman"/>
        </w:rPr>
        <w:t>）。高血糖與高血脂皆以</w:t>
      </w:r>
      <w:r w:rsidRPr="00AF560C">
        <w:rPr>
          <w:rFonts w:ascii="Times New Roman" w:hAnsi="Times New Roman" w:cs="Times New Roman"/>
        </w:rPr>
        <w:t xml:space="preserve"> T4</w:t>
      </w:r>
      <w:r w:rsidRPr="00AF560C">
        <w:rPr>
          <w:rFonts w:ascii="Times New Roman" w:hAnsi="Times New Roman" w:cs="Times New Roman"/>
        </w:rPr>
        <w:t>（最近時間點）預測力最強（</w:t>
      </w:r>
      <w:r w:rsidRPr="00AF560C">
        <w:rPr>
          <w:rFonts w:ascii="Times New Roman" w:hAnsi="Times New Roman" w:cs="Times New Roman"/>
        </w:rPr>
        <w:t xml:space="preserve">AUC </w:t>
      </w:r>
      <w:r w:rsidRPr="00AF560C">
        <w:rPr>
          <w:rFonts w:ascii="Times New Roman" w:hAnsi="Times New Roman" w:cs="Times New Roman"/>
        </w:rPr>
        <w:t>分別為</w:t>
      </w:r>
      <w:r w:rsidRPr="00AF560C">
        <w:rPr>
          <w:rFonts w:ascii="Times New Roman" w:hAnsi="Times New Roman" w:cs="Times New Roman"/>
        </w:rPr>
        <w:t xml:space="preserve"> 0.931 </w:t>
      </w:r>
      <w:r w:rsidRPr="00AF560C">
        <w:rPr>
          <w:rFonts w:ascii="Times New Roman" w:hAnsi="Times New Roman" w:cs="Times New Roman"/>
        </w:rPr>
        <w:t>與</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隨時間點遠離預測目標而遞減（高血糖</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0.868</w:t>
      </w:r>
      <w:r w:rsidRPr="00AF560C">
        <w:rPr>
          <w:rFonts w:ascii="Times New Roman" w:hAnsi="Times New Roman" w:cs="Times New Roman"/>
        </w:rPr>
        <w:t>、高血脂</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0.814</w:t>
      </w:r>
      <w:r w:rsidRPr="00AF560C">
        <w:rPr>
          <w:rFonts w:ascii="Times New Roman" w:hAnsi="Times New Roman" w:cs="Times New Roman"/>
        </w:rPr>
        <w:t>）。然而，高血壓呈現相反模式：</w:t>
      </w:r>
      <w:r w:rsidRPr="00AF560C">
        <w:rPr>
          <w:rFonts w:ascii="Times New Roman" w:hAnsi="Times New Roman" w:cs="Times New Roman"/>
        </w:rPr>
        <w:t>T1</w:t>
      </w:r>
      <w:r w:rsidRPr="00AF560C">
        <w:rPr>
          <w:rFonts w:ascii="Times New Roman" w:hAnsi="Times New Roman" w:cs="Times New Roman"/>
        </w:rPr>
        <w:t>（最早時間點）的</w:t>
      </w:r>
      <w:r w:rsidRPr="00AF560C">
        <w:rPr>
          <w:rFonts w:ascii="Times New Roman" w:hAnsi="Times New Roman" w:cs="Times New Roman"/>
        </w:rPr>
        <w:t xml:space="preserve"> AUC </w:t>
      </w:r>
      <w:r w:rsidRPr="00AF560C">
        <w:rPr>
          <w:rFonts w:ascii="Times New Roman" w:hAnsi="Times New Roman" w:cs="Times New Roman"/>
        </w:rPr>
        <w:t>為</w:t>
      </w:r>
      <w:r w:rsidRPr="00AF560C">
        <w:rPr>
          <w:rFonts w:ascii="Times New Roman" w:hAnsi="Times New Roman" w:cs="Times New Roman"/>
        </w:rPr>
        <w:t xml:space="preserve">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w:t>
      </w:r>
    </w:p>
    <w:p w14:paraId="598B31C1" w14:textId="6BE45A81" w:rsidR="00AF560C" w:rsidRPr="00AF560C" w:rsidRDefault="0082314B" w:rsidP="00A930DB">
      <w:pPr>
        <w:pStyle w:val="ImageCaption"/>
        <w:ind w:firstLine="480"/>
      </w:pPr>
      <w:r w:rsidRPr="00AF560C">
        <w:rPr>
          <w:noProof/>
          <w:lang w:eastAsia="zh-TW"/>
        </w:rPr>
        <w:drawing>
          <wp:inline distT="0" distB="0" distL="0" distR="0" wp14:anchorId="32710664" wp14:editId="350F0A03">
            <wp:extent cx="5791200" cy="1795928"/>
            <wp:effectExtent l="0" t="0" r="0" b="0"/>
            <wp:docPr id="67" name="Picture" descr="各時間點獨立預測力"/>
            <wp:cNvGraphicFramePr/>
            <a:graphic xmlns:a="http://schemas.openxmlformats.org/drawingml/2006/main">
              <a:graphicData uri="http://schemas.openxmlformats.org/drawingml/2006/picture">
                <pic:pic xmlns:pic="http://schemas.openxmlformats.org/drawingml/2006/picture">
                  <pic:nvPicPr>
                    <pic:cNvPr id="68" name="Picture" descr="../../../results/per_timepoint_prediction_lr.png"/>
                    <pic:cNvPicPr>
                      <a:picLocks noChangeAspect="1" noChangeArrowheads="1"/>
                    </pic:cNvPicPr>
                  </pic:nvPicPr>
                  <pic:blipFill>
                    <a:blip r:embed="rId27"/>
                    <a:stretch>
                      <a:fillRect/>
                    </a:stretch>
                  </pic:blipFill>
                  <pic:spPr bwMode="auto">
                    <a:xfrm>
                      <a:off x="0" y="0"/>
                      <a:ext cx="5791200" cy="1795928"/>
                    </a:xfrm>
                    <a:prstGeom prst="rect">
                      <a:avLst/>
                    </a:prstGeom>
                    <a:noFill/>
                    <a:ln w="9525">
                      <a:noFill/>
                      <a:headEnd/>
                      <a:tailEnd/>
                    </a:ln>
                  </pic:spPr>
                </pic:pic>
              </a:graphicData>
            </a:graphic>
          </wp:inline>
        </w:drawing>
      </w:r>
    </w:p>
    <w:p w14:paraId="4C00A875" w14:textId="1CFFED35" w:rsidR="00AF560C" w:rsidRPr="0082314B" w:rsidRDefault="0082314B" w:rsidP="0082314B">
      <w:pPr>
        <w:pStyle w:val="af0"/>
        <w:ind w:firstLine="480"/>
      </w:pPr>
      <w:bookmarkStart w:id="396" w:name="_Toc225864281"/>
      <w:bookmarkStart w:id="397" w:name="_Toc225864376"/>
      <w:r w:rsidRPr="0082314B">
        <w:t>圖</w:t>
      </w:r>
      <w:r w:rsidRPr="0082314B">
        <w:t xml:space="preserve"> 6-8 </w:t>
      </w:r>
      <w:r w:rsidRPr="0082314B">
        <w:t>各時間點獨立預測力（</w:t>
      </w:r>
      <w:r w:rsidRPr="0082314B">
        <w:t xml:space="preserve">LR, n=2,526, </w:t>
      </w:r>
      <w:r w:rsidRPr="0082314B">
        <w:t>預測</w:t>
      </w:r>
      <w:r w:rsidRPr="0082314B">
        <w:t xml:space="preserve"> T5</w:t>
      </w:r>
      <w:r w:rsidRPr="0082314B">
        <w:t>）</w:t>
      </w:r>
      <w:bookmarkEnd w:id="396"/>
      <w:bookmarkEnd w:id="397"/>
    </w:p>
    <w:p w14:paraId="77C2C912"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t>由圖</w:t>
      </w:r>
      <w:r w:rsidRPr="00AF560C">
        <w:rPr>
          <w:rFonts w:ascii="Times New Roman" w:hAnsi="Times New Roman" w:cs="Times New Roman"/>
        </w:rPr>
        <w:t xml:space="preserve"> 6-8 </w:t>
      </w:r>
      <w:r w:rsidRPr="00AF560C">
        <w:rPr>
          <w:rFonts w:ascii="Times New Roman" w:hAnsi="Times New Roman" w:cs="Times New Roman"/>
        </w:rPr>
        <w:t>可觀察到：</w:t>
      </w:r>
    </w:p>
    <w:p w14:paraId="06A8A490"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高血壓</w:t>
      </w:r>
      <w:r w:rsidRPr="00AF560C">
        <w:rPr>
          <w:rFonts w:ascii="Times New Roman" w:hAnsi="Times New Roman" w:cs="Times New Roman"/>
        </w:rPr>
        <w:t>：</w:t>
      </w:r>
      <w:r w:rsidRPr="00AF560C">
        <w:rPr>
          <w:rFonts w:ascii="Times New Roman" w:hAnsi="Times New Roman" w:cs="Times New Roman"/>
        </w:rPr>
        <w:t>T1</w:t>
      </w:r>
      <w:r w:rsidRPr="00AF560C">
        <w:rPr>
          <w:rFonts w:ascii="Times New Roman" w:hAnsi="Times New Roman" w:cs="Times New Roman"/>
        </w:rPr>
        <w:t>（最早時間點）的獨立預測力（</w:t>
      </w:r>
      <w:r w:rsidRPr="00AF560C">
        <w:rPr>
          <w:rFonts w:ascii="Times New Roman" w:hAnsi="Times New Roman" w:cs="Times New Roman"/>
        </w:rPr>
        <w:t>AUC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，呈現與直覺相反的模式。此結果與</w:t>
      </w:r>
      <w:r w:rsidRPr="00AF560C">
        <w:rPr>
          <w:rFonts w:ascii="Times New Roman" w:hAnsi="Times New Roman" w:cs="Times New Roman"/>
        </w:rPr>
        <w:t xml:space="preserve"> §6.7.2 </w:t>
      </w:r>
      <w:r w:rsidRPr="00AF560C">
        <w:rPr>
          <w:rFonts w:ascii="Times New Roman" w:hAnsi="Times New Roman" w:cs="Times New Roman"/>
        </w:rPr>
        <w:t>中加入第</w:t>
      </w:r>
      <w:r w:rsidRPr="00AF560C">
        <w:rPr>
          <w:rFonts w:ascii="Times New Roman" w:hAnsi="Times New Roman" w:cs="Times New Roman"/>
        </w:rPr>
        <w:t xml:space="preserve"> 4 </w:t>
      </w:r>
      <w:proofErr w:type="gramStart"/>
      <w:r w:rsidRPr="00AF560C">
        <w:rPr>
          <w:rFonts w:ascii="Times New Roman" w:hAnsi="Times New Roman" w:cs="Times New Roman"/>
        </w:rPr>
        <w:t>次健檢</w:t>
      </w:r>
      <w:proofErr w:type="gramEnd"/>
      <w:r w:rsidRPr="00AF560C">
        <w:rPr>
          <w:rFonts w:ascii="Times New Roman" w:hAnsi="Times New Roman" w:cs="Times New Roman"/>
        </w:rPr>
        <w:t>（即</w:t>
      </w:r>
      <w:r w:rsidRPr="00AF560C">
        <w:rPr>
          <w:rFonts w:ascii="Times New Roman" w:hAnsi="Times New Roman" w:cs="Times New Roman"/>
        </w:rPr>
        <w:t xml:space="preserve"> T1</w:t>
      </w:r>
      <w:r w:rsidRPr="00AF560C">
        <w:rPr>
          <w:rFonts w:ascii="Times New Roman" w:hAnsi="Times New Roman" w:cs="Times New Roman"/>
        </w:rPr>
        <w:t>）後</w:t>
      </w:r>
      <w:r w:rsidRPr="00AF560C">
        <w:rPr>
          <w:rFonts w:ascii="Times New Roman" w:hAnsi="Times New Roman" w:cs="Times New Roman"/>
        </w:rPr>
        <w:t xml:space="preserve"> AUC </w:t>
      </w:r>
      <w:r w:rsidRPr="00AF560C">
        <w:rPr>
          <w:rFonts w:ascii="Times New Roman" w:hAnsi="Times New Roman" w:cs="Times New Roman"/>
        </w:rPr>
        <w:t>明顯跳升的現象一致，但其成因尚待進一步探討（見</w:t>
      </w:r>
      <w:r w:rsidRPr="00AF560C">
        <w:rPr>
          <w:rFonts w:ascii="Times New Roman" w:hAnsi="Times New Roman" w:cs="Times New Roman"/>
        </w:rPr>
        <w:t xml:space="preserve"> §7.5</w:t>
      </w:r>
      <w:r w:rsidRPr="00AF560C">
        <w:rPr>
          <w:rFonts w:ascii="Times New Roman" w:hAnsi="Times New Roman" w:cs="Times New Roman"/>
        </w:rPr>
        <w:t>）。</w:t>
      </w:r>
    </w:p>
    <w:p w14:paraId="0EBDE6E2"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高血糖與高血脂</w:t>
      </w:r>
      <w:r w:rsidRPr="00AF560C">
        <w:rPr>
          <w:rFonts w:ascii="Times New Roman" w:hAnsi="Times New Roman" w:cs="Times New Roman"/>
        </w:rPr>
        <w:t>：兩者皆以</w:t>
      </w:r>
      <w:r w:rsidRPr="00AF560C">
        <w:rPr>
          <w:rFonts w:ascii="Times New Roman" w:hAnsi="Times New Roman" w:cs="Times New Roman"/>
        </w:rPr>
        <w:t xml:space="preserve"> T4</w:t>
      </w:r>
      <w:r w:rsidRPr="00AF560C">
        <w:rPr>
          <w:rFonts w:ascii="Times New Roman" w:hAnsi="Times New Roman" w:cs="Times New Roman"/>
        </w:rPr>
        <w:t>（最近時間點）預測力最強（高血糖</w:t>
      </w:r>
      <w:r w:rsidRPr="00AF560C">
        <w:rPr>
          <w:rFonts w:ascii="Times New Roman" w:hAnsi="Times New Roman" w:cs="Times New Roman"/>
        </w:rPr>
        <w:t xml:space="preserve"> 0.931</w:t>
      </w:r>
      <w:r w:rsidRPr="00AF560C">
        <w:rPr>
          <w:rFonts w:ascii="Times New Roman" w:hAnsi="Times New Roman" w:cs="Times New Roman"/>
        </w:rPr>
        <w:t>、高血脂</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隨時間點遠離預測目標而遞減，符合近期值較具預測力的直覺預期。</w:t>
      </w:r>
    </w:p>
    <w:bookmarkEnd w:id="395"/>
    <w:p w14:paraId="588E9223" w14:textId="77777777" w:rsidR="00AF560C" w:rsidRPr="00AF560C" w:rsidRDefault="00AF560C" w:rsidP="00E73143">
      <w:pPr>
        <w:ind w:firstLine="480"/>
        <w:rPr>
          <w:rFonts w:ascii="Times New Roman" w:hAnsi="Times New Roman" w:cs="Times New Roman"/>
        </w:rPr>
      </w:pPr>
    </w:p>
    <w:p w14:paraId="3E698D06" w14:textId="69A7BDD1" w:rsidR="00644626" w:rsidRPr="00002EB0" w:rsidRDefault="006A1DC8" w:rsidP="00E73143">
      <w:pPr>
        <w:pStyle w:val="2"/>
        <w:spacing w:line="360" w:lineRule="auto"/>
        <w:ind w:firstLine="561"/>
        <w:rPr>
          <w:rFonts w:ascii="Times New Roman" w:hAnsi="Times New Roman" w:cs="Times New Roman"/>
        </w:rPr>
      </w:pPr>
      <w:bookmarkStart w:id="398" w:name="_Toc226816061"/>
      <w:bookmarkStart w:id="399" w:name="多任務學習與單任務學習比較"/>
      <w:r w:rsidRPr="006A1DC8">
        <w:rPr>
          <w:rFonts w:ascii="Times New Roman" w:hAnsi="Times New Roman" w:cs="Times New Roman" w:hint="eastAsia"/>
        </w:rPr>
        <w:t>第八節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多任務學習與單任務學習比較</w:t>
      </w:r>
      <w:bookmarkEnd w:id="398"/>
    </w:p>
    <w:p w14:paraId="317D5911" w14:textId="1976362F" w:rsidR="008762DD" w:rsidRPr="00002EB0" w:rsidRDefault="008762DD" w:rsidP="00E73143">
      <w:pPr>
        <w:pStyle w:val="FirstParagraph"/>
        <w:keepNext/>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w:t>
      </w:r>
      <w:r w:rsidR="00607DCB" w:rsidRPr="00607DCB">
        <w:rPr>
          <w:rFonts w:ascii="Times New Roman" w:hAnsi="Times New Roman" w:cs="Times New Roman" w:hint="eastAsia"/>
        </w:rPr>
        <w:t>回答</w:t>
      </w:r>
      <w:r w:rsidR="00607DCB" w:rsidRPr="00607DCB">
        <w:rPr>
          <w:rFonts w:ascii="Times New Roman" w:hAnsi="Times New Roman" w:cs="Times New Roman" w:hint="eastAsia"/>
        </w:rPr>
        <w:t xml:space="preserve"> Q3</w:t>
      </w:r>
      <w:r w:rsidR="00607DCB" w:rsidRPr="00607DCB">
        <w:rPr>
          <w:rFonts w:ascii="Times New Roman" w:hAnsi="Times New Roman" w:cs="Times New Roman" w:hint="eastAsia"/>
        </w:rPr>
        <w:t>（多任務學習的效果）——同時預測三高疾病（</w:t>
      </w:r>
      <w:r w:rsidR="00607DCB" w:rsidRPr="00607DCB">
        <w:rPr>
          <w:rFonts w:ascii="Times New Roman" w:hAnsi="Times New Roman" w:cs="Times New Roman" w:hint="eastAsia"/>
        </w:rPr>
        <w:t>MTL</w:t>
      </w:r>
      <w:r w:rsidR="00607DCB" w:rsidRPr="00607DCB">
        <w:rPr>
          <w:rFonts w:ascii="Times New Roman" w:hAnsi="Times New Roman" w:cs="Times New Roman" w:hint="eastAsia"/>
        </w:rPr>
        <w:t>）相較於分別預測單一疾病（</w:t>
      </w:r>
      <w:r w:rsidR="00607DCB" w:rsidRPr="00607DCB">
        <w:rPr>
          <w:rFonts w:ascii="Times New Roman" w:hAnsi="Times New Roman" w:cs="Times New Roman" w:hint="eastAsia"/>
        </w:rPr>
        <w:t>STL</w:t>
      </w:r>
      <w:r w:rsidR="00607DCB" w:rsidRPr="00607DCB">
        <w:rPr>
          <w:rFonts w:ascii="Times New Roman" w:hAnsi="Times New Roman" w:cs="Times New Roman" w:hint="eastAsia"/>
        </w:rPr>
        <w:t>），在預測性能上有何差異？</w:t>
      </w:r>
    </w:p>
    <w:p w14:paraId="7253FDA9" w14:textId="283DECFE" w:rsidR="00644626" w:rsidRPr="00002EB0" w:rsidRDefault="006A1DC8" w:rsidP="006A1DC8">
      <w:pPr>
        <w:pStyle w:val="3"/>
        <w:ind w:firstLineChars="199" w:firstLine="478"/>
      </w:pPr>
      <w:bookmarkStart w:id="400" w:name="實驗設計-5"/>
      <w:r w:rsidRPr="006A1DC8">
        <w:rPr>
          <w:rFonts w:hint="eastAsia"/>
        </w:rPr>
        <w:t>壹、實驗設計</w:t>
      </w:r>
    </w:p>
    <w:p w14:paraId="1B373E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本研究的三項預測目標（高血壓、高血糖、高血脂）皆來自相同的健檢資料與特徵集，適合以多任務學習（</w:t>
      </w:r>
      <w:r w:rsidRPr="00002EB0">
        <w:rPr>
          <w:rFonts w:ascii="Times New Roman" w:hAnsi="Times New Roman" w:cs="Times New Roman"/>
        </w:rPr>
        <w:t>Multi-Task Learning, MTL</w:t>
      </w:r>
      <w:r w:rsidRPr="00002EB0">
        <w:rPr>
          <w:rFonts w:ascii="Times New Roman" w:hAnsi="Times New Roman" w:cs="Times New Roman"/>
        </w:rPr>
        <w:t>）架構同時預測。為評</w:t>
      </w:r>
      <w:r w:rsidRPr="00002EB0">
        <w:rPr>
          <w:rFonts w:ascii="Times New Roman" w:hAnsi="Times New Roman" w:cs="Times New Roman"/>
        </w:rPr>
        <w:lastRenderedPageBreak/>
        <w:t>估</w:t>
      </w:r>
      <w:r w:rsidRPr="00002EB0">
        <w:rPr>
          <w:rFonts w:ascii="Times New Roman" w:hAnsi="Times New Roman" w:cs="Times New Roman"/>
        </w:rPr>
        <w:t xml:space="preserve"> MTL </w:t>
      </w:r>
      <w:r w:rsidRPr="00002EB0">
        <w:rPr>
          <w:rFonts w:ascii="Times New Roman" w:hAnsi="Times New Roman" w:cs="Times New Roman"/>
        </w:rPr>
        <w:t>是否優於獨立訓練三個模型的單任務學習（</w:t>
      </w:r>
      <w:r w:rsidRPr="00002EB0">
        <w:rPr>
          <w:rFonts w:ascii="Times New Roman" w:hAnsi="Times New Roman" w:cs="Times New Roman"/>
        </w:rPr>
        <w:t>Single-Task Learning, STL</w:t>
      </w:r>
      <w:r w:rsidRPr="00002EB0">
        <w:rPr>
          <w:rFonts w:ascii="Times New Roman" w:hAnsi="Times New Roman" w:cs="Times New Roman"/>
        </w:rPr>
        <w:t>），本研究設計以下比較實驗：</w:t>
      </w:r>
    </w:p>
    <w:p w14:paraId="31646806"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MTL </w:t>
      </w:r>
      <w:r w:rsidRPr="00002EB0">
        <w:rPr>
          <w:rFonts w:ascii="Times New Roman" w:hAnsi="Times New Roman" w:cs="Times New Roman"/>
          <w:b/>
          <w:bCs/>
        </w:rPr>
        <w:t>架構</w:t>
      </w:r>
      <w:r w:rsidRPr="00002EB0">
        <w:rPr>
          <w:rFonts w:ascii="Times New Roman" w:hAnsi="Times New Roman" w:cs="Times New Roman"/>
        </w:rPr>
        <w:t>：共享底層神經網路（</w:t>
      </w:r>
      <w:r w:rsidRPr="00002EB0">
        <w:rPr>
          <w:rFonts w:ascii="Times New Roman" w:hAnsi="Times New Roman" w:cs="Times New Roman"/>
        </w:rPr>
        <w:t xml:space="preserve">64 → 32 </w:t>
      </w:r>
      <w:r w:rsidRPr="00002EB0">
        <w:rPr>
          <w:rFonts w:ascii="Times New Roman" w:hAnsi="Times New Roman" w:cs="Times New Roman"/>
        </w:rPr>
        <w:t>節點），頂部設置三個獨立輸出頭，分別對應三項疾病。損失函數為三項任務的加權平均。</w:t>
      </w:r>
    </w:p>
    <w:p w14:paraId="73F76D44"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STL </w:t>
      </w:r>
      <w:r w:rsidRPr="00002EB0">
        <w:rPr>
          <w:rFonts w:ascii="Times New Roman" w:hAnsi="Times New Roman" w:cs="Times New Roman"/>
          <w:b/>
          <w:bCs/>
        </w:rPr>
        <w:t>架構</w:t>
      </w:r>
      <w:r w:rsidRPr="00002EB0">
        <w:rPr>
          <w:rFonts w:ascii="Times New Roman" w:hAnsi="Times New Roman" w:cs="Times New Roman"/>
        </w:rPr>
        <w:t>：針對每項疾病各自訓練一個獨立的</w:t>
      </w:r>
      <w:r w:rsidRPr="00002EB0">
        <w:rPr>
          <w:rFonts w:ascii="Times New Roman" w:hAnsi="Times New Roman" w:cs="Times New Roman"/>
        </w:rPr>
        <w:t xml:space="preserve"> MLP </w:t>
      </w:r>
      <w:r w:rsidRPr="00002EB0">
        <w:rPr>
          <w:rFonts w:ascii="Times New Roman" w:hAnsi="Times New Roman" w:cs="Times New Roman"/>
        </w:rPr>
        <w:t>模型，網路結構與</w:t>
      </w:r>
      <w:r w:rsidRPr="00002EB0">
        <w:rPr>
          <w:rFonts w:ascii="Times New Roman" w:hAnsi="Times New Roman" w:cs="Times New Roman"/>
        </w:rPr>
        <w:t xml:space="preserve"> MTL </w:t>
      </w:r>
      <w:r w:rsidRPr="00002EB0">
        <w:rPr>
          <w:rFonts w:ascii="Times New Roman" w:hAnsi="Times New Roman" w:cs="Times New Roman"/>
        </w:rPr>
        <w:t>的單任務路徑相同（</w:t>
      </w:r>
      <w:r w:rsidRPr="00002EB0">
        <w:rPr>
          <w:rFonts w:ascii="Times New Roman" w:hAnsi="Times New Roman" w:cs="Times New Roman"/>
        </w:rPr>
        <w:t>64 → 32 → 1</w:t>
      </w:r>
      <w:r w:rsidRPr="00002EB0">
        <w:rPr>
          <w:rFonts w:ascii="Times New Roman" w:hAnsi="Times New Roman" w:cs="Times New Roman"/>
        </w:rPr>
        <w:t>）。</w:t>
      </w:r>
    </w:p>
    <w:p w14:paraId="7627C7A8"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兩組實驗使用相同的滑動窗口資料集與</w:t>
      </w:r>
      <w:r w:rsidRPr="00002EB0">
        <w:rPr>
          <w:rFonts w:ascii="Times New Roman" w:hAnsi="Times New Roman" w:cs="Times New Roman"/>
        </w:rPr>
        <w:t xml:space="preserve"> StratifiedGroupKFold 5-fold </w:t>
      </w:r>
      <w:r w:rsidRPr="00002EB0">
        <w:rPr>
          <w:rFonts w:ascii="Times New Roman" w:hAnsi="Times New Roman" w:cs="Times New Roman"/>
        </w:rPr>
        <w:t>交叉驗證。</w:t>
      </w:r>
    </w:p>
    <w:p w14:paraId="6F235EE8" w14:textId="385A0AA1" w:rsidR="00644626" w:rsidRPr="00002EB0" w:rsidRDefault="006A1DC8" w:rsidP="006A1DC8">
      <w:pPr>
        <w:pStyle w:val="3"/>
        <w:ind w:firstLineChars="0" w:firstLine="480"/>
      </w:pPr>
      <w:bookmarkStart w:id="401" w:name="實驗結果-3"/>
      <w:bookmarkEnd w:id="400"/>
      <w:r w:rsidRPr="006A1DC8">
        <w:rPr>
          <w:rFonts w:hint="eastAsia"/>
        </w:rPr>
        <w:t>貳、實驗結果</w:t>
      </w:r>
    </w:p>
    <w:p w14:paraId="104150E3" w14:textId="5CC4A0B5" w:rsidR="00644626" w:rsidRDefault="00644626" w:rsidP="00B83318">
      <w:pPr>
        <w:pStyle w:val="af0"/>
        <w:ind w:firstLine="480"/>
        <w:rPr>
          <w:lang w:eastAsia="zh-TW"/>
        </w:rPr>
      </w:pPr>
      <w:bookmarkStart w:id="402" w:name="_Toc222219211"/>
      <w:bookmarkStart w:id="403" w:name="_Toc222219404"/>
      <w:bookmarkStart w:id="404" w:name="_Toc223354818"/>
      <w:bookmarkStart w:id="405" w:name="_Toc224219333"/>
      <w:bookmarkStart w:id="406" w:name="_Toc224225021"/>
      <w:bookmarkStart w:id="407" w:name="_Toc225863464"/>
      <w:bookmarkStart w:id="408" w:name="_Toc225864282"/>
      <w:bookmarkStart w:id="409" w:name="_Toc225864377"/>
      <w:r w:rsidRPr="00002EB0">
        <w:t>表</w:t>
      </w:r>
      <w:r w:rsidR="008762DD" w:rsidRPr="00002EB0">
        <w:t xml:space="preserve"> </w:t>
      </w:r>
      <w:r w:rsidR="008762DD" w:rsidRPr="00002EB0">
        <w:rPr>
          <w:lang w:eastAsia="zh-TW"/>
        </w:rPr>
        <w:t>6</w:t>
      </w:r>
      <w:r w:rsidRPr="00002EB0">
        <w:t>-1</w:t>
      </w:r>
      <w:r w:rsidR="006D1A9E">
        <w:rPr>
          <w:rFonts w:hint="eastAsia"/>
          <w:lang w:eastAsia="zh-TW"/>
        </w:rPr>
        <w:t>6</w:t>
      </w:r>
      <w:r w:rsidRPr="00002EB0">
        <w:t xml:space="preserve"> MTL vs STL </w:t>
      </w:r>
      <w:r w:rsidRPr="00002EB0">
        <w:t>比較（</w:t>
      </w:r>
      <w:r w:rsidRPr="00002EB0">
        <w:t xml:space="preserve">MLP </w:t>
      </w:r>
      <w:r w:rsidRPr="00002EB0">
        <w:t>模型）</w:t>
      </w:r>
      <w:bookmarkEnd w:id="402"/>
      <w:bookmarkEnd w:id="403"/>
      <w:bookmarkEnd w:id="404"/>
      <w:bookmarkEnd w:id="405"/>
      <w:bookmarkEnd w:id="406"/>
      <w:bookmarkEnd w:id="407"/>
      <w:bookmarkEnd w:id="408"/>
      <w:bookmarkEnd w:id="409"/>
    </w:p>
    <w:tbl>
      <w:tblPr>
        <w:tblStyle w:val="Table"/>
        <w:tblW w:w="0" w:type="auto"/>
        <w:jc w:val="center"/>
        <w:tblLook w:val="0020" w:firstRow="1" w:lastRow="0" w:firstColumn="0" w:lastColumn="0" w:noHBand="0" w:noVBand="0"/>
      </w:tblPr>
      <w:tblGrid>
        <w:gridCol w:w="1570"/>
        <w:gridCol w:w="1870"/>
        <w:gridCol w:w="1567"/>
        <w:gridCol w:w="1592"/>
        <w:gridCol w:w="1539"/>
      </w:tblGrid>
      <w:tr w:rsidR="00607DCB" w:rsidRPr="00607DCB" w14:paraId="40C4DBE5"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570" w:type="dxa"/>
          </w:tcPr>
          <w:p w14:paraId="039DF3B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疾病</w:t>
            </w:r>
          </w:p>
        </w:tc>
        <w:tc>
          <w:tcPr>
            <w:tcW w:w="1870" w:type="dxa"/>
          </w:tcPr>
          <w:p w14:paraId="5D9C59A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指標</w:t>
            </w:r>
          </w:p>
        </w:tc>
        <w:tc>
          <w:tcPr>
            <w:tcW w:w="1567" w:type="dxa"/>
          </w:tcPr>
          <w:p w14:paraId="522813C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MTL</w:t>
            </w:r>
          </w:p>
        </w:tc>
        <w:tc>
          <w:tcPr>
            <w:tcW w:w="1592" w:type="dxa"/>
          </w:tcPr>
          <w:p w14:paraId="668C081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STL</w:t>
            </w:r>
          </w:p>
        </w:tc>
        <w:tc>
          <w:tcPr>
            <w:tcW w:w="1539" w:type="dxa"/>
          </w:tcPr>
          <w:p w14:paraId="251F672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差異</w:t>
            </w:r>
          </w:p>
        </w:tc>
      </w:tr>
      <w:tr w:rsidR="00607DCB" w:rsidRPr="00607DCB" w14:paraId="033E3739" w14:textId="77777777" w:rsidTr="00617125">
        <w:trPr>
          <w:jc w:val="center"/>
        </w:trPr>
        <w:tc>
          <w:tcPr>
            <w:tcW w:w="1570" w:type="dxa"/>
          </w:tcPr>
          <w:p w14:paraId="5B34B7C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高血壓</w:t>
            </w:r>
          </w:p>
        </w:tc>
        <w:tc>
          <w:tcPr>
            <w:tcW w:w="1870" w:type="dxa"/>
          </w:tcPr>
          <w:p w14:paraId="107B5A7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674A1C6F"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0.733</w:t>
            </w:r>
          </w:p>
        </w:tc>
        <w:tc>
          <w:tcPr>
            <w:tcW w:w="1592" w:type="dxa"/>
          </w:tcPr>
          <w:p w14:paraId="2131B7A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0.742</w:t>
            </w:r>
          </w:p>
        </w:tc>
        <w:tc>
          <w:tcPr>
            <w:tcW w:w="1539" w:type="dxa"/>
          </w:tcPr>
          <w:p w14:paraId="0B602A2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w:t>
            </w:r>
          </w:p>
        </w:tc>
      </w:tr>
      <w:tr w:rsidR="00607DCB" w:rsidRPr="00607DCB" w14:paraId="6B82FC5E" w14:textId="77777777" w:rsidTr="00617125">
        <w:trPr>
          <w:jc w:val="center"/>
        </w:trPr>
        <w:tc>
          <w:tcPr>
            <w:tcW w:w="1570" w:type="dxa"/>
          </w:tcPr>
          <w:p w14:paraId="04D92E6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D5A46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110FAC8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0.797</w:t>
            </w:r>
          </w:p>
        </w:tc>
        <w:tc>
          <w:tcPr>
            <w:tcW w:w="1592" w:type="dxa"/>
          </w:tcPr>
          <w:p w14:paraId="215A3E9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0.798</w:t>
            </w:r>
          </w:p>
        </w:tc>
        <w:tc>
          <w:tcPr>
            <w:tcW w:w="1539" w:type="dxa"/>
          </w:tcPr>
          <w:p w14:paraId="1E20CDC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-0.001</w:t>
            </w:r>
          </w:p>
        </w:tc>
      </w:tr>
      <w:tr w:rsidR="00607DCB" w:rsidRPr="00607DCB" w14:paraId="105EF48B" w14:textId="77777777" w:rsidTr="00617125">
        <w:trPr>
          <w:jc w:val="center"/>
        </w:trPr>
        <w:tc>
          <w:tcPr>
            <w:tcW w:w="1570" w:type="dxa"/>
          </w:tcPr>
          <w:p w14:paraId="1B18A16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F3CA0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159B16F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0.564</w:t>
            </w:r>
          </w:p>
        </w:tc>
        <w:tc>
          <w:tcPr>
            <w:tcW w:w="1592" w:type="dxa"/>
          </w:tcPr>
          <w:p w14:paraId="79CCA4B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0.581</w:t>
            </w:r>
          </w:p>
        </w:tc>
        <w:tc>
          <w:tcPr>
            <w:tcW w:w="1539" w:type="dxa"/>
          </w:tcPr>
          <w:p w14:paraId="3AD8206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-0.017</w:t>
            </w:r>
          </w:p>
        </w:tc>
      </w:tr>
      <w:tr w:rsidR="00607DCB" w:rsidRPr="00607DCB" w14:paraId="3B44F73C" w14:textId="77777777" w:rsidTr="00617125">
        <w:trPr>
          <w:jc w:val="center"/>
        </w:trPr>
        <w:tc>
          <w:tcPr>
            <w:tcW w:w="1570" w:type="dxa"/>
          </w:tcPr>
          <w:p w14:paraId="25D8410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高血糖</w:t>
            </w:r>
          </w:p>
        </w:tc>
        <w:tc>
          <w:tcPr>
            <w:tcW w:w="1870" w:type="dxa"/>
          </w:tcPr>
          <w:p w14:paraId="74437CC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5C1723A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0.932</w:t>
            </w:r>
          </w:p>
        </w:tc>
        <w:tc>
          <w:tcPr>
            <w:tcW w:w="1592" w:type="dxa"/>
          </w:tcPr>
          <w:p w14:paraId="7EBFA87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0.933</w:t>
            </w:r>
          </w:p>
        </w:tc>
        <w:tc>
          <w:tcPr>
            <w:tcW w:w="1539" w:type="dxa"/>
          </w:tcPr>
          <w:p w14:paraId="19ADCAA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38939B7E" w14:textId="77777777" w:rsidTr="00617125">
        <w:trPr>
          <w:jc w:val="center"/>
        </w:trPr>
        <w:tc>
          <w:tcPr>
            <w:tcW w:w="1570" w:type="dxa"/>
          </w:tcPr>
          <w:p w14:paraId="5FCD8EF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6BF26F3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4EA1C13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0.860</w:t>
            </w:r>
          </w:p>
        </w:tc>
        <w:tc>
          <w:tcPr>
            <w:tcW w:w="1592" w:type="dxa"/>
          </w:tcPr>
          <w:p w14:paraId="2E7E16D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0.874</w:t>
            </w:r>
          </w:p>
        </w:tc>
        <w:tc>
          <w:tcPr>
            <w:tcW w:w="1539" w:type="dxa"/>
          </w:tcPr>
          <w:p w14:paraId="363F61B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-0.014</w:t>
            </w:r>
          </w:p>
        </w:tc>
      </w:tr>
      <w:tr w:rsidR="00607DCB" w:rsidRPr="00607DCB" w14:paraId="61D61D5D" w14:textId="77777777" w:rsidTr="00617125">
        <w:trPr>
          <w:jc w:val="center"/>
        </w:trPr>
        <w:tc>
          <w:tcPr>
            <w:tcW w:w="1570" w:type="dxa"/>
          </w:tcPr>
          <w:p w14:paraId="11C10299"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48D688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2FF088D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92" w:type="dxa"/>
          </w:tcPr>
          <w:p w14:paraId="39BE92F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39" w:type="dxa"/>
          </w:tcPr>
          <w:p w14:paraId="5F191F6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0.000</w:t>
            </w:r>
          </w:p>
        </w:tc>
      </w:tr>
      <w:tr w:rsidR="00607DCB" w:rsidRPr="00607DCB" w14:paraId="63A5100E" w14:textId="77777777" w:rsidTr="00617125">
        <w:trPr>
          <w:jc w:val="center"/>
        </w:trPr>
        <w:tc>
          <w:tcPr>
            <w:tcW w:w="1570" w:type="dxa"/>
          </w:tcPr>
          <w:p w14:paraId="6E31510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高血脂</w:t>
            </w:r>
          </w:p>
        </w:tc>
        <w:tc>
          <w:tcPr>
            <w:tcW w:w="1870" w:type="dxa"/>
          </w:tcPr>
          <w:p w14:paraId="74FF388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7E27DCD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0.868</w:t>
            </w:r>
          </w:p>
        </w:tc>
        <w:tc>
          <w:tcPr>
            <w:tcW w:w="1592" w:type="dxa"/>
          </w:tcPr>
          <w:p w14:paraId="5A51246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0.869</w:t>
            </w:r>
          </w:p>
        </w:tc>
        <w:tc>
          <w:tcPr>
            <w:tcW w:w="1539" w:type="dxa"/>
          </w:tcPr>
          <w:p w14:paraId="75EEC26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1CEF1803" w14:textId="77777777" w:rsidTr="00617125">
        <w:trPr>
          <w:jc w:val="center"/>
        </w:trPr>
        <w:tc>
          <w:tcPr>
            <w:tcW w:w="1570" w:type="dxa"/>
          </w:tcPr>
          <w:p w14:paraId="4E65E817"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6858FA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3CE3BBB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0.828</w:t>
            </w:r>
          </w:p>
        </w:tc>
        <w:tc>
          <w:tcPr>
            <w:tcW w:w="1592" w:type="dxa"/>
          </w:tcPr>
          <w:p w14:paraId="07A596C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0.819</w:t>
            </w:r>
          </w:p>
        </w:tc>
        <w:tc>
          <w:tcPr>
            <w:tcW w:w="1539" w:type="dxa"/>
          </w:tcPr>
          <w:p w14:paraId="769714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+0.009</w:t>
            </w:r>
          </w:p>
        </w:tc>
      </w:tr>
      <w:tr w:rsidR="00607DCB" w:rsidRPr="00607DCB" w14:paraId="698C53F8" w14:textId="77777777" w:rsidTr="00617125">
        <w:trPr>
          <w:jc w:val="center"/>
        </w:trPr>
        <w:tc>
          <w:tcPr>
            <w:tcW w:w="1570" w:type="dxa"/>
          </w:tcPr>
          <w:p w14:paraId="1B78EE0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094F57B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43E48F3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0.757</w:t>
            </w:r>
          </w:p>
        </w:tc>
        <w:tc>
          <w:tcPr>
            <w:tcW w:w="1592" w:type="dxa"/>
          </w:tcPr>
          <w:p w14:paraId="325666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0.765</w:t>
            </w:r>
          </w:p>
        </w:tc>
        <w:tc>
          <w:tcPr>
            <w:tcW w:w="1539" w:type="dxa"/>
          </w:tcPr>
          <w:p w14:paraId="379BA81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-0.008</w:t>
            </w:r>
          </w:p>
        </w:tc>
      </w:tr>
    </w:tbl>
    <w:p w14:paraId="24DEFA8C"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 xml:space="preserve">MTL </w:t>
      </w:r>
      <w:r w:rsidRPr="00617125">
        <w:rPr>
          <w:rFonts w:ascii="Times New Roman" w:hAnsi="Times New Roman" w:cs="Times New Roman" w:hint="eastAsia"/>
        </w:rPr>
        <w:t>與</w:t>
      </w:r>
      <w:r w:rsidRPr="00617125">
        <w:rPr>
          <w:rFonts w:ascii="Times New Roman" w:hAnsi="Times New Roman" w:cs="Times New Roman"/>
        </w:rPr>
        <w:t xml:space="preserve"> STL </w:t>
      </w:r>
      <w:r w:rsidRPr="00617125">
        <w:rPr>
          <w:rFonts w:ascii="Times New Roman" w:hAnsi="Times New Roman" w:cs="Times New Roman" w:hint="eastAsia"/>
        </w:rPr>
        <w:t>的</w:t>
      </w:r>
      <w:r w:rsidRPr="00617125">
        <w:rPr>
          <w:rFonts w:ascii="Times New Roman" w:hAnsi="Times New Roman" w:cs="Times New Roman"/>
        </w:rPr>
        <w:t xml:space="preserve"> AUC </w:t>
      </w:r>
      <w:r w:rsidRPr="00617125">
        <w:rPr>
          <w:rFonts w:ascii="Times New Roman" w:hAnsi="Times New Roman" w:cs="Times New Roman" w:hint="eastAsia"/>
        </w:rPr>
        <w:t>差異極小（平均僅</w:t>
      </w:r>
      <w:r w:rsidRPr="00617125">
        <w:rPr>
          <w:rFonts w:ascii="Times New Roman" w:hAnsi="Times New Roman" w:cs="Times New Roman"/>
        </w:rPr>
        <w:t xml:space="preserve"> -0.4%</w:t>
      </w:r>
      <w:r w:rsidRPr="00617125">
        <w:rPr>
          <w:rFonts w:ascii="Times New Roman" w:hAnsi="Times New Roman" w:cs="Times New Roman" w:hint="eastAsia"/>
        </w:rPr>
        <w:t>），且三項疾病的差異方向一致（</w:t>
      </w:r>
      <w:r w:rsidRPr="00617125">
        <w:rPr>
          <w:rFonts w:ascii="Times New Roman" w:hAnsi="Times New Roman" w:cs="Times New Roman"/>
        </w:rPr>
        <w:t xml:space="preserve">MTL </w:t>
      </w:r>
      <w:r w:rsidRPr="00617125">
        <w:rPr>
          <w:rFonts w:ascii="Times New Roman" w:hAnsi="Times New Roman" w:cs="Times New Roman" w:hint="eastAsia"/>
        </w:rPr>
        <w:t>皆略低於</w:t>
      </w:r>
      <w:r w:rsidRPr="00617125">
        <w:rPr>
          <w:rFonts w:ascii="Times New Roman" w:hAnsi="Times New Roman" w:cs="Times New Roman"/>
        </w:rPr>
        <w:t xml:space="preserve"> STL</w:t>
      </w:r>
      <w:r w:rsidRPr="00617125">
        <w:rPr>
          <w:rFonts w:ascii="Times New Roman" w:hAnsi="Times New Roman" w:cs="Times New Roman" w:hint="eastAsia"/>
        </w:rPr>
        <w:t>）。</w:t>
      </w:r>
      <w:r w:rsidRPr="00617125">
        <w:rPr>
          <w:rFonts w:ascii="Times New Roman" w:hAnsi="Times New Roman" w:cs="Times New Roman"/>
        </w:rPr>
        <w:t xml:space="preserve">Sensitivity </w:t>
      </w:r>
      <w:r w:rsidRPr="00617125">
        <w:rPr>
          <w:rFonts w:ascii="Times New Roman" w:hAnsi="Times New Roman" w:cs="Times New Roman" w:hint="eastAsia"/>
        </w:rPr>
        <w:t>與</w:t>
      </w:r>
      <w:r w:rsidRPr="00617125">
        <w:rPr>
          <w:rFonts w:ascii="Times New Roman" w:hAnsi="Times New Roman" w:cs="Times New Roman"/>
        </w:rPr>
        <w:t xml:space="preserve"> Specificity </w:t>
      </w:r>
      <w:r w:rsidRPr="00617125">
        <w:rPr>
          <w:rFonts w:ascii="Times New Roman" w:hAnsi="Times New Roman" w:cs="Times New Roman" w:hint="eastAsia"/>
        </w:rPr>
        <w:t>的差異同樣有限（</w:t>
      </w:r>
      <w:r w:rsidRPr="00617125">
        <w:rPr>
          <w:rFonts w:ascii="Times New Roman" w:hAnsi="Times New Roman" w:cs="Times New Roman"/>
        </w:rPr>
        <w:t>|</w:t>
      </w:r>
      <w:r w:rsidRPr="00617125">
        <w:rPr>
          <w:rFonts w:ascii="Times New Roman" w:hAnsi="Times New Roman" w:cs="Times New Roman" w:hint="eastAsia"/>
        </w:rPr>
        <w:t>差異</w:t>
      </w:r>
      <w:r w:rsidRPr="00617125">
        <w:rPr>
          <w:rFonts w:ascii="Times New Roman" w:hAnsi="Times New Roman" w:cs="Times New Roman"/>
        </w:rPr>
        <w:t>| ≤ 0.017</w:t>
      </w:r>
      <w:r w:rsidRPr="00617125">
        <w:rPr>
          <w:rFonts w:ascii="Times New Roman" w:hAnsi="Times New Roman" w:cs="Times New Roman" w:hint="eastAsia"/>
        </w:rPr>
        <w:t>），未呈現一致的優劣方向——高血脂的</w:t>
      </w:r>
      <w:r w:rsidRPr="00617125">
        <w:rPr>
          <w:rFonts w:ascii="Times New Roman" w:hAnsi="Times New Roman" w:cs="Times New Roman"/>
        </w:rPr>
        <w:t xml:space="preserve"> Sensitivity </w:t>
      </w:r>
      <w:r w:rsidRPr="00617125">
        <w:rPr>
          <w:rFonts w:ascii="Times New Roman" w:hAnsi="Times New Roman" w:cs="Times New Roman" w:hint="eastAsia"/>
        </w:rPr>
        <w:t>在</w:t>
      </w:r>
      <w:r w:rsidRPr="00617125">
        <w:rPr>
          <w:rFonts w:ascii="Times New Roman" w:hAnsi="Times New Roman" w:cs="Times New Roman"/>
        </w:rPr>
        <w:t xml:space="preserve"> MTL </w:t>
      </w:r>
      <w:r w:rsidRPr="00617125">
        <w:rPr>
          <w:rFonts w:ascii="Times New Roman" w:hAnsi="Times New Roman" w:cs="Times New Roman" w:hint="eastAsia"/>
        </w:rPr>
        <w:t>中反而略高（</w:t>
      </w:r>
      <w:r w:rsidRPr="00617125">
        <w:rPr>
          <w:rFonts w:ascii="Times New Roman" w:hAnsi="Times New Roman" w:cs="Times New Roman"/>
        </w:rPr>
        <w:t>+0.009</w:t>
      </w:r>
      <w:r w:rsidRPr="00617125">
        <w:rPr>
          <w:rFonts w:ascii="Times New Roman" w:hAnsi="Times New Roman" w:cs="Times New Roman" w:hint="eastAsia"/>
        </w:rPr>
        <w:t>），顯示兩種架構在分類指標層面亦無系統性差異。</w:t>
      </w:r>
    </w:p>
    <w:p w14:paraId="0C8038F2" w14:textId="594503A4" w:rsidR="00644626" w:rsidRPr="00002EB0" w:rsidRDefault="00617125" w:rsidP="00617125">
      <w:pPr>
        <w:pStyle w:val="a0"/>
        <w:ind w:firstLine="480"/>
        <w:rPr>
          <w:rFonts w:ascii="Times New Roman" w:hAnsi="Times New Roman" w:cs="Times New Roman"/>
        </w:rPr>
      </w:pPr>
      <w:r w:rsidRPr="00617125">
        <w:rPr>
          <w:rFonts w:ascii="Times New Roman" w:hAnsi="Times New Roman" w:cs="Times New Roman" w:hint="eastAsia"/>
        </w:rPr>
        <w:t>在計算效率方面，</w:t>
      </w:r>
      <w:r w:rsidRPr="00617125">
        <w:rPr>
          <w:rFonts w:ascii="Times New Roman" w:hAnsi="Times New Roman" w:cs="Times New Roman" w:hint="eastAsia"/>
        </w:rPr>
        <w:t xml:space="preserve">MTL </w:t>
      </w:r>
      <w:r w:rsidRPr="00617125">
        <w:rPr>
          <w:rFonts w:ascii="Times New Roman" w:hAnsi="Times New Roman" w:cs="Times New Roman" w:hint="eastAsia"/>
        </w:rPr>
        <w:t>架構以</w:t>
      </w:r>
      <w:r w:rsidRPr="00617125">
        <w:rPr>
          <w:rFonts w:ascii="Times New Roman" w:hAnsi="Times New Roman" w:cs="Times New Roman" w:hint="eastAsia"/>
        </w:rPr>
        <w:t xml:space="preserve"> 3,907 </w:t>
      </w:r>
      <w:r w:rsidRPr="00617125">
        <w:rPr>
          <w:rFonts w:ascii="Times New Roman" w:hAnsi="Times New Roman" w:cs="Times New Roman" w:hint="eastAsia"/>
        </w:rPr>
        <w:t>個參數（共享底層</w:t>
      </w:r>
      <w:r w:rsidRPr="00617125">
        <w:rPr>
          <w:rFonts w:ascii="Times New Roman" w:hAnsi="Times New Roman" w:cs="Times New Roman" w:hint="eastAsia"/>
        </w:rPr>
        <w:t xml:space="preserve"> + 3 </w:t>
      </w:r>
      <w:r w:rsidRPr="00617125">
        <w:rPr>
          <w:rFonts w:ascii="Times New Roman" w:hAnsi="Times New Roman" w:cs="Times New Roman" w:hint="eastAsia"/>
        </w:rPr>
        <w:t>個輸出頭）取代</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11,523 </w:t>
      </w:r>
      <w:r w:rsidRPr="00617125">
        <w:rPr>
          <w:rFonts w:ascii="Times New Roman" w:hAnsi="Times New Roman" w:cs="Times New Roman" w:hint="eastAsia"/>
        </w:rPr>
        <w:t>個參數（</w:t>
      </w:r>
      <w:r w:rsidRPr="00617125">
        <w:rPr>
          <w:rFonts w:ascii="Times New Roman" w:hAnsi="Times New Roman" w:cs="Times New Roman" w:hint="eastAsia"/>
        </w:rPr>
        <w:t xml:space="preserve">3 </w:t>
      </w:r>
      <w:r w:rsidRPr="00617125">
        <w:rPr>
          <w:rFonts w:ascii="Times New Roman" w:hAnsi="Times New Roman" w:cs="Times New Roman" w:hint="eastAsia"/>
        </w:rPr>
        <w:t>個獨立網路），參數量節省</w:t>
      </w:r>
      <w:r w:rsidRPr="00617125">
        <w:rPr>
          <w:rFonts w:ascii="Times New Roman" w:hAnsi="Times New Roman" w:cs="Times New Roman" w:hint="eastAsia"/>
        </w:rPr>
        <w:t xml:space="preserve"> 66%</w:t>
      </w:r>
      <w:r w:rsidRPr="00617125">
        <w:rPr>
          <w:rFonts w:ascii="Times New Roman" w:hAnsi="Times New Roman" w:cs="Times New Roman" w:hint="eastAsia"/>
        </w:rPr>
        <w:t>。訓練時間</w:t>
      </w:r>
      <w:r w:rsidRPr="00617125">
        <w:rPr>
          <w:rFonts w:ascii="Times New Roman" w:hAnsi="Times New Roman" w:cs="Times New Roman" w:hint="eastAsia"/>
        </w:rPr>
        <w:t xml:space="preserve"> MTL </w:t>
      </w:r>
      <w:r w:rsidRPr="00617125">
        <w:rPr>
          <w:rFonts w:ascii="Times New Roman" w:hAnsi="Times New Roman" w:cs="Times New Roman" w:hint="eastAsia"/>
        </w:rPr>
        <w:t>平均每折</w:t>
      </w:r>
      <w:r w:rsidRPr="00617125">
        <w:rPr>
          <w:rFonts w:ascii="Times New Roman" w:hAnsi="Times New Roman" w:cs="Times New Roman" w:hint="eastAsia"/>
        </w:rPr>
        <w:t xml:space="preserve"> 11.0 </w:t>
      </w:r>
      <w:r w:rsidRPr="00617125">
        <w:rPr>
          <w:rFonts w:ascii="Times New Roman" w:hAnsi="Times New Roman" w:cs="Times New Roman" w:hint="eastAsia"/>
        </w:rPr>
        <w:t>秒，較</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15.9 </w:t>
      </w:r>
      <w:r w:rsidRPr="00617125">
        <w:rPr>
          <w:rFonts w:ascii="Times New Roman" w:hAnsi="Times New Roman" w:cs="Times New Roman" w:hint="eastAsia"/>
        </w:rPr>
        <w:t>秒快約</w:t>
      </w:r>
      <w:r w:rsidRPr="00617125">
        <w:rPr>
          <w:rFonts w:ascii="Times New Roman" w:hAnsi="Times New Roman" w:cs="Times New Roman" w:hint="eastAsia"/>
        </w:rPr>
        <w:t xml:space="preserve"> 1.4 </w:t>
      </w:r>
      <w:r w:rsidRPr="00617125">
        <w:rPr>
          <w:rFonts w:ascii="Times New Roman" w:hAnsi="Times New Roman" w:cs="Times New Roman" w:hint="eastAsia"/>
        </w:rPr>
        <w:t>倍。儘管</w:t>
      </w:r>
      <w:r w:rsidRPr="00617125">
        <w:rPr>
          <w:rFonts w:ascii="Times New Roman" w:hAnsi="Times New Roman" w:cs="Times New Roman" w:hint="eastAsia"/>
        </w:rPr>
        <w:t xml:space="preserve"> MTL </w:t>
      </w:r>
      <w:r w:rsidRPr="00617125">
        <w:rPr>
          <w:rFonts w:ascii="Times New Roman" w:hAnsi="Times New Roman" w:cs="Times New Roman" w:hint="eastAsia"/>
        </w:rPr>
        <w:t>在參數效率與訓練速度上具有優勢，但在預測性能上未能超越</w:t>
      </w:r>
      <w:r w:rsidRPr="00617125">
        <w:rPr>
          <w:rFonts w:ascii="Times New Roman" w:hAnsi="Times New Roman" w:cs="Times New Roman" w:hint="eastAsia"/>
        </w:rPr>
        <w:t xml:space="preserve"> STL</w:t>
      </w:r>
      <w:r w:rsidRPr="00617125">
        <w:rPr>
          <w:rFonts w:ascii="Times New Roman" w:hAnsi="Times New Roman" w:cs="Times New Roman" w:hint="eastAsia"/>
        </w:rPr>
        <w:t>，可能的原因是三項疾病的主要預測特徵差異較大（如高血壓以</w:t>
      </w:r>
      <w:r w:rsidRPr="00617125">
        <w:rPr>
          <w:rFonts w:ascii="Times New Roman" w:hAnsi="Times New Roman" w:cs="Times New Roman" w:hint="eastAsia"/>
        </w:rPr>
        <w:t xml:space="preserve"> SBP/DBP </w:t>
      </w:r>
      <w:r w:rsidRPr="00617125">
        <w:rPr>
          <w:rFonts w:ascii="Times New Roman" w:hAnsi="Times New Roman" w:cs="Times New Roman" w:hint="eastAsia"/>
        </w:rPr>
        <w:t>為主、高血糖以</w:t>
      </w:r>
      <w:r w:rsidRPr="00617125">
        <w:rPr>
          <w:rFonts w:ascii="Times New Roman" w:hAnsi="Times New Roman" w:cs="Times New Roman" w:hint="eastAsia"/>
        </w:rPr>
        <w:t xml:space="preserve"> FBG </w:t>
      </w:r>
      <w:r w:rsidRPr="00617125">
        <w:rPr>
          <w:rFonts w:ascii="Times New Roman" w:hAnsi="Times New Roman" w:cs="Times New Roman" w:hint="eastAsia"/>
        </w:rPr>
        <w:t>為主），共享表徵反而略微稀釋了各任務的專屬資訊。基於此結果，本研究的主要實驗採用</w:t>
      </w:r>
      <w:r w:rsidRPr="00617125">
        <w:rPr>
          <w:rFonts w:ascii="Times New Roman" w:hAnsi="Times New Roman" w:cs="Times New Roman" w:hint="eastAsia"/>
        </w:rPr>
        <w:t xml:space="preserve"> STL </w:t>
      </w:r>
      <w:r w:rsidRPr="00617125">
        <w:rPr>
          <w:rFonts w:ascii="Times New Roman" w:hAnsi="Times New Roman" w:cs="Times New Roman" w:hint="eastAsia"/>
        </w:rPr>
        <w:t>架構，分別訓練三項疾病的獨立模型。</w:t>
      </w:r>
    </w:p>
    <w:p w14:paraId="530C972A" w14:textId="6BFFE8A6" w:rsidR="00644626" w:rsidRPr="00002EB0" w:rsidRDefault="006A1DC8" w:rsidP="00B83318">
      <w:pPr>
        <w:pStyle w:val="2"/>
        <w:spacing w:line="360" w:lineRule="auto"/>
        <w:ind w:firstLine="561"/>
        <w:rPr>
          <w:rFonts w:ascii="Times New Roman" w:hAnsi="Times New Roman" w:cs="Times New Roman"/>
        </w:rPr>
      </w:pPr>
      <w:bookmarkStart w:id="410" w:name="_Toc226816062"/>
      <w:bookmarkStart w:id="411" w:name="第四章-實驗結果"/>
      <w:bookmarkEnd w:id="399"/>
      <w:bookmarkEnd w:id="401"/>
      <w:r w:rsidRPr="006A1DC8">
        <w:rPr>
          <w:rFonts w:ascii="Times New Roman" w:hAnsi="Times New Roman" w:cs="Times New Roman" w:hint="eastAsia"/>
        </w:rPr>
        <w:lastRenderedPageBreak/>
        <w:t>第九節</w:t>
      </w:r>
      <w:r w:rsidRPr="006A1DC8">
        <w:rPr>
          <w:rFonts w:ascii="Times New Roman" w:hAnsi="Times New Roman" w:cs="Times New Roman" w:hint="eastAsia"/>
        </w:rPr>
        <w:t xml:space="preserve"> </w:t>
      </w:r>
      <w:r w:rsidRPr="006A1DC8">
        <w:rPr>
          <w:rFonts w:ascii="Times New Roman" w:hAnsi="Times New Roman" w:cs="Times New Roman" w:hint="eastAsia"/>
        </w:rPr>
        <w:t>符號回歸實驗</w:t>
      </w:r>
      <w:bookmarkEnd w:id="410"/>
    </w:p>
    <w:p w14:paraId="02A96D64" w14:textId="77777777"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：探索可解釋的數學公式</w:t>
      </w:r>
      <w:r w:rsidRPr="00002EB0">
        <w:rPr>
          <w:rFonts w:ascii="Times New Roman" w:hAnsi="Times New Roman" w:cs="Times New Roman"/>
        </w:rPr>
        <w:t>——</w:t>
      </w:r>
      <w:r w:rsidRPr="00002EB0">
        <w:rPr>
          <w:rFonts w:ascii="Times New Roman" w:hAnsi="Times New Roman" w:cs="Times New Roman"/>
        </w:rPr>
        <w:t>能否從資料中發現簡潔的預測公式，兼顧預測效能與臨床可解釋性？</w:t>
      </w:r>
    </w:p>
    <w:p w14:paraId="25101827" w14:textId="21532879" w:rsidR="00644626" w:rsidRPr="00002EB0" w:rsidRDefault="006A1DC8" w:rsidP="006A1DC8">
      <w:pPr>
        <w:pStyle w:val="3"/>
        <w:ind w:firstLineChars="0" w:firstLine="480"/>
      </w:pPr>
      <w:bookmarkStart w:id="412" w:name="實驗設計-6"/>
      <w:r w:rsidRPr="006A1DC8">
        <w:rPr>
          <w:rFonts w:hint="eastAsia"/>
        </w:rPr>
        <w:t>壹、實驗設計</w:t>
      </w:r>
    </w:p>
    <w:p w14:paraId="757B473D" w14:textId="25EF4E5B"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符號回歸使用</w:t>
      </w:r>
      <w:r w:rsidRPr="00002EB0">
        <w:rPr>
          <w:rFonts w:ascii="Times New Roman" w:hAnsi="Times New Roman" w:cs="Times New Roman"/>
        </w:rPr>
        <w:t xml:space="preserve"> PySR </w:t>
      </w:r>
      <w:r w:rsidRPr="00002EB0">
        <w:rPr>
          <w:rFonts w:ascii="Times New Roman" w:hAnsi="Times New Roman" w:cs="Times New Roman"/>
        </w:rPr>
        <w:t>套件，嘗試從資料中自動發現可解釋的數學公式。實驗設定：最大複雜度</w:t>
      </w:r>
      <w:r w:rsidRPr="00002EB0">
        <w:rPr>
          <w:rFonts w:ascii="Times New Roman" w:hAnsi="Times New Roman" w:cs="Times New Roman"/>
        </w:rPr>
        <w:t xml:space="preserve"> </w:t>
      </w:r>
      <w:r w:rsidR="00490D4C">
        <w:rPr>
          <w:rFonts w:ascii="Times New Roman" w:hAnsi="Times New Roman" w:cs="Times New Roman" w:hint="eastAsia"/>
          <w:lang w:eastAsia="zh-TW"/>
        </w:rPr>
        <w:t>35</w:t>
      </w:r>
      <w:r w:rsidRPr="00002EB0">
        <w:rPr>
          <w:rFonts w:ascii="Times New Roman" w:hAnsi="Times New Roman" w:cs="Times New Roman"/>
        </w:rPr>
        <w:t>、迭代次數</w:t>
      </w:r>
      <w:r w:rsidRPr="00002EB0">
        <w:rPr>
          <w:rFonts w:ascii="Times New Roman" w:hAnsi="Times New Roman" w:cs="Times New Roman"/>
        </w:rPr>
        <w:t xml:space="preserve"> </w:t>
      </w:r>
      <w:r w:rsidR="00490D4C">
        <w:rPr>
          <w:rFonts w:ascii="Times New Roman" w:hAnsi="Times New Roman" w:cs="Times New Roman" w:hint="eastAsia"/>
          <w:lang w:eastAsia="zh-TW"/>
        </w:rPr>
        <w:t>2</w:t>
      </w:r>
      <w:r w:rsidRPr="00002EB0">
        <w:rPr>
          <w:rFonts w:ascii="Times New Roman" w:hAnsi="Times New Roman" w:cs="Times New Roman"/>
        </w:rPr>
        <w:t>00</w:t>
      </w:r>
      <w:r w:rsidRPr="00002EB0">
        <w:rPr>
          <w:rFonts w:ascii="Times New Roman" w:hAnsi="Times New Roman" w:cs="Times New Roman"/>
        </w:rPr>
        <w:t>、運算子包含</w:t>
      </w:r>
      <w:r w:rsidRPr="00002EB0">
        <w:rPr>
          <w:rFonts w:ascii="Times New Roman" w:hAnsi="Times New Roman" w:cs="Times New Roman"/>
        </w:rPr>
        <w:t xml:space="preserve"> +</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exp</w:t>
      </w:r>
      <w:r w:rsidRPr="00002EB0">
        <w:rPr>
          <w:rFonts w:ascii="Times New Roman" w:hAnsi="Times New Roman" w:cs="Times New Roman"/>
        </w:rPr>
        <w:t>。</w:t>
      </w:r>
    </w:p>
    <w:p w14:paraId="1F4DBA81" w14:textId="7B52494A" w:rsidR="008762DD" w:rsidRPr="00002EB0" w:rsidRDefault="006A1DC8" w:rsidP="006A1DC8">
      <w:pPr>
        <w:pStyle w:val="3"/>
        <w:ind w:firstLineChars="0" w:firstLine="480"/>
      </w:pPr>
      <w:bookmarkStart w:id="413" w:name="_Toc222219212"/>
      <w:bookmarkStart w:id="414" w:name="_Toc222219405"/>
      <w:bookmarkStart w:id="415" w:name="發現的公式"/>
      <w:bookmarkEnd w:id="412"/>
      <w:r w:rsidRPr="006A1DC8">
        <w:rPr>
          <w:rFonts w:hint="eastAsia"/>
        </w:rPr>
        <w:t>貳、發現的公式</w:t>
      </w:r>
    </w:p>
    <w:p w14:paraId="3AF669A0" w14:textId="4AE98DD1" w:rsidR="008762DD" w:rsidRPr="00002EB0" w:rsidRDefault="008762DD" w:rsidP="00B34462">
      <w:pPr>
        <w:pStyle w:val="af0"/>
        <w:keepNext/>
        <w:ind w:firstLine="480"/>
      </w:pPr>
      <w:bookmarkStart w:id="416" w:name="_Toc224219334"/>
      <w:bookmarkStart w:id="417" w:name="_Toc224225022"/>
      <w:bookmarkStart w:id="418" w:name="_Toc225863465"/>
      <w:bookmarkStart w:id="419" w:name="_Toc225864283"/>
      <w:bookmarkStart w:id="420" w:name="_Toc225864378"/>
      <w:r w:rsidRPr="00002EB0">
        <w:t>表</w:t>
      </w:r>
      <w:r w:rsidRPr="00002EB0">
        <w:t xml:space="preserve"> </w:t>
      </w:r>
      <w:r w:rsidRPr="00002EB0">
        <w:rPr>
          <w:lang w:eastAsia="zh-TW"/>
        </w:rPr>
        <w:t>6</w:t>
      </w:r>
      <w:r w:rsidRPr="00002EB0">
        <w:t>-1</w:t>
      </w:r>
      <w:r w:rsidR="006D1A9E">
        <w:rPr>
          <w:rFonts w:hint="eastAsia"/>
          <w:lang w:eastAsia="zh-TW"/>
        </w:rPr>
        <w:t>7</w:t>
      </w:r>
      <w:r w:rsidRPr="00002EB0">
        <w:t xml:space="preserve"> </w:t>
      </w:r>
      <w:r w:rsidRPr="00002EB0">
        <w:t>符號回歸發現的公式</w:t>
      </w:r>
      <w:bookmarkEnd w:id="413"/>
      <w:bookmarkEnd w:id="414"/>
      <w:bookmarkEnd w:id="416"/>
      <w:bookmarkEnd w:id="417"/>
      <w:bookmarkEnd w:id="418"/>
      <w:bookmarkEnd w:id="419"/>
      <w:bookmarkEnd w:id="420"/>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002EB0"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2835" w:type="dxa"/>
          </w:tcPr>
          <w:p w14:paraId="7A414BA9"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公式</w:t>
            </w:r>
          </w:p>
        </w:tc>
        <w:tc>
          <w:tcPr>
            <w:tcW w:w="1324" w:type="dxa"/>
          </w:tcPr>
          <w:p w14:paraId="3600976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25" w:type="dxa"/>
          </w:tcPr>
          <w:p w14:paraId="4FBCC10D"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訓練時間</w:t>
            </w:r>
          </w:p>
        </w:tc>
      </w:tr>
      <w:tr w:rsidR="008762DD" w:rsidRPr="00002EB0" w14:paraId="01B96632" w14:textId="77777777" w:rsidTr="00A87C64">
        <w:trPr>
          <w:jc w:val="center"/>
        </w:trPr>
        <w:tc>
          <w:tcPr>
            <w:tcW w:w="1324" w:type="dxa"/>
          </w:tcPr>
          <w:p w14:paraId="182D177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835" w:type="dxa"/>
          </w:tcPr>
          <w:p w14:paraId="14E9B46E"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1325" w:type="dxa"/>
          </w:tcPr>
          <w:p w14:paraId="0C10F5FB"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20.7 </w:t>
            </w:r>
            <w:r w:rsidRPr="00002EB0">
              <w:rPr>
                <w:rFonts w:ascii="Times New Roman" w:hAnsi="Times New Roman" w:cs="Times New Roman"/>
              </w:rPr>
              <w:t>分鐘</w:t>
            </w:r>
          </w:p>
        </w:tc>
      </w:tr>
      <w:tr w:rsidR="008762DD" w:rsidRPr="00002EB0" w14:paraId="33A74343" w14:textId="77777777" w:rsidTr="00A87C64">
        <w:trPr>
          <w:jc w:val="center"/>
        </w:trPr>
        <w:tc>
          <w:tcPr>
            <w:tcW w:w="1324" w:type="dxa"/>
          </w:tcPr>
          <w:p w14:paraId="40922EA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835" w:type="dxa"/>
          </w:tcPr>
          <w:p w14:paraId="4313C59C"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0.943</w:t>
            </w:r>
          </w:p>
        </w:tc>
        <w:tc>
          <w:tcPr>
            <w:tcW w:w="1325" w:type="dxa"/>
          </w:tcPr>
          <w:p w14:paraId="15B3F413"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20.6 </w:t>
            </w:r>
            <w:r w:rsidRPr="00002EB0">
              <w:rPr>
                <w:rFonts w:ascii="Times New Roman" w:hAnsi="Times New Roman" w:cs="Times New Roman"/>
              </w:rPr>
              <w:t>分鐘</w:t>
            </w:r>
          </w:p>
        </w:tc>
      </w:tr>
      <w:tr w:rsidR="008762DD" w:rsidRPr="00002EB0" w14:paraId="3E42D73B" w14:textId="77777777" w:rsidTr="00A87C64">
        <w:trPr>
          <w:jc w:val="center"/>
        </w:trPr>
        <w:tc>
          <w:tcPr>
            <w:tcW w:w="1324" w:type="dxa"/>
          </w:tcPr>
          <w:p w14:paraId="32CC2A5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2835" w:type="dxa"/>
          </w:tcPr>
          <w:p w14:paraId="5D80627B"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0.801</w:t>
            </w:r>
          </w:p>
        </w:tc>
        <w:tc>
          <w:tcPr>
            <w:tcW w:w="1325" w:type="dxa"/>
          </w:tcPr>
          <w:p w14:paraId="6B3DD5E0"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20.8 </w:t>
            </w:r>
            <w:r w:rsidRPr="00002EB0">
              <w:rPr>
                <w:rFonts w:ascii="Times New Roman" w:hAnsi="Times New Roman" w:cs="Times New Roman"/>
              </w:rPr>
              <w:t>分鐘</w:t>
            </w:r>
          </w:p>
        </w:tc>
      </w:tr>
    </w:tbl>
    <w:p w14:paraId="4D417702" w14:textId="77777777" w:rsidR="00617125" w:rsidRDefault="00617125" w:rsidP="008762DD">
      <w:pPr>
        <w:ind w:firstLine="480"/>
        <w:rPr>
          <w:rFonts w:ascii="Times New Roman" w:hAnsi="Times New Roman" w:cs="Times New Roman"/>
        </w:rPr>
      </w:pPr>
      <w:r w:rsidRPr="00617125">
        <w:rPr>
          <w:rFonts w:ascii="Times New Roman" w:hAnsi="Times New Roman" w:cs="Times New Roman" w:hint="eastAsia"/>
        </w:rPr>
        <w:t xml:space="preserve">PySR </w:t>
      </w:r>
      <w:r w:rsidRPr="00617125">
        <w:rPr>
          <w:rFonts w:ascii="Times New Roman" w:hAnsi="Times New Roman" w:cs="Times New Roman" w:hint="eastAsia"/>
        </w:rPr>
        <w:t>發現的公式呈現高度簡潔性：三項疾病的預測</w:t>
      </w:r>
      <w:proofErr w:type="gramStart"/>
      <w:r w:rsidRPr="00617125">
        <w:rPr>
          <w:rFonts w:ascii="Times New Roman" w:hAnsi="Times New Roman" w:cs="Times New Roman" w:hint="eastAsia"/>
        </w:rPr>
        <w:t>公式均僅依賴</w:t>
      </w:r>
      <w:proofErr w:type="gramEnd"/>
      <w:r w:rsidRPr="00617125">
        <w:rPr>
          <w:rFonts w:ascii="Times New Roman" w:hAnsi="Times New Roman" w:cs="Times New Roman" w:hint="eastAsia"/>
        </w:rPr>
        <w:t>單一特徵，且該特徵恰好是</w:t>
      </w:r>
      <w:r w:rsidRPr="00617125">
        <w:rPr>
          <w:rFonts w:ascii="Times New Roman" w:hAnsi="Times New Roman" w:cs="Times New Roman" w:hint="eastAsia"/>
        </w:rPr>
        <w:t xml:space="preserve"> SHAP </w:t>
      </w:r>
      <w:r w:rsidRPr="00617125">
        <w:rPr>
          <w:rFonts w:ascii="Times New Roman" w:hAnsi="Times New Roman" w:cs="Times New Roman" w:hint="eastAsia"/>
        </w:rPr>
        <w:t>分析中排名第一的重要特徵</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高血壓：</w:t>
      </w:r>
      <w:r w:rsidRPr="00617125">
        <w:rPr>
          <w:rFonts w:ascii="Times New Roman" w:hAnsi="Times New Roman" w:cs="Times New Roman" w:hint="eastAsia"/>
        </w:rPr>
        <w:t>SBP_Y-2</w:t>
      </w:r>
      <w:r w:rsidRPr="00617125">
        <w:rPr>
          <w:rFonts w:ascii="Times New Roman" w:hAnsi="Times New Roman" w:cs="Times New Roman" w:hint="eastAsia"/>
        </w:rPr>
        <w:t>、高血糖：</w:t>
      </w:r>
      <w:r w:rsidRPr="00617125">
        <w:rPr>
          <w:rFonts w:ascii="Times New Roman" w:hAnsi="Times New Roman" w:cs="Times New Roman" w:hint="eastAsia"/>
        </w:rPr>
        <w:t>FBG_Y-1</w:t>
      </w:r>
      <w:r w:rsidRPr="00617125">
        <w:rPr>
          <w:rFonts w:ascii="Times New Roman" w:hAnsi="Times New Roman" w:cs="Times New Roman" w:hint="eastAsia"/>
        </w:rPr>
        <w:t>、高血脂：</w:t>
      </w:r>
      <w:r w:rsidRPr="00617125">
        <w:rPr>
          <w:rFonts w:ascii="Times New Roman" w:hAnsi="Times New Roman" w:cs="Times New Roman" w:hint="eastAsia"/>
        </w:rPr>
        <w:t>TC_Y-2</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。高血糖的公式最為簡單</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直接以</w:t>
      </w:r>
      <w:r w:rsidRPr="00617125">
        <w:rPr>
          <w:rFonts w:ascii="Times New Roman" w:hAnsi="Times New Roman" w:cs="Times New Roman" w:hint="eastAsia"/>
        </w:rPr>
        <w:t xml:space="preserve"> FBG_Y-1 </w:t>
      </w:r>
      <w:r w:rsidRPr="00617125">
        <w:rPr>
          <w:rFonts w:ascii="Times New Roman" w:hAnsi="Times New Roman" w:cs="Times New Roman" w:hint="eastAsia"/>
        </w:rPr>
        <w:t>的線性函數預測，即可達到</w:t>
      </w:r>
      <w:r w:rsidRPr="00617125">
        <w:rPr>
          <w:rFonts w:ascii="Times New Roman" w:hAnsi="Times New Roman" w:cs="Times New Roman" w:hint="eastAsia"/>
        </w:rPr>
        <w:t xml:space="preserve"> 0.943 </w:t>
      </w:r>
      <w:r w:rsidRPr="00617125">
        <w:rPr>
          <w:rFonts w:ascii="Times New Roman" w:hAnsi="Times New Roman" w:cs="Times New Roman" w:hint="eastAsia"/>
        </w:rPr>
        <w:t>的</w:t>
      </w:r>
      <w:r w:rsidRPr="00617125">
        <w:rPr>
          <w:rFonts w:ascii="Times New Roman" w:hAnsi="Times New Roman" w:cs="Times New Roman" w:hint="eastAsia"/>
        </w:rPr>
        <w:t xml:space="preserve"> AUC</w:t>
      </w:r>
      <w:r w:rsidRPr="00617125">
        <w:rPr>
          <w:rFonts w:ascii="Times New Roman" w:hAnsi="Times New Roman" w:cs="Times New Roman" w:hint="eastAsia"/>
        </w:rPr>
        <w:t>，甚至略高於</w:t>
      </w:r>
      <w:r w:rsidRPr="00617125">
        <w:rPr>
          <w:rFonts w:ascii="Times New Roman" w:hAnsi="Times New Roman" w:cs="Times New Roman" w:hint="eastAsia"/>
        </w:rPr>
        <w:t xml:space="preserve"> XGBoost</w:t>
      </w:r>
      <w:r w:rsidRPr="00617125">
        <w:rPr>
          <w:rFonts w:ascii="Times New Roman" w:hAnsi="Times New Roman" w:cs="Times New Roman" w:hint="eastAsia"/>
        </w:rPr>
        <w:t>（</w:t>
      </w:r>
      <w:r w:rsidRPr="00617125">
        <w:rPr>
          <w:rFonts w:ascii="Times New Roman" w:hAnsi="Times New Roman" w:cs="Times New Roman" w:hint="eastAsia"/>
        </w:rPr>
        <w:t>0.930</w:t>
      </w:r>
      <w:r w:rsidRPr="00617125">
        <w:rPr>
          <w:rFonts w:ascii="Times New Roman" w:hAnsi="Times New Roman" w:cs="Times New Roman" w:hint="eastAsia"/>
        </w:rPr>
        <w:t>）。高血壓與高血脂的公式則使用指數函數，反映這兩項疾病與對應生物標記之間的非線性關係。從臨床可解釋性的角度，這些公式直觀地呈現了「血壓高→高血壓風險高」、「血糖高→高血糖風險高」的醫學常識，驗證了模型學習到的特徵與臨床知識一致。然而，高血脂公式的</w:t>
      </w:r>
      <w:r w:rsidRPr="00617125">
        <w:rPr>
          <w:rFonts w:ascii="Times New Roman" w:hAnsi="Times New Roman" w:cs="Times New Roman" w:hint="eastAsia"/>
        </w:rPr>
        <w:t xml:space="preserve"> AUC</w:t>
      </w:r>
      <w:r w:rsidRPr="00617125">
        <w:rPr>
          <w:rFonts w:ascii="Times New Roman" w:hAnsi="Times New Roman" w:cs="Times New Roman" w:hint="eastAsia"/>
        </w:rPr>
        <w:t>（</w:t>
      </w:r>
      <w:r w:rsidRPr="00617125">
        <w:rPr>
          <w:rFonts w:ascii="Times New Roman" w:hAnsi="Times New Roman" w:cs="Times New Roman" w:hint="eastAsia"/>
        </w:rPr>
        <w:t>0.801</w:t>
      </w:r>
      <w:r w:rsidRPr="00617125">
        <w:rPr>
          <w:rFonts w:ascii="Times New Roman" w:hAnsi="Times New Roman" w:cs="Times New Roman" w:hint="eastAsia"/>
        </w:rPr>
        <w:t>）較完整模型（</w:t>
      </w:r>
      <w:r w:rsidRPr="00617125">
        <w:rPr>
          <w:rFonts w:ascii="Times New Roman" w:hAnsi="Times New Roman" w:cs="Times New Roman" w:hint="eastAsia"/>
        </w:rPr>
        <w:t>0.867</w:t>
      </w:r>
      <w:r w:rsidRPr="00617125">
        <w:rPr>
          <w:rFonts w:ascii="Times New Roman" w:hAnsi="Times New Roman" w:cs="Times New Roman" w:hint="eastAsia"/>
        </w:rPr>
        <w:t>）低</w:t>
      </w:r>
      <w:r w:rsidRPr="00617125">
        <w:rPr>
          <w:rFonts w:ascii="Times New Roman" w:hAnsi="Times New Roman" w:cs="Times New Roman" w:hint="eastAsia"/>
        </w:rPr>
        <w:t xml:space="preserve"> 7.6%</w:t>
      </w:r>
      <w:r w:rsidRPr="00617125">
        <w:rPr>
          <w:rFonts w:ascii="Times New Roman" w:hAnsi="Times New Roman" w:cs="Times New Roman" w:hint="eastAsia"/>
        </w:rPr>
        <w:t>，顯示單一特徵在此任務中的預測力有限。</w:t>
      </w:r>
      <w:bookmarkEnd w:id="411"/>
      <w:bookmarkEnd w:id="415"/>
    </w:p>
    <w:p w14:paraId="6A4D42EC" w14:textId="72CD0436" w:rsidR="00617125" w:rsidRPr="00617125" w:rsidRDefault="006A1DC8" w:rsidP="006A1DC8">
      <w:pPr>
        <w:pStyle w:val="3"/>
        <w:ind w:firstLineChars="0" w:firstLine="480"/>
      </w:pPr>
      <w:bookmarkStart w:id="421" w:name="穩定性驗證"/>
      <w:r w:rsidRPr="006A1DC8">
        <w:rPr>
          <w:rFonts w:hint="eastAsia"/>
        </w:rPr>
        <w:t>參、穩定性驗證</w:t>
      </w:r>
    </w:p>
    <w:p w14:paraId="310D558A" w14:textId="193F5593" w:rsidR="00617125" w:rsidRPr="00617125" w:rsidRDefault="00617125" w:rsidP="00617125">
      <w:pPr>
        <w:pStyle w:val="FirstParagraph"/>
        <w:ind w:firstLine="480"/>
        <w:rPr>
          <w:rFonts w:ascii="Times New Roman" w:hAnsi="Times New Roman" w:cs="Times New Roman"/>
        </w:rPr>
      </w:pPr>
      <w:r w:rsidRPr="00617125">
        <w:rPr>
          <w:rFonts w:ascii="Times New Roman" w:hAnsi="Times New Roman" w:cs="Times New Roman"/>
        </w:rPr>
        <w:t>為評估上述公式的穩定性，本研究進一步以</w:t>
      </w:r>
      <w:r w:rsidRPr="00617125">
        <w:rPr>
          <w:rFonts w:ascii="Times New Roman" w:hAnsi="Times New Roman" w:cs="Times New Roman"/>
        </w:rPr>
        <w:t xml:space="preserve"> StratifiedGroupKFold 5-fold </w:t>
      </w:r>
      <w:r w:rsidRPr="00617125">
        <w:rPr>
          <w:rFonts w:ascii="Times New Roman" w:hAnsi="Times New Roman" w:cs="Times New Roman"/>
        </w:rPr>
        <w:t>交叉驗證重複執行</w:t>
      </w:r>
      <w:r w:rsidRPr="00617125">
        <w:rPr>
          <w:rFonts w:ascii="Times New Roman" w:hAnsi="Times New Roman" w:cs="Times New Roman"/>
        </w:rPr>
        <w:t xml:space="preserve"> PySR </w:t>
      </w:r>
      <w:r w:rsidRPr="00617125">
        <w:rPr>
          <w:rFonts w:ascii="Times New Roman" w:hAnsi="Times New Roman" w:cs="Times New Roman"/>
        </w:rPr>
        <w:t>實驗（參數設定同</w:t>
      </w:r>
      <w:r w:rsidRPr="00617125">
        <w:rPr>
          <w:rFonts w:ascii="Times New Roman" w:hAnsi="Times New Roman" w:cs="Times New Roman"/>
        </w:rPr>
        <w:t xml:space="preserve"> §6.9.1</w:t>
      </w:r>
      <w:r w:rsidRPr="00617125">
        <w:rPr>
          <w:rFonts w:ascii="Times New Roman" w:hAnsi="Times New Roman" w:cs="Times New Roman"/>
        </w:rPr>
        <w:t>）。表</w:t>
      </w:r>
      <w:r w:rsidRPr="00617125">
        <w:rPr>
          <w:rFonts w:ascii="Times New Roman" w:hAnsi="Times New Roman" w:cs="Times New Roman"/>
        </w:rPr>
        <w:t xml:space="preserve"> 6-1</w:t>
      </w:r>
      <w:r w:rsidR="00AF560C">
        <w:rPr>
          <w:rFonts w:ascii="Times New Roman" w:hAnsi="Times New Roman" w:cs="Times New Roman" w:hint="eastAsia"/>
          <w:lang w:eastAsia="zh-TW"/>
        </w:rPr>
        <w:t>8</w:t>
      </w:r>
      <w:r w:rsidRPr="00617125">
        <w:rPr>
          <w:rFonts w:ascii="Times New Roman" w:hAnsi="Times New Roman" w:cs="Times New Roman"/>
        </w:rPr>
        <w:t xml:space="preserve"> </w:t>
      </w:r>
      <w:r w:rsidRPr="00617125">
        <w:rPr>
          <w:rFonts w:ascii="Times New Roman" w:hAnsi="Times New Roman" w:cs="Times New Roman"/>
        </w:rPr>
        <w:t>呈現穩定性驗證結果。</w:t>
      </w:r>
    </w:p>
    <w:p w14:paraId="679767FF" w14:textId="7C102DDA" w:rsidR="00617125" w:rsidRPr="00617125" w:rsidRDefault="00617125" w:rsidP="00617125">
      <w:pPr>
        <w:pStyle w:val="af0"/>
        <w:spacing w:before="0" w:after="0"/>
        <w:ind w:firstLine="480"/>
      </w:pPr>
      <w:bookmarkStart w:id="422" w:name="_Toc224219335"/>
      <w:bookmarkStart w:id="423" w:name="_Toc224225023"/>
      <w:bookmarkStart w:id="424" w:name="_Toc225863466"/>
      <w:bookmarkStart w:id="425" w:name="_Toc225864284"/>
      <w:bookmarkStart w:id="426" w:name="_Toc225864379"/>
      <w:r w:rsidRPr="00617125">
        <w:t>表</w:t>
      </w:r>
      <w:r w:rsidRPr="00617125">
        <w:t xml:space="preserve"> 6-1</w:t>
      </w:r>
      <w:r w:rsidR="006D1A9E">
        <w:rPr>
          <w:rFonts w:hint="eastAsia"/>
          <w:lang w:eastAsia="zh-TW"/>
        </w:rPr>
        <w:t>8</w:t>
      </w:r>
      <w:r w:rsidRPr="00617125">
        <w:t xml:space="preserve"> </w:t>
      </w:r>
      <w:r w:rsidRPr="00617125">
        <w:t>符號回歸</w:t>
      </w:r>
      <w:r w:rsidRPr="00617125">
        <w:t xml:space="preserve"> 5-Fold CV </w:t>
      </w:r>
      <w:r w:rsidRPr="00617125">
        <w:t>穩定性結果</w:t>
      </w:r>
      <w:bookmarkEnd w:id="422"/>
      <w:bookmarkEnd w:id="423"/>
      <w:bookmarkEnd w:id="424"/>
      <w:bookmarkEnd w:id="425"/>
      <w:bookmarkEnd w:id="426"/>
    </w:p>
    <w:tbl>
      <w:tblPr>
        <w:tblStyle w:val="Table"/>
        <w:tblW w:w="0" w:type="auto"/>
        <w:jc w:val="center"/>
        <w:tblLook w:val="0020" w:firstRow="1" w:lastRow="0" w:firstColumn="0" w:lastColumn="0" w:noHBand="0" w:noVBand="0"/>
      </w:tblPr>
      <w:tblGrid>
        <w:gridCol w:w="1384"/>
        <w:gridCol w:w="1559"/>
        <w:gridCol w:w="2268"/>
        <w:gridCol w:w="1843"/>
      </w:tblGrid>
      <w:tr w:rsidR="00617125" w:rsidRPr="00617125" w14:paraId="5AAB99BD"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67D8BD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疾病</w:t>
            </w:r>
          </w:p>
        </w:tc>
        <w:tc>
          <w:tcPr>
            <w:tcW w:w="1559" w:type="dxa"/>
          </w:tcPr>
          <w:p w14:paraId="09696CCE"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有效公式</w:t>
            </w:r>
          </w:p>
        </w:tc>
        <w:tc>
          <w:tcPr>
            <w:tcW w:w="2268" w:type="dxa"/>
          </w:tcPr>
          <w:p w14:paraId="2C7FBDD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5-Fold </w:t>
            </w:r>
            <w:r w:rsidRPr="00617125">
              <w:rPr>
                <w:rFonts w:ascii="Times New Roman" w:hAnsi="Times New Roman" w:cs="Times New Roman"/>
              </w:rPr>
              <w:t>平均</w:t>
            </w:r>
            <w:r w:rsidRPr="00617125">
              <w:rPr>
                <w:rFonts w:ascii="Times New Roman" w:hAnsi="Times New Roman" w:cs="Times New Roman"/>
              </w:rPr>
              <w:t xml:space="preserve"> AUC</w:t>
            </w:r>
          </w:p>
        </w:tc>
        <w:tc>
          <w:tcPr>
            <w:tcW w:w="1843" w:type="dxa"/>
          </w:tcPr>
          <w:p w14:paraId="3BA24130" w14:textId="53503D8A" w:rsidR="00617125" w:rsidRPr="00617125" w:rsidRDefault="00617125" w:rsidP="008A4FF9">
            <w:pPr>
              <w:pStyle w:val="Compact"/>
              <w:spacing w:after="0"/>
              <w:ind w:left="240" w:firstLine="200"/>
              <w:rPr>
                <w:rFonts w:ascii="Times New Roman" w:hAnsi="Times New Roman" w:cs="Times New Roman"/>
              </w:rPr>
            </w:pPr>
            <w:r w:rsidRPr="00617125">
              <w:rPr>
                <w:rFonts w:ascii="Times New Roman" w:hAnsi="Times New Roman" w:cs="Times New Roman"/>
              </w:rPr>
              <w:t>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AUC</w:t>
            </w:r>
          </w:p>
        </w:tc>
      </w:tr>
      <w:tr w:rsidR="00617125" w:rsidRPr="00617125" w14:paraId="679E2EE2" w14:textId="77777777" w:rsidTr="00617125">
        <w:trPr>
          <w:jc w:val="center"/>
        </w:trPr>
        <w:tc>
          <w:tcPr>
            <w:tcW w:w="1384" w:type="dxa"/>
          </w:tcPr>
          <w:p w14:paraId="0435D68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高血壓</w:t>
            </w:r>
          </w:p>
        </w:tc>
        <w:tc>
          <w:tcPr>
            <w:tcW w:w="1559" w:type="dxa"/>
          </w:tcPr>
          <w:p w14:paraId="2074D8D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3DAF35A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0.580 ± 0.110</w:t>
            </w:r>
          </w:p>
        </w:tc>
        <w:tc>
          <w:tcPr>
            <w:tcW w:w="1843" w:type="dxa"/>
          </w:tcPr>
          <w:p w14:paraId="05AA0C1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0.745</w:t>
            </w:r>
          </w:p>
        </w:tc>
      </w:tr>
      <w:tr w:rsidR="00617125" w:rsidRPr="00617125" w14:paraId="740541C3" w14:textId="77777777" w:rsidTr="00617125">
        <w:trPr>
          <w:jc w:val="center"/>
        </w:trPr>
        <w:tc>
          <w:tcPr>
            <w:tcW w:w="1384" w:type="dxa"/>
          </w:tcPr>
          <w:p w14:paraId="3A79893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高血糖</w:t>
            </w:r>
          </w:p>
        </w:tc>
        <w:tc>
          <w:tcPr>
            <w:tcW w:w="1559" w:type="dxa"/>
          </w:tcPr>
          <w:p w14:paraId="6391D92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5/5 </w:t>
            </w:r>
            <w:r w:rsidRPr="00617125">
              <w:rPr>
                <w:rFonts w:ascii="Times New Roman" w:hAnsi="Times New Roman" w:cs="Times New Roman"/>
              </w:rPr>
              <w:t>折</w:t>
            </w:r>
          </w:p>
        </w:tc>
        <w:tc>
          <w:tcPr>
            <w:tcW w:w="2268" w:type="dxa"/>
          </w:tcPr>
          <w:p w14:paraId="6D445C4C"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0.918 ± 0.016</w:t>
            </w:r>
          </w:p>
        </w:tc>
        <w:tc>
          <w:tcPr>
            <w:tcW w:w="1843" w:type="dxa"/>
          </w:tcPr>
          <w:p w14:paraId="7295B31D"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0.943</w:t>
            </w:r>
          </w:p>
        </w:tc>
      </w:tr>
      <w:tr w:rsidR="00617125" w:rsidRPr="00617125" w14:paraId="323EFFF9" w14:textId="77777777" w:rsidTr="00617125">
        <w:trPr>
          <w:jc w:val="center"/>
        </w:trPr>
        <w:tc>
          <w:tcPr>
            <w:tcW w:w="1384" w:type="dxa"/>
          </w:tcPr>
          <w:p w14:paraId="08B8DB2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高血脂</w:t>
            </w:r>
          </w:p>
        </w:tc>
        <w:tc>
          <w:tcPr>
            <w:tcW w:w="1559" w:type="dxa"/>
          </w:tcPr>
          <w:p w14:paraId="36BBACF3"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58E6BAF2"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0.640 ± 0.192</w:t>
            </w:r>
          </w:p>
        </w:tc>
        <w:tc>
          <w:tcPr>
            <w:tcW w:w="1843" w:type="dxa"/>
          </w:tcPr>
          <w:p w14:paraId="269EB97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0.801</w:t>
            </w:r>
          </w:p>
        </w:tc>
      </w:tr>
    </w:tbl>
    <w:p w14:paraId="35EECE32"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註：「有效公式」指非常數解；常數解的</w:t>
      </w:r>
      <w:r w:rsidRPr="00617125">
        <w:rPr>
          <w:rFonts w:ascii="Times New Roman" w:hAnsi="Times New Roman" w:cs="Times New Roman"/>
        </w:rPr>
        <w:t xml:space="preserve"> AUC = 0.500</w:t>
      </w:r>
      <w:r w:rsidRPr="00617125">
        <w:rPr>
          <w:rFonts w:ascii="Times New Roman" w:hAnsi="Times New Roman" w:cs="Times New Roman"/>
        </w:rPr>
        <w:t>（無判別力）</w:t>
      </w:r>
    </w:p>
    <w:p w14:paraId="25692CBB" w14:textId="23A0CF23"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lastRenderedPageBreak/>
        <w:t>穩定性驗證揭示顯著的疾病間差異。高血糖的公式最為穩定：五折均收斂至相同的結構（</w:t>
      </w:r>
      <w:r w:rsidRPr="00617125">
        <w:rPr>
          <w:rFonts w:ascii="Times New Roman" w:hAnsi="Times New Roman" w:cs="Times New Roman"/>
        </w:rPr>
        <w:t>0.114–0.120 × FBG_Y-1</w:t>
      </w:r>
      <w:r w:rsidRPr="00617125">
        <w:rPr>
          <w:rFonts w:ascii="Times New Roman" w:hAnsi="Times New Roman" w:cs="Times New Roman"/>
        </w:rPr>
        <w:t>），</w:t>
      </w:r>
      <w:r w:rsidRPr="00617125">
        <w:rPr>
          <w:rFonts w:ascii="Times New Roman" w:hAnsi="Times New Roman" w:cs="Times New Roman"/>
        </w:rPr>
        <w:t xml:space="preserve">AUC </w:t>
      </w:r>
      <w:r w:rsidRPr="00617125">
        <w:rPr>
          <w:rFonts w:ascii="Times New Roman" w:hAnsi="Times New Roman" w:cs="Times New Roman"/>
        </w:rPr>
        <w:t>標準差僅</w:t>
      </w:r>
      <w:r w:rsidRPr="00617125">
        <w:rPr>
          <w:rFonts w:ascii="Times New Roman" w:hAnsi="Times New Roman" w:cs="Times New Roman"/>
        </w:rPr>
        <w:t xml:space="preserve"> 0.016</w:t>
      </w:r>
      <w:r w:rsidRPr="00617125">
        <w:rPr>
          <w:rFonts w:ascii="Times New Roman" w:hAnsi="Times New Roman" w:cs="Times New Roman"/>
        </w:rPr>
        <w:t>，公式形式與表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的最佳結果一致。相對地，高血壓與高血脂各有</w:t>
      </w:r>
      <w:r w:rsidRPr="00617125">
        <w:rPr>
          <w:rFonts w:ascii="Times New Roman" w:hAnsi="Times New Roman" w:cs="Times New Roman"/>
        </w:rPr>
        <w:t xml:space="preserve"> 3/5 </w:t>
      </w:r>
      <w:r w:rsidRPr="00617125">
        <w:rPr>
          <w:rFonts w:ascii="Times New Roman" w:hAnsi="Times New Roman" w:cs="Times New Roman"/>
        </w:rPr>
        <w:t>折退化為常數解（</w:t>
      </w:r>
      <w:r w:rsidRPr="00617125">
        <w:rPr>
          <w:rFonts w:ascii="Times New Roman" w:hAnsi="Times New Roman" w:cs="Times New Roman"/>
        </w:rPr>
        <w:t>AUC = 0.500</w:t>
      </w:r>
      <w:r w:rsidRPr="00617125">
        <w:rPr>
          <w:rFonts w:ascii="Times New Roman" w:hAnsi="Times New Roman" w:cs="Times New Roman"/>
        </w:rPr>
        <w:t>），僅</w:t>
      </w:r>
      <w:r w:rsidRPr="00617125">
        <w:rPr>
          <w:rFonts w:ascii="Times New Roman" w:hAnsi="Times New Roman" w:cs="Times New Roman"/>
        </w:rPr>
        <w:t xml:space="preserve"> 2 </w:t>
      </w:r>
      <w:r w:rsidRPr="00617125">
        <w:rPr>
          <w:rFonts w:ascii="Times New Roman" w:hAnsi="Times New Roman" w:cs="Times New Roman"/>
        </w:rPr>
        <w:t>折產出有效的線性公式，導致</w:t>
      </w:r>
      <w:r w:rsidRPr="00617125">
        <w:rPr>
          <w:rFonts w:ascii="Times New Roman" w:hAnsi="Times New Roman" w:cs="Times New Roman"/>
        </w:rPr>
        <w:t xml:space="preserve"> 5-fold </w:t>
      </w:r>
      <w:r w:rsidRPr="00617125">
        <w:rPr>
          <w:rFonts w:ascii="Times New Roman" w:hAnsi="Times New Roman" w:cs="Times New Roman"/>
        </w:rPr>
        <w:t>平均</w:t>
      </w:r>
      <w:r w:rsidRPr="00617125">
        <w:rPr>
          <w:rFonts w:ascii="Times New Roman" w:hAnsi="Times New Roman" w:cs="Times New Roman"/>
        </w:rPr>
        <w:t xml:space="preserve"> AUC </w:t>
      </w:r>
      <w:r w:rsidRPr="00617125">
        <w:rPr>
          <w:rFonts w:ascii="Times New Roman" w:hAnsi="Times New Roman" w:cs="Times New Roman"/>
        </w:rPr>
        <w:t>大幅低於最佳單次結果。高血壓的有效折公式使用</w:t>
      </w:r>
      <w:r w:rsidRPr="00617125">
        <w:rPr>
          <w:rFonts w:ascii="Times New Roman" w:hAnsi="Times New Roman" w:cs="Times New Roman"/>
        </w:rPr>
        <w:t xml:space="preserve"> SBP_Y-1</w:t>
      </w:r>
      <w:r w:rsidRPr="00617125">
        <w:rPr>
          <w:rFonts w:ascii="Times New Roman" w:hAnsi="Times New Roman" w:cs="Times New Roman"/>
        </w:rPr>
        <w:t>（而非表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w:t>
      </w:r>
      <w:r w:rsidRPr="00617125">
        <w:rPr>
          <w:rFonts w:ascii="Times New Roman" w:hAnsi="Times New Roman" w:cs="Times New Roman"/>
        </w:rPr>
        <w:t xml:space="preserve"> SBP_Y-2</w:t>
      </w:r>
      <w:r w:rsidRPr="00617125">
        <w:rPr>
          <w:rFonts w:ascii="Times New Roman" w:hAnsi="Times New Roman" w:cs="Times New Roman"/>
        </w:rPr>
        <w:t>），高血脂亦出現</w:t>
      </w:r>
      <w:r w:rsidRPr="00617125">
        <w:rPr>
          <w:rFonts w:ascii="Times New Roman" w:hAnsi="Times New Roman" w:cs="Times New Roman"/>
        </w:rPr>
        <w:t xml:space="preserve"> TC_Y-1 </w:t>
      </w:r>
      <w:r w:rsidRPr="00617125">
        <w:rPr>
          <w:rFonts w:ascii="Times New Roman" w:hAnsi="Times New Roman" w:cs="Times New Roman"/>
        </w:rPr>
        <w:t>與</w:t>
      </w:r>
      <w:r w:rsidRPr="00617125">
        <w:rPr>
          <w:rFonts w:ascii="Times New Roman" w:hAnsi="Times New Roman" w:cs="Times New Roman"/>
        </w:rPr>
        <w:t xml:space="preserve"> TC_Y-2 </w:t>
      </w:r>
      <w:r w:rsidRPr="00617125">
        <w:rPr>
          <w:rFonts w:ascii="Times New Roman" w:hAnsi="Times New Roman" w:cs="Times New Roman"/>
        </w:rPr>
        <w:t>的不一致，進一步反映搜索過程的不穩定性。</w:t>
      </w:r>
    </w:p>
    <w:p w14:paraId="095A7F4A" w14:textId="6EA97E2E" w:rsidR="008762DD" w:rsidRPr="00002EB0" w:rsidRDefault="00617125" w:rsidP="00617125">
      <w:pPr>
        <w:pStyle w:val="a0"/>
        <w:ind w:firstLine="480"/>
        <w:rPr>
          <w:rFonts w:ascii="Times New Roman" w:hAnsi="Times New Roman" w:cs="Times New Roman"/>
          <w:b/>
          <w:bCs/>
          <w:kern w:val="52"/>
          <w:sz w:val="32"/>
          <w:szCs w:val="52"/>
        </w:rPr>
      </w:pPr>
      <w:r w:rsidRPr="00617125">
        <w:rPr>
          <w:rFonts w:ascii="Times New Roman" w:hAnsi="Times New Roman" w:cs="Times New Roman"/>
        </w:rPr>
        <w:t>基於上述穩定性限制，本研究將符號回歸定位為</w:t>
      </w:r>
      <w:r w:rsidRPr="00617125">
        <w:rPr>
          <w:rFonts w:ascii="Times New Roman" w:hAnsi="Times New Roman" w:cs="Times New Roman"/>
          <w:b/>
          <w:bCs/>
        </w:rPr>
        <w:t>探索性實驗</w:t>
      </w:r>
      <w:r w:rsidRPr="00617125">
        <w:rPr>
          <w:rFonts w:ascii="Times New Roman" w:hAnsi="Times New Roman" w:cs="Times New Roman"/>
        </w:rPr>
        <w:t>：其發現的簡潔公式具有臨床直覺價值</w:t>
      </w:r>
      <w:r w:rsidRPr="00617125">
        <w:rPr>
          <w:rFonts w:ascii="Times New Roman" w:hAnsi="Times New Roman" w:cs="Times New Roman"/>
        </w:rPr>
        <w:t>——</w:t>
      </w:r>
      <w:r w:rsidRPr="00617125">
        <w:rPr>
          <w:rFonts w:ascii="Times New Roman" w:hAnsi="Times New Roman" w:cs="Times New Roman"/>
        </w:rPr>
        <w:t>尤其高血糖的</w:t>
      </w:r>
      <w:r w:rsidRPr="00617125">
        <w:rPr>
          <w:rFonts w:ascii="Times New Roman" w:hAnsi="Times New Roman" w:cs="Times New Roman"/>
        </w:rPr>
        <w:t xml:space="preserve"> 0.114 × FBG_Y-1 </w:t>
      </w:r>
      <w:r w:rsidRPr="00617125">
        <w:rPr>
          <w:rFonts w:ascii="Times New Roman" w:hAnsi="Times New Roman" w:cs="Times New Roman"/>
        </w:rPr>
        <w:t>在五折驗證中展現高度穩定性</w:t>
      </w:r>
      <w:r w:rsidRPr="00617125">
        <w:rPr>
          <w:rFonts w:ascii="Times New Roman" w:hAnsi="Times New Roman" w:cs="Times New Roman"/>
        </w:rPr>
        <w:t>——</w:t>
      </w:r>
      <w:r w:rsidRPr="00617125">
        <w:rPr>
          <w:rFonts w:ascii="Times New Roman" w:hAnsi="Times New Roman" w:cs="Times New Roman"/>
        </w:rPr>
        <w:t>但高血壓與高血脂的公式不具備交叉驗證層面的可重複性，不宜作為獨立預測工具。</w:t>
      </w:r>
      <w:bookmarkEnd w:id="421"/>
      <w:r w:rsidR="008762DD" w:rsidRPr="00002EB0">
        <w:rPr>
          <w:rFonts w:ascii="Times New Roman" w:hAnsi="Times New Roman" w:cs="Times New Roman"/>
        </w:rPr>
        <w:br w:type="page"/>
      </w:r>
    </w:p>
    <w:p w14:paraId="3942A267" w14:textId="77777777" w:rsidR="003E6F12" w:rsidRPr="003E6F12" w:rsidRDefault="003E6F12" w:rsidP="003E6F12">
      <w:pPr>
        <w:pStyle w:val="1"/>
        <w:spacing w:before="0" w:after="0" w:line="360" w:lineRule="auto"/>
        <w:ind w:firstLine="641"/>
        <w:rPr>
          <w:rFonts w:ascii="Times New Roman" w:hAnsi="Times New Roman" w:cs="Times New Roman"/>
        </w:rPr>
      </w:pPr>
      <w:bookmarkStart w:id="427" w:name="_Toc226816063"/>
      <w:bookmarkStart w:id="428" w:name="第七章-討論"/>
      <w:r w:rsidRPr="003E6F12">
        <w:rPr>
          <w:rFonts w:ascii="Times New Roman" w:hAnsi="Times New Roman" w:cs="Times New Roman"/>
        </w:rPr>
        <w:lastRenderedPageBreak/>
        <w:t>第七章</w:t>
      </w:r>
      <w:r w:rsidRPr="003E6F12">
        <w:rPr>
          <w:rFonts w:ascii="Times New Roman" w:hAnsi="Times New Roman" w:cs="Times New Roman"/>
        </w:rPr>
        <w:t xml:space="preserve"> </w:t>
      </w:r>
      <w:r w:rsidRPr="003E6F12">
        <w:rPr>
          <w:rFonts w:ascii="Times New Roman" w:hAnsi="Times New Roman" w:cs="Times New Roman"/>
        </w:rPr>
        <w:t>討論</w:t>
      </w:r>
      <w:bookmarkEnd w:id="427"/>
    </w:p>
    <w:p w14:paraId="4C5D0B3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本章針對第六章的實驗結果進行深入討論與詮釋，分析各實驗發現的意義，並探討其對臨床應用的啟示。</w:t>
      </w:r>
    </w:p>
    <w:p w14:paraId="2883B62A" w14:textId="31E4A986" w:rsidR="003E6F12" w:rsidRPr="003E6F12" w:rsidRDefault="006A1DC8" w:rsidP="003E6F12">
      <w:pPr>
        <w:pStyle w:val="2"/>
        <w:spacing w:line="360" w:lineRule="auto"/>
        <w:ind w:firstLine="561"/>
        <w:rPr>
          <w:rFonts w:ascii="Times New Roman" w:hAnsi="Times New Roman" w:cs="Times New Roman"/>
        </w:rPr>
      </w:pPr>
      <w:bookmarkStart w:id="429" w:name="_Toc226816064"/>
      <w:bookmarkStart w:id="430" w:name="模型選擇與效能分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模型選擇與效能分析</w:t>
      </w:r>
      <w:bookmarkEnd w:id="429"/>
    </w:p>
    <w:p w14:paraId="5FF02ECA" w14:textId="23598BA2" w:rsidR="003E6F12" w:rsidRPr="003E6F12" w:rsidRDefault="006A1DC8" w:rsidP="006A1DC8">
      <w:pPr>
        <w:pStyle w:val="3"/>
        <w:ind w:firstLineChars="0" w:firstLine="480"/>
      </w:pPr>
      <w:bookmarkStart w:id="431" w:name="logistic-regression-的穩定優勢"/>
      <w:r w:rsidRPr="006A1DC8">
        <w:rPr>
          <w:rFonts w:hint="eastAsia"/>
        </w:rPr>
        <w:t>壹、</w:t>
      </w:r>
      <w:r w:rsidRPr="006A1DC8">
        <w:rPr>
          <w:rFonts w:hint="eastAsia"/>
        </w:rPr>
        <w:t xml:space="preserve">Logistic Regression </w:t>
      </w:r>
      <w:r w:rsidRPr="006A1DC8">
        <w:rPr>
          <w:rFonts w:hint="eastAsia"/>
        </w:rPr>
        <w:t>的穩定優勢</w:t>
      </w:r>
    </w:p>
    <w:p w14:paraId="1C3FEACE"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綜合十種模型在三項預測任務的結果，</w:t>
      </w:r>
      <w:r w:rsidRPr="003E6F12">
        <w:rPr>
          <w:rFonts w:ascii="Times New Roman" w:hAnsi="Times New Roman" w:cs="Times New Roman"/>
        </w:rPr>
        <w:t xml:space="preserve">Logistic Regression </w:t>
      </w:r>
      <w:r w:rsidRPr="003E6F12">
        <w:rPr>
          <w:rFonts w:ascii="Times New Roman" w:hAnsi="Times New Roman" w:cs="Times New Roman"/>
        </w:rPr>
        <w:t>表現最為穩定：在三項任務中皆達到最高或接近最高的</w:t>
      </w:r>
      <w:r w:rsidRPr="003E6F12">
        <w:rPr>
          <w:rFonts w:ascii="Times New Roman" w:hAnsi="Times New Roman" w:cs="Times New Roman"/>
        </w:rPr>
        <w:t xml:space="preserve"> AUC</w:t>
      </w:r>
      <w:r w:rsidRPr="003E6F12">
        <w:rPr>
          <w:rFonts w:ascii="Times New Roman" w:hAnsi="Times New Roman" w:cs="Times New Roman"/>
        </w:rPr>
        <w:t>，且</w:t>
      </w:r>
      <w:r w:rsidRPr="003E6F12">
        <w:rPr>
          <w:rFonts w:ascii="Times New Roman" w:hAnsi="Times New Roman" w:cs="Times New Roman"/>
        </w:rPr>
        <w:t xml:space="preserve"> Sensitivity/Specificity </w:t>
      </w:r>
      <w:r w:rsidRPr="003E6F12">
        <w:rPr>
          <w:rFonts w:ascii="Times New Roman" w:hAnsi="Times New Roman" w:cs="Times New Roman"/>
        </w:rPr>
        <w:t>平衡良好，適合作為臨床應用的基準模型。此結果與</w:t>
      </w:r>
      <w:r w:rsidRPr="003E6F12">
        <w:rPr>
          <w:rFonts w:ascii="Times New Roman" w:hAnsi="Times New Roman" w:cs="Times New Roman"/>
        </w:rPr>
        <w:t xml:space="preserve"> Sun et al. (2017) </w:t>
      </w:r>
      <w:r w:rsidRPr="003E6F12">
        <w:rPr>
          <w:rFonts w:ascii="Times New Roman" w:hAnsi="Times New Roman" w:cs="Times New Roman"/>
        </w:rPr>
        <w:t>系統性回顧中</w:t>
      </w:r>
      <w:r w:rsidRPr="003E6F12">
        <w:rPr>
          <w:rFonts w:ascii="Times New Roman" w:hAnsi="Times New Roman" w:cs="Times New Roman"/>
        </w:rPr>
        <w:t xml:space="preserve"> LR </w:t>
      </w:r>
      <w:r w:rsidRPr="003E6F12">
        <w:rPr>
          <w:rFonts w:ascii="Times New Roman" w:hAnsi="Times New Roman" w:cs="Times New Roman"/>
        </w:rPr>
        <w:t>長期作為疾病預測主流方法的觀察一致。</w:t>
      </w:r>
    </w:p>
    <w:p w14:paraId="5B1F9822" w14:textId="41979914" w:rsidR="003E6F12" w:rsidRPr="003E6F12" w:rsidRDefault="006A1DC8" w:rsidP="006A1DC8">
      <w:pPr>
        <w:pStyle w:val="3"/>
        <w:ind w:firstLineChars="0" w:firstLine="480"/>
      </w:pPr>
      <w:bookmarkStart w:id="432" w:name="傳統統計方法的表現差異"/>
      <w:bookmarkEnd w:id="431"/>
      <w:r w:rsidRPr="006A1DC8">
        <w:rPr>
          <w:rFonts w:hint="eastAsia"/>
        </w:rPr>
        <w:t>貳、傳統統計方法的表現差異</w:t>
      </w:r>
    </w:p>
    <w:p w14:paraId="661C2C23"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LDA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與</w:t>
      </w:r>
      <w:r w:rsidRPr="003E6F12">
        <w:rPr>
          <w:rFonts w:ascii="Times New Roman" w:hAnsi="Times New Roman" w:cs="Times New Roman"/>
        </w:rPr>
        <w:t xml:space="preserve"> LR </w:t>
      </w:r>
      <w:r w:rsidRPr="003E6F12">
        <w:rPr>
          <w:rFonts w:ascii="Times New Roman" w:hAnsi="Times New Roman" w:cs="Times New Roman"/>
        </w:rPr>
        <w:t>幾乎一致（高血壓</w:t>
      </w:r>
      <w:r w:rsidRPr="003E6F12">
        <w:rPr>
          <w:rFonts w:ascii="Times New Roman" w:hAnsi="Times New Roman" w:cs="Times New Roman"/>
        </w:rPr>
        <w:t xml:space="preserve"> 0.720 vs 0.721</w:t>
      </w:r>
      <w:r w:rsidRPr="003E6F12">
        <w:rPr>
          <w:rFonts w:ascii="Times New Roman" w:hAnsi="Times New Roman" w:cs="Times New Roman"/>
        </w:rPr>
        <w:t>、高血糖</w:t>
      </w:r>
      <w:r w:rsidRPr="003E6F12">
        <w:rPr>
          <w:rFonts w:ascii="Times New Roman" w:hAnsi="Times New Roman" w:cs="Times New Roman"/>
        </w:rPr>
        <w:t xml:space="preserve"> 0.936 vs 0.938</w:t>
      </w:r>
      <w:r w:rsidRPr="003E6F12">
        <w:rPr>
          <w:rFonts w:ascii="Times New Roman" w:hAnsi="Times New Roman" w:cs="Times New Roman"/>
        </w:rPr>
        <w:t>、高血脂</w:t>
      </w:r>
      <w:r w:rsidRPr="003E6F12">
        <w:rPr>
          <w:rFonts w:ascii="Times New Roman" w:hAnsi="Times New Roman" w:cs="Times New Roman"/>
        </w:rPr>
        <w:t xml:space="preserve"> 0.867 vs 0.867</w:t>
      </w:r>
      <w:r w:rsidRPr="003E6F12">
        <w:rPr>
          <w:rFonts w:ascii="Times New Roman" w:hAnsi="Times New Roman" w:cs="Times New Roman"/>
        </w:rPr>
        <w:t>），然而其</w:t>
      </w:r>
      <w:r w:rsidRPr="003E6F12">
        <w:rPr>
          <w:rFonts w:ascii="Times New Roman" w:hAnsi="Times New Roman" w:cs="Times New Roman"/>
        </w:rPr>
        <w:t xml:space="preserve"> Sensitivity </w:t>
      </w:r>
      <w:r w:rsidRPr="003E6F12">
        <w:rPr>
          <w:rFonts w:ascii="Times New Roman" w:hAnsi="Times New Roman" w:cs="Times New Roman"/>
        </w:rPr>
        <w:t>極低（高血壓</w:t>
      </w:r>
      <w:r w:rsidRPr="003E6F12">
        <w:rPr>
          <w:rFonts w:ascii="Times New Roman" w:hAnsi="Times New Roman" w:cs="Times New Roman"/>
        </w:rPr>
        <w:t xml:space="preserve"> 0.037</w:t>
      </w:r>
      <w:r w:rsidRPr="003E6F12">
        <w:rPr>
          <w:rFonts w:ascii="Times New Roman" w:hAnsi="Times New Roman" w:cs="Times New Roman"/>
        </w:rPr>
        <w:t>、高血脂</w:t>
      </w:r>
      <w:r w:rsidRPr="003E6F12">
        <w:rPr>
          <w:rFonts w:ascii="Times New Roman" w:hAnsi="Times New Roman" w:cs="Times New Roman"/>
        </w:rPr>
        <w:t xml:space="preserve"> 0.118</w:t>
      </w:r>
      <w:r w:rsidRPr="003E6F12">
        <w:rPr>
          <w:rFonts w:ascii="Times New Roman" w:hAnsi="Times New Roman" w:cs="Times New Roman"/>
        </w:rPr>
        <w:t>），顯示</w:t>
      </w:r>
      <w:r w:rsidRPr="003E6F12">
        <w:rPr>
          <w:rFonts w:ascii="Times New Roman" w:hAnsi="Times New Roman" w:cs="Times New Roman"/>
        </w:rPr>
        <w:t xml:space="preserve"> LDA </w:t>
      </w:r>
      <w:r w:rsidRPr="003E6F12">
        <w:rPr>
          <w:rFonts w:ascii="Times New Roman" w:hAnsi="Times New Roman" w:cs="Times New Roman"/>
        </w:rPr>
        <w:t>在類別不平衡資料中傾向將樣本歸類為多數類。此結果與</w:t>
      </w:r>
      <w:r w:rsidRPr="003E6F12">
        <w:rPr>
          <w:rFonts w:ascii="Times New Roman" w:hAnsi="Times New Roman" w:cs="Times New Roman"/>
        </w:rPr>
        <w:t xml:space="preserve"> LDA </w:t>
      </w:r>
      <w:r w:rsidRPr="003E6F12">
        <w:rPr>
          <w:rFonts w:ascii="Times New Roman" w:hAnsi="Times New Roman" w:cs="Times New Roman"/>
        </w:rPr>
        <w:t>的決策邊界特性一致</w:t>
      </w:r>
      <w:r w:rsidRPr="003E6F12">
        <w:rPr>
          <w:rFonts w:ascii="Times New Roman" w:hAnsi="Times New Roman" w:cs="Times New Roman"/>
        </w:rPr>
        <w:t>——</w:t>
      </w:r>
      <w:r w:rsidRPr="003E6F12">
        <w:rPr>
          <w:rFonts w:ascii="Times New Roman" w:hAnsi="Times New Roman" w:cs="Times New Roman"/>
        </w:rPr>
        <w:t>當類別先驗機率差異懸殊時，判別邊界偏向少數類方向。</w:t>
      </w:r>
    </w:p>
    <w:p w14:paraId="61D6281C"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 xml:space="preserve">NB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均低於</w:t>
      </w:r>
      <w:r w:rsidRPr="003E6F12">
        <w:rPr>
          <w:rFonts w:ascii="Times New Roman" w:hAnsi="Times New Roman" w:cs="Times New Roman"/>
        </w:rPr>
        <w:t xml:space="preserve"> LR </w:t>
      </w:r>
      <w:r w:rsidRPr="003E6F12">
        <w:rPr>
          <w:rFonts w:ascii="Times New Roman" w:hAnsi="Times New Roman" w:cs="Times New Roman"/>
        </w:rPr>
        <w:t>約</w:t>
      </w:r>
      <w:r w:rsidRPr="003E6F12">
        <w:rPr>
          <w:rFonts w:ascii="Times New Roman" w:hAnsi="Times New Roman" w:cs="Times New Roman"/>
        </w:rPr>
        <w:t xml:space="preserve"> 1~2%</w:t>
      </w:r>
      <w:r w:rsidRPr="003E6F12">
        <w:rPr>
          <w:rFonts w:ascii="Times New Roman" w:hAnsi="Times New Roman" w:cs="Times New Roman"/>
        </w:rPr>
        <w:t>，其特徵獨立性假設在生理指標間存在相關性（如</w:t>
      </w:r>
      <w:r w:rsidRPr="003E6F12">
        <w:rPr>
          <w:rFonts w:ascii="Times New Roman" w:hAnsi="Times New Roman" w:cs="Times New Roman"/>
        </w:rPr>
        <w:t xml:space="preserve"> SBP </w:t>
      </w:r>
      <w:r w:rsidRPr="003E6F12">
        <w:rPr>
          <w:rFonts w:ascii="Times New Roman" w:hAnsi="Times New Roman" w:cs="Times New Roman"/>
        </w:rPr>
        <w:t>與</w:t>
      </w:r>
      <w:r w:rsidRPr="003E6F12">
        <w:rPr>
          <w:rFonts w:ascii="Times New Roman" w:hAnsi="Times New Roman" w:cs="Times New Roman"/>
        </w:rPr>
        <w:t xml:space="preserve"> DBP</w:t>
      </w:r>
      <w:r w:rsidRPr="003E6F12">
        <w:rPr>
          <w:rFonts w:ascii="Times New Roman" w:hAnsi="Times New Roman" w:cs="Times New Roman"/>
        </w:rPr>
        <w:t>、</w:t>
      </w:r>
      <w:r w:rsidRPr="003E6F12">
        <w:rPr>
          <w:rFonts w:ascii="Times New Roman" w:hAnsi="Times New Roman" w:cs="Times New Roman"/>
        </w:rPr>
        <w:t xml:space="preserve">BMI </w:t>
      </w:r>
      <w:r w:rsidRPr="003E6F12">
        <w:rPr>
          <w:rFonts w:ascii="Times New Roman" w:hAnsi="Times New Roman" w:cs="Times New Roman"/>
        </w:rPr>
        <w:t>與血脂）的情境下，限制了模型的判別能力。</w:t>
      </w:r>
    </w:p>
    <w:p w14:paraId="6FCD9B80" w14:textId="71F8F667" w:rsidR="003E6F12" w:rsidRPr="003E6F12" w:rsidRDefault="006A1DC8" w:rsidP="006A1DC8">
      <w:pPr>
        <w:pStyle w:val="3"/>
        <w:ind w:firstLineChars="0" w:firstLine="480"/>
      </w:pPr>
      <w:bookmarkStart w:id="433" w:name="集成模型與神經網路"/>
      <w:bookmarkEnd w:id="432"/>
      <w:r w:rsidRPr="006A1DC8">
        <w:rPr>
          <w:rFonts w:hint="eastAsia"/>
        </w:rPr>
        <w:t>參、集成模型與神經網路</w:t>
      </w:r>
    </w:p>
    <w:p w14:paraId="3DD37BD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Random Forest </w:t>
      </w:r>
      <w:r w:rsidRPr="003E6F12">
        <w:rPr>
          <w:rFonts w:ascii="Times New Roman" w:hAnsi="Times New Roman" w:cs="Times New Roman"/>
        </w:rPr>
        <w:t>與</w:t>
      </w:r>
      <w:r w:rsidRPr="003E6F12">
        <w:rPr>
          <w:rFonts w:ascii="Times New Roman" w:hAnsi="Times New Roman" w:cs="Times New Roman"/>
        </w:rPr>
        <w:t xml:space="preserve"> XGBoost </w:t>
      </w:r>
      <w:r w:rsidRPr="003E6F12">
        <w:rPr>
          <w:rFonts w:ascii="Times New Roman" w:hAnsi="Times New Roman" w:cs="Times New Roman"/>
        </w:rPr>
        <w:t>表現相近，兩者皆為強健的集成方法，但傾向保守預測（高</w:t>
      </w:r>
      <w:r w:rsidRPr="003E6F12">
        <w:rPr>
          <w:rFonts w:ascii="Times New Roman" w:hAnsi="Times New Roman" w:cs="Times New Roman"/>
        </w:rPr>
        <w:t xml:space="preserve"> Specificity</w:t>
      </w:r>
      <w:r w:rsidRPr="003E6F12">
        <w:rPr>
          <w:rFonts w:ascii="Times New Roman" w:hAnsi="Times New Roman" w:cs="Times New Roman"/>
        </w:rPr>
        <w:t>、低</w:t>
      </w:r>
      <w:r w:rsidRPr="003E6F12">
        <w:rPr>
          <w:rFonts w:ascii="Times New Roman" w:hAnsi="Times New Roman" w:cs="Times New Roman"/>
        </w:rPr>
        <w:t xml:space="preserve"> Sensitivity</w:t>
      </w:r>
      <w:r w:rsidRPr="003E6F12">
        <w:rPr>
          <w:rFonts w:ascii="Times New Roman" w:hAnsi="Times New Roman" w:cs="Times New Roman"/>
        </w:rPr>
        <w:t>）。</w:t>
      </w:r>
      <w:r w:rsidRPr="003E6F12">
        <w:rPr>
          <w:rFonts w:ascii="Times New Roman" w:hAnsi="Times New Roman" w:cs="Times New Roman"/>
        </w:rPr>
        <w:t xml:space="preserve">MLP </w:t>
      </w:r>
      <w:r w:rsidRPr="003E6F12">
        <w:rPr>
          <w:rFonts w:ascii="Times New Roman" w:hAnsi="Times New Roman" w:cs="Times New Roman"/>
        </w:rPr>
        <w:t>穩定性不足，在高血壓與高血脂任務中呈現極端的預測行為（幾乎全部預測為非患病），標準差亦較大。</w:t>
      </w:r>
      <w:r w:rsidRPr="003E6F12">
        <w:rPr>
          <w:rFonts w:ascii="Times New Roman" w:hAnsi="Times New Roman" w:cs="Times New Roman"/>
        </w:rPr>
        <w:t xml:space="preserve">LightGBM </w:t>
      </w:r>
      <w:r w:rsidRPr="003E6F12">
        <w:rPr>
          <w:rFonts w:ascii="Times New Roman" w:hAnsi="Times New Roman" w:cs="Times New Roman"/>
        </w:rPr>
        <w:t>表現接近</w:t>
      </w:r>
      <w:r w:rsidRPr="003E6F12">
        <w:rPr>
          <w:rFonts w:ascii="Times New Roman" w:hAnsi="Times New Roman" w:cs="Times New Roman"/>
        </w:rPr>
        <w:t xml:space="preserve"> XGBoost</w:t>
      </w:r>
      <w:r w:rsidRPr="003E6F12">
        <w:rPr>
          <w:rFonts w:ascii="Times New Roman" w:hAnsi="Times New Roman" w:cs="Times New Roman"/>
        </w:rPr>
        <w:t>，驗證了梯度提升框架在此任務的一致性。</w:t>
      </w:r>
      <w:r w:rsidRPr="003E6F12">
        <w:rPr>
          <w:rFonts w:ascii="Times New Roman" w:hAnsi="Times New Roman" w:cs="Times New Roman"/>
        </w:rPr>
        <w:t xml:space="preserve">KNN </w:t>
      </w:r>
      <w:r w:rsidRPr="003E6F12">
        <w:rPr>
          <w:rFonts w:ascii="Times New Roman" w:hAnsi="Times New Roman" w:cs="Times New Roman"/>
        </w:rPr>
        <w:t>在所有任務中表現最差（</w:t>
      </w:r>
      <w:r w:rsidRPr="003E6F12">
        <w:rPr>
          <w:rFonts w:ascii="Times New Roman" w:hAnsi="Times New Roman" w:cs="Times New Roman"/>
        </w:rPr>
        <w:t>AUC 0.630-0.782</w:t>
      </w:r>
      <w:r w:rsidRPr="003E6F12">
        <w:rPr>
          <w:rFonts w:ascii="Times New Roman" w:hAnsi="Times New Roman" w:cs="Times New Roman"/>
        </w:rPr>
        <w:t>），因其基於距離的決策方式在高維特徵空間中效率偏低，且不支援</w:t>
      </w:r>
      <w:r w:rsidRPr="003E6F12">
        <w:rPr>
          <w:rFonts w:ascii="Times New Roman" w:hAnsi="Times New Roman" w:cs="Times New Roman"/>
        </w:rPr>
        <w:t xml:space="preserve"> class_weight </w:t>
      </w:r>
      <w:r w:rsidRPr="003E6F12">
        <w:rPr>
          <w:rFonts w:ascii="Times New Roman" w:hAnsi="Times New Roman" w:cs="Times New Roman"/>
        </w:rPr>
        <w:t>調整，導致在不平衡資料上</w:t>
      </w:r>
      <w:r w:rsidRPr="003E6F12">
        <w:rPr>
          <w:rFonts w:ascii="Times New Roman" w:hAnsi="Times New Roman" w:cs="Times New Roman"/>
        </w:rPr>
        <w:t xml:space="preserve"> Sensitivity </w:t>
      </w:r>
      <w:r w:rsidRPr="003E6F12">
        <w:rPr>
          <w:rFonts w:ascii="Times New Roman" w:hAnsi="Times New Roman" w:cs="Times New Roman"/>
        </w:rPr>
        <w:t>極低。</w:t>
      </w:r>
      <w:r w:rsidRPr="003E6F12">
        <w:rPr>
          <w:rFonts w:ascii="Times New Roman" w:hAnsi="Times New Roman" w:cs="Times New Roman"/>
        </w:rPr>
        <w:t xml:space="preserve">Decision Tree </w:t>
      </w:r>
      <w:r w:rsidRPr="003E6F12">
        <w:rPr>
          <w:rFonts w:ascii="Times New Roman" w:hAnsi="Times New Roman" w:cs="Times New Roman"/>
        </w:rPr>
        <w:t>預測效能亦偏低，單一決策樹容易過擬合，不建議作為最終預測模型。</w:t>
      </w:r>
    </w:p>
    <w:p w14:paraId="7542574B" w14:textId="1E440587" w:rsidR="003E6F12" w:rsidRPr="003E6F12" w:rsidRDefault="006A1DC8" w:rsidP="006A1DC8">
      <w:pPr>
        <w:pStyle w:val="3"/>
        <w:ind w:firstLineChars="0" w:firstLine="480"/>
      </w:pPr>
      <w:bookmarkStart w:id="434" w:name="疾病間預測難度差異"/>
      <w:bookmarkEnd w:id="433"/>
      <w:r w:rsidRPr="006A1DC8">
        <w:rPr>
          <w:rFonts w:hint="eastAsia"/>
        </w:rPr>
        <w:lastRenderedPageBreak/>
        <w:t>肆、疾病間預測難度差異</w:t>
      </w:r>
    </w:p>
    <w:p w14:paraId="0D1BCB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三項任務中，高血糖的</w:t>
      </w:r>
      <w:r w:rsidRPr="003E6F12">
        <w:rPr>
          <w:rFonts w:ascii="Times New Roman" w:hAnsi="Times New Roman" w:cs="Times New Roman"/>
        </w:rPr>
        <w:t xml:space="preserve"> AUC </w:t>
      </w:r>
      <w:r w:rsidRPr="003E6F12">
        <w:rPr>
          <w:rFonts w:ascii="Times New Roman" w:hAnsi="Times New Roman" w:cs="Times New Roman"/>
        </w:rPr>
        <w:t>普遍最佳（除</w:t>
      </w:r>
      <w:r w:rsidRPr="003E6F12">
        <w:rPr>
          <w:rFonts w:ascii="Times New Roman" w:hAnsi="Times New Roman" w:cs="Times New Roman"/>
        </w:rPr>
        <w:t xml:space="preserve"> KNN </w:t>
      </w:r>
      <w:r w:rsidRPr="003E6F12">
        <w:rPr>
          <w:rFonts w:ascii="Times New Roman" w:hAnsi="Times New Roman" w:cs="Times New Roman"/>
        </w:rPr>
        <w:t>外，所有模型</w:t>
      </w:r>
      <w:r w:rsidRPr="003E6F12">
        <w:rPr>
          <w:rFonts w:ascii="Times New Roman" w:hAnsi="Times New Roman" w:cs="Times New Roman"/>
        </w:rPr>
        <w:t xml:space="preserve"> AUC &gt; 0.83</w:t>
      </w:r>
      <w:r w:rsidRPr="003E6F12">
        <w:rPr>
          <w:rFonts w:ascii="Times New Roman" w:hAnsi="Times New Roman" w:cs="Times New Roman"/>
        </w:rPr>
        <w:t>），可能因</w:t>
      </w:r>
      <w:r w:rsidRPr="003E6F12">
        <w:rPr>
          <w:rFonts w:ascii="Times New Roman" w:hAnsi="Times New Roman" w:cs="Times New Roman"/>
        </w:rPr>
        <w:t xml:space="preserve"> FBG </w:t>
      </w:r>
      <w:r w:rsidRPr="003E6F12">
        <w:rPr>
          <w:rFonts w:ascii="Times New Roman" w:hAnsi="Times New Roman" w:cs="Times New Roman"/>
        </w:rPr>
        <w:t>本身即為診斷指標的直接前驅，具有極高的預測價值。高血壓的預測效能相對較低（</w:t>
      </w:r>
      <w:r w:rsidRPr="003E6F12">
        <w:rPr>
          <w:rFonts w:ascii="Times New Roman" w:hAnsi="Times New Roman" w:cs="Times New Roman"/>
        </w:rPr>
        <w:t>AUC 0.630-0.743</w:t>
      </w:r>
      <w:r w:rsidRPr="003E6F12">
        <w:rPr>
          <w:rFonts w:ascii="Times New Roman" w:hAnsi="Times New Roman" w:cs="Times New Roman"/>
        </w:rPr>
        <w:t>），反映血壓的波動性較大，且受更多環境因素影響。</w:t>
      </w:r>
    </w:p>
    <w:p w14:paraId="7E6B7B0B" w14:textId="66A255D7" w:rsidR="003E6F12" w:rsidRPr="003E6F12" w:rsidRDefault="006A1DC8" w:rsidP="006A1DC8">
      <w:pPr>
        <w:pStyle w:val="3"/>
        <w:ind w:firstLineChars="0" w:firstLine="480"/>
      </w:pPr>
      <w:bookmarkStart w:id="435" w:name="泛化能力與過擬合分析"/>
      <w:bookmarkEnd w:id="434"/>
      <w:r w:rsidRPr="006A1DC8">
        <w:rPr>
          <w:rFonts w:hint="eastAsia"/>
        </w:rPr>
        <w:t>伍、泛化能力</w:t>
      </w:r>
      <w:proofErr w:type="gramStart"/>
      <w:r w:rsidRPr="006A1DC8">
        <w:rPr>
          <w:rFonts w:hint="eastAsia"/>
        </w:rPr>
        <w:t>與過擬合</w:t>
      </w:r>
      <w:proofErr w:type="gramEnd"/>
      <w:r w:rsidRPr="006A1DC8">
        <w:rPr>
          <w:rFonts w:hint="eastAsia"/>
        </w:rPr>
        <w:t>分析</w:t>
      </w:r>
    </w:p>
    <w:p w14:paraId="7C5C526C"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訓練集與測試集</w:t>
      </w:r>
      <w:r w:rsidRPr="003E6F12">
        <w:rPr>
          <w:rFonts w:ascii="Times New Roman" w:hAnsi="Times New Roman" w:cs="Times New Roman"/>
        </w:rPr>
        <w:t xml:space="preserve"> AUC </w:t>
      </w:r>
      <w:r w:rsidRPr="003E6F12">
        <w:rPr>
          <w:rFonts w:ascii="Times New Roman" w:hAnsi="Times New Roman" w:cs="Times New Roman"/>
        </w:rPr>
        <w:t>的比較（表</w:t>
      </w:r>
      <w:r w:rsidRPr="003E6F12">
        <w:rPr>
          <w:rFonts w:ascii="Times New Roman" w:hAnsi="Times New Roman" w:cs="Times New Roman"/>
        </w:rPr>
        <w:t xml:space="preserve"> 6-5</w:t>
      </w:r>
      <w:r w:rsidRPr="003E6F12">
        <w:rPr>
          <w:rFonts w:ascii="Times New Roman" w:hAnsi="Times New Roman" w:cs="Times New Roman"/>
        </w:rPr>
        <w:t>）揭示了各模型類別間顯著的泛化差異。傳統統計方法（</w:t>
      </w:r>
      <w:r w:rsidRPr="003E6F12">
        <w:rPr>
          <w:rFonts w:ascii="Times New Roman" w:hAnsi="Times New Roman" w:cs="Times New Roman"/>
        </w:rPr>
        <w:t>LR</w:t>
      </w:r>
      <w:r w:rsidRPr="003E6F12">
        <w:rPr>
          <w:rFonts w:ascii="Times New Roman" w:hAnsi="Times New Roman" w:cs="Times New Roman"/>
        </w:rPr>
        <w:t>、</w:t>
      </w:r>
      <w:r w:rsidRPr="003E6F12">
        <w:rPr>
          <w:rFonts w:ascii="Times New Roman" w:hAnsi="Times New Roman" w:cs="Times New Roman"/>
        </w:rPr>
        <w:t>NB</w:t>
      </w:r>
      <w:r w:rsidRPr="003E6F12">
        <w:rPr>
          <w:rFonts w:ascii="Times New Roman" w:hAnsi="Times New Roman" w:cs="Times New Roman"/>
        </w:rPr>
        <w:t>、</w:t>
      </w:r>
      <w:r w:rsidRPr="003E6F12">
        <w:rPr>
          <w:rFonts w:ascii="Times New Roman" w:hAnsi="Times New Roman" w:cs="Times New Roman"/>
        </w:rPr>
        <w:t>LDA</w:t>
      </w:r>
      <w:r w:rsidRPr="003E6F12">
        <w:rPr>
          <w:rFonts w:ascii="Times New Roman" w:hAnsi="Times New Roman" w:cs="Times New Roman"/>
        </w:rPr>
        <w:t>）的</w:t>
      </w:r>
      <w:r w:rsidRPr="003E6F12">
        <w:rPr>
          <w:rFonts w:ascii="Times New Roman" w:hAnsi="Times New Roman" w:cs="Times New Roman"/>
        </w:rPr>
        <w:t xml:space="preserve"> Gap </w:t>
      </w:r>
      <w:r w:rsidRPr="003E6F12">
        <w:rPr>
          <w:rFonts w:ascii="Times New Roman" w:hAnsi="Times New Roman" w:cs="Times New Roman"/>
        </w:rPr>
        <w:t>極小（</w:t>
      </w:r>
      <w:r w:rsidRPr="003E6F12">
        <w:rPr>
          <w:rFonts w:ascii="Times New Roman" w:hAnsi="Times New Roman" w:cs="Times New Roman"/>
        </w:rPr>
        <w:t>≤ 0.010</w:t>
      </w:r>
      <w:r w:rsidRPr="003E6F12">
        <w:rPr>
          <w:rFonts w:ascii="Times New Roman" w:hAnsi="Times New Roman" w:cs="Times New Roman"/>
        </w:rPr>
        <w:t>），幾乎不存在過擬合，這正是</w:t>
      </w:r>
      <w:r w:rsidRPr="003E6F12">
        <w:rPr>
          <w:rFonts w:ascii="Times New Roman" w:hAnsi="Times New Roman" w:cs="Times New Roman"/>
        </w:rPr>
        <w:t xml:space="preserve"> LR </w:t>
      </w:r>
      <w:r w:rsidRPr="003E6F12">
        <w:rPr>
          <w:rFonts w:ascii="Times New Roman" w:hAnsi="Times New Roman" w:cs="Times New Roman"/>
        </w:rPr>
        <w:t>能在測試集上穩定勝出的根本原因</w:t>
      </w:r>
      <w:r w:rsidRPr="003E6F12">
        <w:rPr>
          <w:rFonts w:ascii="Times New Roman" w:hAnsi="Times New Roman" w:cs="Times New Roman"/>
        </w:rPr>
        <w:t>——</w:t>
      </w:r>
      <w:r w:rsidRPr="003E6F12">
        <w:rPr>
          <w:rFonts w:ascii="Times New Roman" w:hAnsi="Times New Roman" w:cs="Times New Roman"/>
        </w:rPr>
        <w:t>其低模型容量在</w:t>
      </w:r>
      <w:r w:rsidRPr="003E6F12">
        <w:rPr>
          <w:rFonts w:ascii="Times New Roman" w:hAnsi="Times New Roman" w:cs="Times New Roman"/>
        </w:rPr>
        <w:t xml:space="preserve"> 26 </w:t>
      </w:r>
      <w:r w:rsidRPr="003E6F12">
        <w:rPr>
          <w:rFonts w:ascii="Times New Roman" w:hAnsi="Times New Roman" w:cs="Times New Roman"/>
        </w:rPr>
        <w:t>個特徵的結構化資料上恰好足以捕捉核心預測模式，而不會學習到訓練資料中的雜訊。</w:t>
      </w:r>
    </w:p>
    <w:p w14:paraId="7CD2FBFB"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相對地，樹模型（</w:t>
      </w:r>
      <w:r w:rsidRPr="003E6F12">
        <w:rPr>
          <w:rFonts w:ascii="Times New Roman" w:hAnsi="Times New Roman" w:cs="Times New Roman"/>
        </w:rPr>
        <w:t>RF</w:t>
      </w:r>
      <w:r w:rsidRPr="003E6F12">
        <w:rPr>
          <w:rFonts w:ascii="Times New Roman" w:hAnsi="Times New Roman" w:cs="Times New Roman"/>
        </w:rPr>
        <w:t>、</w:t>
      </w:r>
      <w:r w:rsidRPr="003E6F12">
        <w:rPr>
          <w:rFonts w:ascii="Times New Roman" w:hAnsi="Times New Roman" w:cs="Times New Roman"/>
        </w:rPr>
        <w:t>XGB</w:t>
      </w:r>
      <w:r w:rsidRPr="003E6F12">
        <w:rPr>
          <w:rFonts w:ascii="Times New Roman" w:hAnsi="Times New Roman" w:cs="Times New Roman"/>
        </w:rPr>
        <w:t>、</w:t>
      </w:r>
      <w:r w:rsidRPr="003E6F12">
        <w:rPr>
          <w:rFonts w:ascii="Times New Roman" w:hAnsi="Times New Roman" w:cs="Times New Roman"/>
        </w:rPr>
        <w:t>LGBM</w:t>
      </w:r>
      <w:r w:rsidRPr="003E6F12">
        <w:rPr>
          <w:rFonts w:ascii="Times New Roman" w:hAnsi="Times New Roman" w:cs="Times New Roman"/>
        </w:rPr>
        <w:t>）雖然在測試集上的</w:t>
      </w:r>
      <w:r w:rsidRPr="003E6F12">
        <w:rPr>
          <w:rFonts w:ascii="Times New Roman" w:hAnsi="Times New Roman" w:cs="Times New Roman"/>
        </w:rPr>
        <w:t xml:space="preserve"> AUC </w:t>
      </w:r>
      <w:r w:rsidRPr="003E6F12">
        <w:rPr>
          <w:rFonts w:ascii="Times New Roman" w:hAnsi="Times New Roman" w:cs="Times New Roman"/>
        </w:rPr>
        <w:t>可接近甚至超越</w:t>
      </w:r>
      <w:r w:rsidRPr="003E6F12">
        <w:rPr>
          <w:rFonts w:ascii="Times New Roman" w:hAnsi="Times New Roman" w:cs="Times New Roman"/>
        </w:rPr>
        <w:t xml:space="preserve"> LR</w:t>
      </w:r>
      <w:r w:rsidRPr="003E6F12">
        <w:rPr>
          <w:rFonts w:ascii="Times New Roman" w:hAnsi="Times New Roman" w:cs="Times New Roman"/>
        </w:rPr>
        <w:t>（如</w:t>
      </w:r>
      <w:r w:rsidRPr="003E6F12">
        <w:rPr>
          <w:rFonts w:ascii="Times New Roman" w:hAnsi="Times New Roman" w:cs="Times New Roman"/>
        </w:rPr>
        <w:t xml:space="preserve"> RF </w:t>
      </w:r>
      <w:r w:rsidRPr="003E6F12">
        <w:rPr>
          <w:rFonts w:ascii="Times New Roman" w:hAnsi="Times New Roman" w:cs="Times New Roman"/>
        </w:rPr>
        <w:t>高血壓</w:t>
      </w:r>
      <w:r w:rsidRPr="003E6F12">
        <w:rPr>
          <w:rFonts w:ascii="Times New Roman" w:hAnsi="Times New Roman" w:cs="Times New Roman"/>
        </w:rPr>
        <w:t xml:space="preserve"> 0.743 vs LR 0.721</w:t>
      </w:r>
      <w:r w:rsidRPr="003E6F12">
        <w:rPr>
          <w:rFonts w:ascii="Times New Roman" w:hAnsi="Times New Roman" w:cs="Times New Roman"/>
        </w:rPr>
        <w:t>），但其訓練集</w:t>
      </w:r>
      <w:r w:rsidRPr="003E6F12">
        <w:rPr>
          <w:rFonts w:ascii="Times New Roman" w:hAnsi="Times New Roman" w:cs="Times New Roman"/>
        </w:rPr>
        <w:t xml:space="preserve"> AUC </w:t>
      </w:r>
      <w:r w:rsidRPr="003E6F12">
        <w:rPr>
          <w:rFonts w:ascii="Times New Roman" w:hAnsi="Times New Roman" w:cs="Times New Roman"/>
        </w:rPr>
        <w:t>普遍高達</w:t>
      </w:r>
      <w:r w:rsidRPr="003E6F12">
        <w:rPr>
          <w:rFonts w:ascii="Times New Roman" w:hAnsi="Times New Roman" w:cs="Times New Roman"/>
        </w:rPr>
        <w:t xml:space="preserve"> 0.97–1.00</w:t>
      </w:r>
      <w:r w:rsidRPr="003E6F12">
        <w:rPr>
          <w:rFonts w:ascii="Times New Roman" w:hAnsi="Times New Roman" w:cs="Times New Roman"/>
        </w:rPr>
        <w:t>，</w:t>
      </w:r>
      <w:r w:rsidRPr="003E6F12">
        <w:rPr>
          <w:rFonts w:ascii="Times New Roman" w:hAnsi="Times New Roman" w:cs="Times New Roman"/>
        </w:rPr>
        <w:t xml:space="preserve">Gap </w:t>
      </w:r>
      <w:r w:rsidRPr="003E6F12">
        <w:rPr>
          <w:rFonts w:ascii="Times New Roman" w:hAnsi="Times New Roman" w:cs="Times New Roman"/>
        </w:rPr>
        <w:t>介於</w:t>
      </w:r>
      <w:r w:rsidRPr="003E6F12">
        <w:rPr>
          <w:rFonts w:ascii="Times New Roman" w:hAnsi="Times New Roman" w:cs="Times New Roman"/>
        </w:rPr>
        <w:t xml:space="preserve"> 0.06 </w:t>
      </w:r>
      <w:r w:rsidRPr="003E6F12">
        <w:rPr>
          <w:rFonts w:ascii="Times New Roman" w:hAnsi="Times New Roman" w:cs="Times New Roman"/>
        </w:rPr>
        <w:t>至</w:t>
      </w:r>
      <w:r w:rsidRPr="003E6F12">
        <w:rPr>
          <w:rFonts w:ascii="Times New Roman" w:hAnsi="Times New Roman" w:cs="Times New Roman"/>
        </w:rPr>
        <w:t xml:space="preserve"> 0.25</w:t>
      </w:r>
      <w:r w:rsidRPr="003E6F12">
        <w:rPr>
          <w:rFonts w:ascii="Times New Roman" w:hAnsi="Times New Roman" w:cs="Times New Roman"/>
        </w:rPr>
        <w:t>。此結果意味著樹模型的「優勢」部分來自於更強的擬合能力，而非更優的泛化能力。對於臨床部署而言，泛化穩定性是核心考量</w:t>
      </w:r>
      <w:r w:rsidRPr="003E6F12">
        <w:rPr>
          <w:rFonts w:ascii="Times New Roman" w:hAnsi="Times New Roman" w:cs="Times New Roman"/>
        </w:rPr>
        <w:t xml:space="preserve">——LR </w:t>
      </w:r>
      <w:r w:rsidRPr="003E6F12">
        <w:rPr>
          <w:rFonts w:ascii="Times New Roman" w:hAnsi="Times New Roman" w:cs="Times New Roman"/>
        </w:rPr>
        <w:t>的低過擬合特性使其在面對新患者資料時更可預測，進一步強化了其作為臨床基準模型的適切性。</w:t>
      </w:r>
    </w:p>
    <w:p w14:paraId="4519CB0A"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整體而言，簡單的線性模型在結構化健檢資料上已具備與複雜模型相當的排序能力，且泛化穩定性更佳，此發現對臨床部署具有重要意義</w:t>
      </w:r>
      <w:r w:rsidRPr="003E6F12">
        <w:rPr>
          <w:rFonts w:ascii="Times New Roman" w:hAnsi="Times New Roman" w:cs="Times New Roman"/>
        </w:rPr>
        <w:t>——</w:t>
      </w:r>
      <w:r w:rsidRPr="003E6F12">
        <w:rPr>
          <w:rFonts w:ascii="Times New Roman" w:hAnsi="Times New Roman" w:cs="Times New Roman"/>
        </w:rPr>
        <w:t>無需複雜的模型即可達到實用且穩定的預測效能。</w:t>
      </w:r>
    </w:p>
    <w:p w14:paraId="098F060B" w14:textId="0B501AA0" w:rsidR="003E6F12" w:rsidRPr="003E6F12" w:rsidRDefault="006A1DC8" w:rsidP="003E6F12">
      <w:pPr>
        <w:pStyle w:val="2"/>
        <w:spacing w:line="360" w:lineRule="auto"/>
        <w:ind w:firstLine="561"/>
        <w:rPr>
          <w:rFonts w:ascii="Times New Roman" w:hAnsi="Times New Roman" w:cs="Times New Roman"/>
        </w:rPr>
      </w:pPr>
      <w:bookmarkStart w:id="436" w:name="_Toc226816065"/>
      <w:bookmarkStart w:id="437" w:name="特徵工程的價值"/>
      <w:bookmarkEnd w:id="430"/>
      <w:bookmarkEnd w:id="435"/>
      <w:r w:rsidRPr="006A1DC8">
        <w:rPr>
          <w:rFonts w:ascii="Times New Roman" w:hAnsi="Times New Roman" w:cs="Times New Roman" w:hint="eastAsia"/>
        </w:rPr>
        <w:t>第二節</w:t>
      </w:r>
      <w:r w:rsidRPr="006A1DC8">
        <w:rPr>
          <w:rFonts w:ascii="Times New Roman" w:hAnsi="Times New Roman" w:cs="Times New Roman" w:hint="eastAsia"/>
        </w:rPr>
        <w:t xml:space="preserve"> </w:t>
      </w:r>
      <w:r w:rsidRPr="006A1DC8">
        <w:rPr>
          <w:rFonts w:ascii="Times New Roman" w:hAnsi="Times New Roman" w:cs="Times New Roman" w:hint="eastAsia"/>
        </w:rPr>
        <w:t>特徵工程的價值</w:t>
      </w:r>
      <w:bookmarkEnd w:id="436"/>
    </w:p>
    <w:p w14:paraId="4EE78B71" w14:textId="653B46CE" w:rsidR="003E6F12" w:rsidRPr="003E6F12" w:rsidRDefault="006A1DC8" w:rsidP="006A1DC8">
      <w:pPr>
        <w:pStyle w:val="3"/>
        <w:ind w:firstLineChars="0" w:firstLine="480"/>
      </w:pPr>
      <w:bookmarkStart w:id="438" w:name="疾病特異性預測因子"/>
      <w:r w:rsidRPr="006A1DC8">
        <w:rPr>
          <w:rFonts w:hint="eastAsia"/>
        </w:rPr>
        <w:t>壹、疾病特異性預測因子</w:t>
      </w:r>
    </w:p>
    <w:p w14:paraId="23DD57C7"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SHAP </w:t>
      </w:r>
      <w:r w:rsidRPr="003E6F12">
        <w:rPr>
          <w:rFonts w:ascii="Times New Roman" w:hAnsi="Times New Roman" w:cs="Times New Roman"/>
        </w:rPr>
        <w:t>特徵重要性分析清楚呈現了疾病特異性：高血壓預測以血壓相關特徵（</w:t>
      </w:r>
      <w:r w:rsidRPr="003E6F12">
        <w:rPr>
          <w:rFonts w:ascii="Times New Roman" w:hAnsi="Times New Roman" w:cs="Times New Roman"/>
        </w:rPr>
        <w:t>SBP</w:t>
      </w:r>
      <w:r w:rsidRPr="003E6F12">
        <w:rPr>
          <w:rFonts w:ascii="Times New Roman" w:hAnsi="Times New Roman" w:cs="Times New Roman"/>
        </w:rPr>
        <w:t>、</w:t>
      </w:r>
      <w:r w:rsidRPr="003E6F12">
        <w:rPr>
          <w:rFonts w:ascii="Times New Roman" w:hAnsi="Times New Roman" w:cs="Times New Roman"/>
        </w:rPr>
        <w:t>DBP</w:t>
      </w:r>
      <w:r w:rsidRPr="003E6F12">
        <w:rPr>
          <w:rFonts w:ascii="Times New Roman" w:hAnsi="Times New Roman" w:cs="Times New Roman"/>
        </w:rPr>
        <w:t>）為主導；高血糖預測以空腹血糖（</w:t>
      </w:r>
      <w:r w:rsidRPr="003E6F12">
        <w:rPr>
          <w:rFonts w:ascii="Times New Roman" w:hAnsi="Times New Roman" w:cs="Times New Roman"/>
        </w:rPr>
        <w:t>FBG</w:t>
      </w:r>
      <w:r w:rsidRPr="003E6F12">
        <w:rPr>
          <w:rFonts w:ascii="Times New Roman" w:hAnsi="Times New Roman" w:cs="Times New Roman"/>
        </w:rPr>
        <w:t>）及代謝相關指標為主；高血脂預測則以總膽固醇（</w:t>
      </w:r>
      <w:r w:rsidRPr="003E6F12">
        <w:rPr>
          <w:rFonts w:ascii="Times New Roman" w:hAnsi="Times New Roman" w:cs="Times New Roman"/>
        </w:rPr>
        <w:t>TC</w:t>
      </w:r>
      <w:r w:rsidRPr="003E6F12">
        <w:rPr>
          <w:rFonts w:ascii="Times New Roman" w:hAnsi="Times New Roman" w:cs="Times New Roman"/>
        </w:rPr>
        <w:t>）與腎功能變化（</w:t>
      </w:r>
      <w:r w:rsidRPr="003E6F12">
        <w:rPr>
          <w:rFonts w:ascii="Times New Roman" w:hAnsi="Times New Roman" w:cs="Times New Roman"/>
        </w:rPr>
        <w:t>ΔeGFR</w:t>
      </w:r>
      <w:r w:rsidRPr="003E6F12">
        <w:rPr>
          <w:rFonts w:ascii="Times New Roman" w:hAnsi="Times New Roman" w:cs="Times New Roman"/>
        </w:rPr>
        <w:t>）最為重要。這些發現符合臨床直覺，也為個人化風險評估與健康管理建議提供了明確的指引。</w:t>
      </w:r>
    </w:p>
    <w:p w14:paraId="7D7D2C14" w14:textId="52A6900A" w:rsidR="003E6F12" w:rsidRPr="003E6F12" w:rsidRDefault="006A1DC8" w:rsidP="006A1DC8">
      <w:pPr>
        <w:pStyle w:val="3"/>
        <w:ind w:firstLineChars="0" w:firstLine="480"/>
      </w:pPr>
      <w:bookmarkStart w:id="439" w:name="δ-特徵的多重角色"/>
      <w:bookmarkEnd w:id="438"/>
      <w:r w:rsidRPr="006A1DC8">
        <w:rPr>
          <w:rFonts w:hint="eastAsia"/>
        </w:rPr>
        <w:t>貳、Δ</w:t>
      </w:r>
      <w:r w:rsidRPr="006A1DC8">
        <w:rPr>
          <w:rFonts w:hint="eastAsia"/>
        </w:rPr>
        <w:t xml:space="preserve"> </w:t>
      </w:r>
      <w:r w:rsidRPr="006A1DC8">
        <w:rPr>
          <w:rFonts w:hint="eastAsia"/>
        </w:rPr>
        <w:t>特徵的多重角色</w:t>
      </w:r>
    </w:p>
    <w:p w14:paraId="461103B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Δ </w:t>
      </w:r>
      <w:r w:rsidRPr="003E6F12">
        <w:rPr>
          <w:rFonts w:ascii="Times New Roman" w:hAnsi="Times New Roman" w:cs="Times New Roman"/>
        </w:rPr>
        <w:t>特徵消融實驗揭示了一個重要的多重特性：</w:t>
      </w:r>
    </w:p>
    <w:p w14:paraId="15C82E1E"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預測冗餘</w:t>
      </w:r>
      <w:r w:rsidRPr="003E6F12">
        <w:rPr>
          <w:rFonts w:ascii="Times New Roman" w:hAnsi="Times New Roman" w:cs="Times New Roman"/>
        </w:rPr>
        <w:t>：當同時有</w:t>
      </w:r>
      <w:r w:rsidRPr="003E6F12">
        <w:rPr>
          <w:rFonts w:ascii="Times New Roman" w:hAnsi="Times New Roman" w:cs="Times New Roman"/>
        </w:rPr>
        <w:t xml:space="preserve"> Y-2 </w:t>
      </w:r>
      <w:r w:rsidRPr="003E6F12">
        <w:rPr>
          <w:rFonts w:ascii="Times New Roman" w:hAnsi="Times New Roman" w:cs="Times New Roman"/>
        </w:rPr>
        <w:t>與</w:t>
      </w:r>
      <w:r w:rsidRPr="003E6F12">
        <w:rPr>
          <w:rFonts w:ascii="Times New Roman" w:hAnsi="Times New Roman" w:cs="Times New Roman"/>
        </w:rPr>
        <w:t xml:space="preserve"> Y-1 </w:t>
      </w:r>
      <w:r w:rsidRPr="003E6F12">
        <w:rPr>
          <w:rFonts w:ascii="Times New Roman" w:hAnsi="Times New Roman" w:cs="Times New Roman"/>
        </w:rPr>
        <w:t>時，</w:t>
      </w:r>
      <w:r w:rsidRPr="003E6F12">
        <w:rPr>
          <w:rFonts w:ascii="Times New Roman" w:hAnsi="Times New Roman" w:cs="Times New Roman"/>
        </w:rPr>
        <w:t xml:space="preserve">Δ </w:t>
      </w:r>
      <w:r w:rsidRPr="003E6F12">
        <w:rPr>
          <w:rFonts w:ascii="Times New Roman" w:hAnsi="Times New Roman" w:cs="Times New Roman"/>
        </w:rPr>
        <w:t>特徵為冗餘資訊</w:t>
      </w:r>
      <w:proofErr w:type="gramStart"/>
      <w:r w:rsidRPr="003E6F12">
        <w:rPr>
          <w:rFonts w:ascii="Times New Roman" w:hAnsi="Times New Roman" w:cs="Times New Roman"/>
        </w:rPr>
        <w:t>（</w:t>
      </w:r>
      <w:proofErr w:type="gramEnd"/>
      <w:r w:rsidRPr="003E6F12">
        <w:rPr>
          <w:rFonts w:ascii="Times New Roman" w:hAnsi="Times New Roman" w:cs="Times New Roman"/>
        </w:rPr>
        <w:t xml:space="preserve">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），模型可自行學習變化量，故移除後</w:t>
      </w:r>
      <w:r w:rsidRPr="003E6F12">
        <w:rPr>
          <w:rFonts w:ascii="Times New Roman" w:hAnsi="Times New Roman" w:cs="Times New Roman"/>
        </w:rPr>
        <w:t xml:space="preserve"> AUC </w:t>
      </w:r>
      <w:r w:rsidRPr="003E6F12">
        <w:rPr>
          <w:rFonts w:ascii="Times New Roman" w:hAnsi="Times New Roman" w:cs="Times New Roman"/>
        </w:rPr>
        <w:t>不變。</w:t>
      </w:r>
    </w:p>
    <w:p w14:paraId="3B9DF5F0"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lastRenderedPageBreak/>
        <w:t>縱向資料的累積效益</w:t>
      </w:r>
      <w:r w:rsidRPr="003E6F12">
        <w:rPr>
          <w:rFonts w:ascii="Times New Roman" w:hAnsi="Times New Roman" w:cs="Times New Roman"/>
        </w:rPr>
        <w:t>：在比較框架</w:t>
      </w:r>
      <w:r w:rsidRPr="003E6F12">
        <w:rPr>
          <w:rFonts w:ascii="Times New Roman" w:hAnsi="Times New Roman" w:cs="Times New Roman"/>
        </w:rPr>
        <w:t xml:space="preserve"> 2 </w:t>
      </w:r>
      <w:r w:rsidRPr="003E6F12">
        <w:rPr>
          <w:rFonts w:ascii="Times New Roman" w:hAnsi="Times New Roman" w:cs="Times New Roman"/>
        </w:rPr>
        <w:t>中，僅有</w:t>
      </w:r>
      <w:r w:rsidRPr="003E6F12">
        <w:rPr>
          <w:rFonts w:ascii="Times New Roman" w:hAnsi="Times New Roman" w:cs="Times New Roman"/>
        </w:rPr>
        <w:t xml:space="preserve"> Y-1 </w:t>
      </w:r>
      <w:r w:rsidRPr="003E6F12">
        <w:rPr>
          <w:rFonts w:ascii="Times New Roman" w:hAnsi="Times New Roman" w:cs="Times New Roman"/>
        </w:rPr>
        <w:t>資料時加入</w:t>
      </w:r>
      <w:r w:rsidRPr="003E6F12">
        <w:rPr>
          <w:rFonts w:ascii="Times New Roman" w:hAnsi="Times New Roman" w:cs="Times New Roman"/>
        </w:rPr>
        <w:t xml:space="preserve"> Δ </w:t>
      </w:r>
      <w:r w:rsidRPr="003E6F12">
        <w:rPr>
          <w:rFonts w:ascii="Times New Roman" w:hAnsi="Times New Roman" w:cs="Times New Roman"/>
        </w:rPr>
        <w:t>特徵可提升約</w:t>
      </w:r>
      <w:r w:rsidRPr="003E6F12">
        <w:rPr>
          <w:rFonts w:ascii="Times New Roman" w:hAnsi="Times New Roman" w:cs="Times New Roman"/>
        </w:rPr>
        <w:t xml:space="preserve"> 2% </w:t>
      </w:r>
      <w:r w:rsidRPr="003E6F12">
        <w:rPr>
          <w:rFonts w:ascii="Times New Roman" w:hAnsi="Times New Roman" w:cs="Times New Roman"/>
        </w:rPr>
        <w:t>的</w:t>
      </w:r>
      <w:r w:rsidRPr="003E6F12">
        <w:rPr>
          <w:rFonts w:ascii="Times New Roman" w:hAnsi="Times New Roman" w:cs="Times New Roman"/>
        </w:rPr>
        <w:t xml:space="preserve"> AUC</w:t>
      </w:r>
      <w:r w:rsidRPr="003E6F12">
        <w:rPr>
          <w:rFonts w:ascii="Times New Roman" w:hAnsi="Times New Roman" w:cs="Times New Roman"/>
        </w:rPr>
        <w:t>（高血壓</w:t>
      </w:r>
      <w:r w:rsidRPr="003E6F12">
        <w:rPr>
          <w:rFonts w:ascii="Times New Roman" w:hAnsi="Times New Roman" w:cs="Times New Roman"/>
        </w:rPr>
        <w:t xml:space="preserve"> +2.3%</w:t>
      </w:r>
      <w:r w:rsidRPr="003E6F12">
        <w:rPr>
          <w:rFonts w:ascii="Times New Roman" w:hAnsi="Times New Roman" w:cs="Times New Roman"/>
        </w:rPr>
        <w:t>、高血脂</w:t>
      </w:r>
      <w:r w:rsidRPr="003E6F12">
        <w:rPr>
          <w:rFonts w:ascii="Times New Roman" w:hAnsi="Times New Roman" w:cs="Times New Roman"/>
        </w:rPr>
        <w:t xml:space="preserve"> +2.1%</w:t>
      </w:r>
      <w:r w:rsidRPr="003E6F12">
        <w:rPr>
          <w:rFonts w:ascii="Times New Roman" w:hAnsi="Times New Roman" w:cs="Times New Roman"/>
        </w:rPr>
        <w:t>、高血糖</w:t>
      </w:r>
      <w:r w:rsidRPr="003E6F12">
        <w:rPr>
          <w:rFonts w:ascii="Times New Roman" w:hAnsi="Times New Roman" w:cs="Times New Roman"/>
        </w:rPr>
        <w:t xml:space="preserve"> +1.5%</w:t>
      </w:r>
      <w:r w:rsidRPr="003E6F12">
        <w:rPr>
          <w:rFonts w:ascii="Times New Roman" w:hAnsi="Times New Roman" w:cs="Times New Roman"/>
        </w:rPr>
        <w:t>）。由於</w:t>
      </w:r>
      <w:r w:rsidRPr="003E6F12">
        <w:rPr>
          <w:rFonts w:ascii="Times New Roman" w:hAnsi="Times New Roman" w:cs="Times New Roman"/>
        </w:rPr>
        <w:t xml:space="preserve"> 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，加入</w:t>
      </w:r>
      <w:r w:rsidRPr="003E6F12">
        <w:rPr>
          <w:rFonts w:ascii="Times New Roman" w:hAnsi="Times New Roman" w:cs="Times New Roman"/>
        </w:rPr>
        <w:t xml:space="preserve"> Δ </w:t>
      </w:r>
      <w:r w:rsidRPr="003E6F12">
        <w:rPr>
          <w:rFonts w:ascii="Times New Roman" w:hAnsi="Times New Roman" w:cs="Times New Roman"/>
        </w:rPr>
        <w:t>本質上等同於納入</w:t>
      </w:r>
      <w:r w:rsidRPr="003E6F12">
        <w:rPr>
          <w:rFonts w:ascii="Times New Roman" w:hAnsi="Times New Roman" w:cs="Times New Roman"/>
        </w:rPr>
        <w:t xml:space="preserve"> Y-2 </w:t>
      </w:r>
      <w:r w:rsidRPr="003E6F12">
        <w:rPr>
          <w:rFonts w:ascii="Times New Roman" w:hAnsi="Times New Roman" w:cs="Times New Roman"/>
        </w:rPr>
        <w:t>時間點的資訊，此結果實質反映的是「擁有更多健檢時間點的資料有助於提升預測性能」，與</w:t>
      </w:r>
      <w:r w:rsidRPr="003E6F12">
        <w:rPr>
          <w:rFonts w:ascii="Times New Roman" w:hAnsi="Times New Roman" w:cs="Times New Roman"/>
        </w:rPr>
        <w:t xml:space="preserve"> §7.5 </w:t>
      </w:r>
      <w:r w:rsidRPr="003E6F12">
        <w:rPr>
          <w:rFonts w:ascii="Times New Roman" w:hAnsi="Times New Roman" w:cs="Times New Roman"/>
        </w:rPr>
        <w:t>健檢次數實驗中</w:t>
      </w:r>
      <w:r w:rsidRPr="003E6F12">
        <w:rPr>
          <w:rFonts w:ascii="Times New Roman" w:hAnsi="Times New Roman" w:cs="Times New Roman"/>
        </w:rPr>
        <w:t xml:space="preserve"> AUC </w:t>
      </w:r>
      <w:r w:rsidRPr="003E6F12">
        <w:rPr>
          <w:rFonts w:ascii="Times New Roman" w:hAnsi="Times New Roman" w:cs="Times New Roman"/>
        </w:rPr>
        <w:t>隨健檢次數遞增的趨勢一致。</w:t>
      </w:r>
    </w:p>
    <w:p w14:paraId="35F0C524"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可解釋性的獨立價值</w:t>
      </w:r>
      <w:r w:rsidRPr="003E6F12">
        <w:rPr>
          <w:rFonts w:ascii="Times New Roman" w:hAnsi="Times New Roman" w:cs="Times New Roman"/>
        </w:rPr>
        <w:t>：儘管</w:t>
      </w:r>
      <w:r w:rsidRPr="003E6F12">
        <w:rPr>
          <w:rFonts w:ascii="Times New Roman" w:hAnsi="Times New Roman" w:cs="Times New Roman"/>
        </w:rPr>
        <w:t xml:space="preserve"> Δ </w:t>
      </w:r>
      <w:r w:rsidRPr="003E6F12">
        <w:rPr>
          <w:rFonts w:ascii="Times New Roman" w:hAnsi="Times New Roman" w:cs="Times New Roman"/>
        </w:rPr>
        <w:t>特徵對</w:t>
      </w:r>
      <w:r w:rsidRPr="003E6F12">
        <w:rPr>
          <w:rFonts w:ascii="Times New Roman" w:hAnsi="Times New Roman" w:cs="Times New Roman"/>
        </w:rPr>
        <w:t xml:space="preserve"> AUC </w:t>
      </w:r>
      <w:r w:rsidRPr="003E6F12">
        <w:rPr>
          <w:rFonts w:ascii="Times New Roman" w:hAnsi="Times New Roman" w:cs="Times New Roman"/>
        </w:rPr>
        <w:t>無增量貢獻，</w:t>
      </w:r>
      <w:r w:rsidRPr="003E6F12">
        <w:rPr>
          <w:rFonts w:ascii="Times New Roman" w:hAnsi="Times New Roman" w:cs="Times New Roman"/>
        </w:rPr>
        <w:t xml:space="preserve">SHAP </w:t>
      </w:r>
      <w:r w:rsidRPr="003E6F12">
        <w:rPr>
          <w:rFonts w:ascii="Times New Roman" w:hAnsi="Times New Roman" w:cs="Times New Roman"/>
        </w:rPr>
        <w:t>分析顯示</w:t>
      </w:r>
      <w:r w:rsidRPr="003E6F12">
        <w:rPr>
          <w:rFonts w:ascii="Times New Roman" w:hAnsi="Times New Roman" w:cs="Times New Roman"/>
        </w:rPr>
        <w:t xml:space="preserve"> Δ </w:t>
      </w:r>
      <w:r w:rsidRPr="003E6F12">
        <w:rPr>
          <w:rFonts w:ascii="Times New Roman" w:hAnsi="Times New Roman" w:cs="Times New Roman"/>
        </w:rPr>
        <w:t>特徵在</w:t>
      </w:r>
      <w:r w:rsidRPr="003E6F12">
        <w:rPr>
          <w:rFonts w:ascii="Times New Roman" w:hAnsi="Times New Roman" w:cs="Times New Roman"/>
        </w:rPr>
        <w:t xml:space="preserve"> Top 10 </w:t>
      </w:r>
      <w:r w:rsidRPr="003E6F12">
        <w:rPr>
          <w:rFonts w:ascii="Times New Roman" w:hAnsi="Times New Roman" w:cs="Times New Roman"/>
        </w:rPr>
        <w:t>重要特徵中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w:t>
      </w:r>
      <w:proofErr w:type="gramStart"/>
      <w:r w:rsidRPr="003E6F12">
        <w:rPr>
          <w:rFonts w:ascii="Times New Roman" w:hAnsi="Times New Roman" w:cs="Times New Roman"/>
        </w:rPr>
        <w:t>–</w:t>
      </w:r>
      <w:proofErr w:type="gramEnd"/>
      <w:r w:rsidRPr="003E6F12">
        <w:rPr>
          <w:rFonts w:ascii="Times New Roman" w:hAnsi="Times New Roman" w:cs="Times New Roman"/>
        </w:rPr>
        <w:t>50%</w:t>
      </w:r>
      <w:r w:rsidRPr="003E6F12">
        <w:rPr>
          <w:rFonts w:ascii="Times New Roman" w:hAnsi="Times New Roman" w:cs="Times New Roman"/>
        </w:rPr>
        <w:t>（表</w:t>
      </w:r>
      <w:r w:rsidRPr="003E6F12">
        <w:rPr>
          <w:rFonts w:ascii="Times New Roman" w:hAnsi="Times New Roman" w:cs="Times New Roman"/>
        </w:rPr>
        <w:t xml:space="preserve"> 6-7</w:t>
      </w:r>
      <w:r w:rsidRPr="003E6F12">
        <w:rPr>
          <w:rFonts w:ascii="Times New Roman" w:hAnsi="Times New Roman" w:cs="Times New Roman"/>
        </w:rPr>
        <w:t>），代表</w:t>
      </w:r>
      <w:r w:rsidRPr="003E6F12">
        <w:rPr>
          <w:rFonts w:ascii="Times New Roman" w:hAnsi="Times New Roman" w:cs="Times New Roman"/>
        </w:rPr>
        <w:t xml:space="preserve"> XGBoost </w:t>
      </w:r>
      <w:r w:rsidRPr="003E6F12">
        <w:rPr>
          <w:rFonts w:ascii="Times New Roman" w:hAnsi="Times New Roman" w:cs="Times New Roman"/>
        </w:rPr>
        <w:t>等非線性模型確實直接利用變化量進行決策分裂。</w:t>
      </w:r>
      <w:r w:rsidRPr="003E6F12">
        <w:rPr>
          <w:rFonts w:ascii="Times New Roman" w:hAnsi="Times New Roman" w:cs="Times New Roman"/>
        </w:rPr>
        <w:t xml:space="preserve">Δ </w:t>
      </w:r>
      <w:r w:rsidRPr="003E6F12">
        <w:rPr>
          <w:rFonts w:ascii="Times New Roman" w:hAnsi="Times New Roman" w:cs="Times New Roman"/>
        </w:rPr>
        <w:t>特徵的存在使</w:t>
      </w:r>
      <w:r w:rsidRPr="003E6F12">
        <w:rPr>
          <w:rFonts w:ascii="Times New Roman" w:hAnsi="Times New Roman" w:cs="Times New Roman"/>
        </w:rPr>
        <w:t xml:space="preserve"> SHAP </w:t>
      </w:r>
      <w:r w:rsidRPr="003E6F12">
        <w:rPr>
          <w:rFonts w:ascii="Times New Roman" w:hAnsi="Times New Roman" w:cs="Times New Roman"/>
        </w:rPr>
        <w:t>能直接揭示「變化趨勢的重要性」</w:t>
      </w:r>
      <w:proofErr w:type="gramStart"/>
      <w:r w:rsidRPr="003E6F12">
        <w:rPr>
          <w:rFonts w:ascii="Times New Roman" w:hAnsi="Times New Roman" w:cs="Times New Roman"/>
        </w:rPr>
        <w:t>——</w:t>
      </w:r>
      <w:proofErr w:type="gramEnd"/>
      <w:r w:rsidRPr="003E6F12">
        <w:rPr>
          <w:rFonts w:ascii="Times New Roman" w:hAnsi="Times New Roman" w:cs="Times New Roman"/>
        </w:rPr>
        <w:t>例如</w:t>
      </w:r>
      <w:r w:rsidRPr="003E6F12">
        <w:rPr>
          <w:rFonts w:ascii="Times New Roman" w:hAnsi="Times New Roman" w:cs="Times New Roman"/>
        </w:rPr>
        <w:t xml:space="preserve"> ΔSBP </w:t>
      </w:r>
      <w:r w:rsidRPr="003E6F12">
        <w:rPr>
          <w:rFonts w:ascii="Times New Roman" w:hAnsi="Times New Roman" w:cs="Times New Roman"/>
        </w:rPr>
        <w:t>的高</w:t>
      </w:r>
      <w:r w:rsidRPr="003E6F12">
        <w:rPr>
          <w:rFonts w:ascii="Times New Roman" w:hAnsi="Times New Roman" w:cs="Times New Roman"/>
        </w:rPr>
        <w:t xml:space="preserve"> SHAP </w:t>
      </w:r>
      <w:r w:rsidRPr="003E6F12">
        <w:rPr>
          <w:rFonts w:ascii="Times New Roman" w:hAnsi="Times New Roman" w:cs="Times New Roman"/>
        </w:rPr>
        <w:t>值直接告訴臨床人員「血壓的變化趨勢」是重要風險信號，而非需要從</w:t>
      </w:r>
      <w:r w:rsidRPr="003E6F12">
        <w:rPr>
          <w:rFonts w:ascii="Times New Roman" w:hAnsi="Times New Roman" w:cs="Times New Roman"/>
        </w:rPr>
        <w:t xml:space="preserve"> SBP_Y-2 </w:t>
      </w:r>
      <w:r w:rsidRPr="003E6F12">
        <w:rPr>
          <w:rFonts w:ascii="Times New Roman" w:hAnsi="Times New Roman" w:cs="Times New Roman"/>
        </w:rPr>
        <w:t>與</w:t>
      </w:r>
      <w:r w:rsidRPr="003E6F12">
        <w:rPr>
          <w:rFonts w:ascii="Times New Roman" w:hAnsi="Times New Roman" w:cs="Times New Roman"/>
        </w:rPr>
        <w:t xml:space="preserve"> SBP_Y-1 </w:t>
      </w:r>
      <w:r w:rsidRPr="003E6F12">
        <w:rPr>
          <w:rFonts w:ascii="Times New Roman" w:hAnsi="Times New Roman" w:cs="Times New Roman"/>
        </w:rPr>
        <w:t>的係數差間接推導。此特性對臨床可解釋性具有實務意義。</w:t>
      </w:r>
    </w:p>
    <w:p w14:paraId="70C7BE7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此發現與</w:t>
      </w:r>
      <w:r w:rsidRPr="003E6F12">
        <w:rPr>
          <w:rFonts w:ascii="Times New Roman" w:hAnsi="Times New Roman" w:cs="Times New Roman"/>
        </w:rPr>
        <w:t xml:space="preserve"> Kanegae et al. (2020) </w:t>
      </w:r>
      <w:r w:rsidRPr="003E6F12">
        <w:rPr>
          <w:rFonts w:ascii="Times New Roman" w:hAnsi="Times New Roman" w:cs="Times New Roman"/>
        </w:rPr>
        <w:t>的觀察一致：該研究在</w:t>
      </w:r>
      <w:r w:rsidRPr="003E6F12">
        <w:rPr>
          <w:rFonts w:ascii="Times New Roman" w:hAnsi="Times New Roman" w:cs="Times New Roman"/>
        </w:rPr>
        <w:t xml:space="preserve"> 244 </w:t>
      </w:r>
      <w:r w:rsidRPr="003E6F12">
        <w:rPr>
          <w:rFonts w:ascii="Times New Roman" w:hAnsi="Times New Roman" w:cs="Times New Roman"/>
        </w:rPr>
        <w:t>個預測變數中建構了</w:t>
      </w:r>
      <w:r w:rsidRPr="003E6F12">
        <w:rPr>
          <w:rFonts w:ascii="Times New Roman" w:hAnsi="Times New Roman" w:cs="Times New Roman"/>
        </w:rPr>
        <w:t xml:space="preserve"> 65 </w:t>
      </w:r>
      <w:r w:rsidRPr="003E6F12">
        <w:rPr>
          <w:rFonts w:ascii="Times New Roman" w:hAnsi="Times New Roman" w:cs="Times New Roman"/>
        </w:rPr>
        <w:t>個</w:t>
      </w:r>
      <w:r w:rsidRPr="003E6F12">
        <w:rPr>
          <w:rFonts w:ascii="Times New Roman" w:hAnsi="Times New Roman" w:cs="Times New Roman"/>
        </w:rPr>
        <w:t xml:space="preserve"> Δ </w:t>
      </w:r>
      <w:r w:rsidRPr="003E6F12">
        <w:rPr>
          <w:rFonts w:ascii="Times New Roman" w:hAnsi="Times New Roman" w:cs="Times New Roman"/>
        </w:rPr>
        <w:t>變化量特徵，但</w:t>
      </w:r>
      <w:r w:rsidRPr="003E6F12">
        <w:rPr>
          <w:rFonts w:ascii="Times New Roman" w:hAnsi="Times New Roman" w:cs="Times New Roman"/>
        </w:rPr>
        <w:t xml:space="preserve"> XGBoost </w:t>
      </w:r>
      <w:r w:rsidRPr="003E6F12">
        <w:rPr>
          <w:rFonts w:ascii="Times New Roman" w:hAnsi="Times New Roman" w:cs="Times New Roman"/>
        </w:rPr>
        <w:t>的</w:t>
      </w:r>
      <w:r w:rsidRPr="003E6F12">
        <w:rPr>
          <w:rFonts w:ascii="Times New Roman" w:hAnsi="Times New Roman" w:cs="Times New Roman"/>
        </w:rPr>
        <w:t xml:space="preserve"> Top 20 </w:t>
      </w:r>
      <w:r w:rsidRPr="003E6F12">
        <w:rPr>
          <w:rFonts w:ascii="Times New Roman" w:hAnsi="Times New Roman" w:cs="Times New Roman"/>
        </w:rPr>
        <w:t>重要特徵中無任何</w:t>
      </w:r>
      <w:r w:rsidRPr="003E6F12">
        <w:rPr>
          <w:rFonts w:ascii="Times New Roman" w:hAnsi="Times New Roman" w:cs="Times New Roman"/>
        </w:rPr>
        <w:t xml:space="preserve"> Δ </w:t>
      </w:r>
      <w:r w:rsidRPr="003E6F12">
        <w:rPr>
          <w:rFonts w:ascii="Times New Roman" w:hAnsi="Times New Roman" w:cs="Times New Roman"/>
        </w:rPr>
        <w:t>特徵上榜，前</w:t>
      </w:r>
      <w:r w:rsidRPr="003E6F12">
        <w:rPr>
          <w:rFonts w:ascii="Times New Roman" w:hAnsi="Times New Roman" w:cs="Times New Roman"/>
        </w:rPr>
        <w:t xml:space="preserve"> 8 </w:t>
      </w:r>
      <w:r w:rsidRPr="003E6F12">
        <w:rPr>
          <w:rFonts w:ascii="Times New Roman" w:hAnsi="Times New Roman" w:cs="Times New Roman"/>
        </w:rPr>
        <w:t>名皆為原始時間點血壓值。此結果與本研究的消融實驗互相印證</w:t>
      </w:r>
      <w:r w:rsidRPr="003E6F12">
        <w:rPr>
          <w:rFonts w:ascii="Times New Roman" w:hAnsi="Times New Roman" w:cs="Times New Roman"/>
        </w:rPr>
        <w:t>——</w:t>
      </w:r>
      <w:r w:rsidRPr="003E6F12">
        <w:rPr>
          <w:rFonts w:ascii="Times New Roman" w:hAnsi="Times New Roman" w:cs="Times New Roman"/>
        </w:rPr>
        <w:t>當模型同時擁有兩個時間點的原始值時，</w:t>
      </w:r>
      <w:r w:rsidRPr="003E6F12">
        <w:rPr>
          <w:rFonts w:ascii="Times New Roman" w:hAnsi="Times New Roman" w:cs="Times New Roman"/>
        </w:rPr>
        <w:t xml:space="preserve">Δ </w:t>
      </w:r>
      <w:r w:rsidRPr="003E6F12">
        <w:rPr>
          <w:rFonts w:ascii="Times New Roman" w:hAnsi="Times New Roman" w:cs="Times New Roman"/>
        </w:rPr>
        <w:t>對預測力的增量貢獻為零，但其在</w:t>
      </w:r>
      <w:r w:rsidRPr="003E6F12">
        <w:rPr>
          <w:rFonts w:ascii="Times New Roman" w:hAnsi="Times New Roman" w:cs="Times New Roman"/>
        </w:rPr>
        <w:t xml:space="preserve"> SHAP </w:t>
      </w:r>
      <w:r w:rsidRPr="003E6F12">
        <w:rPr>
          <w:rFonts w:ascii="Times New Roman" w:hAnsi="Times New Roman" w:cs="Times New Roman"/>
        </w:rPr>
        <w:t>解釋中的高佔比顯示模型確實利用變化量進行決策，</w:t>
      </w:r>
      <w:r w:rsidRPr="003E6F12">
        <w:rPr>
          <w:rFonts w:ascii="Times New Roman" w:hAnsi="Times New Roman" w:cs="Times New Roman"/>
        </w:rPr>
        <w:t xml:space="preserve">Δ </w:t>
      </w:r>
      <w:r w:rsidRPr="003E6F12">
        <w:rPr>
          <w:rFonts w:ascii="Times New Roman" w:hAnsi="Times New Roman" w:cs="Times New Roman"/>
        </w:rPr>
        <w:t>特徵的核心價值在於提升臨床可解釋性而非預測效能。</w:t>
      </w:r>
    </w:p>
    <w:p w14:paraId="39E27A2D" w14:textId="50F6C7AA" w:rsidR="003E6F12" w:rsidRPr="003E6F12" w:rsidRDefault="006A1DC8" w:rsidP="006A1DC8">
      <w:pPr>
        <w:pStyle w:val="3"/>
        <w:ind w:firstLineChars="0" w:firstLine="480"/>
      </w:pPr>
      <w:bookmarkStart w:id="440" w:name="特徵精簡的可行性"/>
      <w:bookmarkEnd w:id="439"/>
      <w:r w:rsidRPr="006A1DC8">
        <w:rPr>
          <w:rFonts w:hint="eastAsia"/>
        </w:rPr>
        <w:t>參、特徵精簡的可行性</w:t>
      </w:r>
    </w:p>
    <w:p w14:paraId="4075EA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特徵選擇消融實驗顯示，僅使用</w:t>
      </w:r>
      <w:r w:rsidRPr="003E6F12">
        <w:rPr>
          <w:rFonts w:ascii="Times New Roman" w:hAnsi="Times New Roman" w:cs="Times New Roman"/>
        </w:rPr>
        <w:t xml:space="preserve"> SHAP </w:t>
      </w:r>
      <w:r w:rsidRPr="003E6F12">
        <w:rPr>
          <w:rFonts w:ascii="Times New Roman" w:hAnsi="Times New Roman" w:cs="Times New Roman"/>
        </w:rPr>
        <w:t>排序前兩大重要特徵（同一生物標記的兩個時間點值），</w:t>
      </w:r>
      <w:r w:rsidRPr="003E6F12">
        <w:rPr>
          <w:rFonts w:ascii="Times New Roman" w:hAnsi="Times New Roman" w:cs="Times New Roman"/>
        </w:rPr>
        <w:t xml:space="preserve">LR </w:t>
      </w:r>
      <w:r w:rsidRPr="003E6F12">
        <w:rPr>
          <w:rFonts w:ascii="Times New Roman" w:hAnsi="Times New Roman" w:cs="Times New Roman"/>
        </w:rPr>
        <w:t>模型在三項任務中的</w:t>
      </w:r>
      <w:r w:rsidRPr="003E6F12">
        <w:rPr>
          <w:rFonts w:ascii="Times New Roman" w:hAnsi="Times New Roman" w:cs="Times New Roman"/>
        </w:rPr>
        <w:t xml:space="preserve"> AUC </w:t>
      </w:r>
      <w:r w:rsidRPr="003E6F12">
        <w:rPr>
          <w:rFonts w:ascii="Times New Roman" w:hAnsi="Times New Roman" w:cs="Times New Roman"/>
        </w:rPr>
        <w:t>降幅皆在</w:t>
      </w:r>
      <w:r w:rsidRPr="003E6F12">
        <w:rPr>
          <w:rFonts w:ascii="Times New Roman" w:hAnsi="Times New Roman" w:cs="Times New Roman"/>
        </w:rPr>
        <w:t xml:space="preserve"> 1.5% </w:t>
      </w:r>
      <w:r w:rsidRPr="003E6F12">
        <w:rPr>
          <w:rFonts w:ascii="Times New Roman" w:hAnsi="Times New Roman" w:cs="Times New Roman"/>
        </w:rPr>
        <w:t>以內（高血糖甚至無降幅）。進一步精簡至</w:t>
      </w:r>
      <w:r w:rsidRPr="003E6F12">
        <w:rPr>
          <w:rFonts w:ascii="Times New Roman" w:hAnsi="Times New Roman" w:cs="Times New Roman"/>
        </w:rPr>
        <w:t xml:space="preserve"> Top 5 </w:t>
      </w:r>
      <w:r w:rsidRPr="003E6F12">
        <w:rPr>
          <w:rFonts w:ascii="Times New Roman" w:hAnsi="Times New Roman" w:cs="Times New Roman"/>
        </w:rPr>
        <w:t>時，</w:t>
      </w:r>
      <w:r w:rsidRPr="003E6F12">
        <w:rPr>
          <w:rFonts w:ascii="Times New Roman" w:hAnsi="Times New Roman" w:cs="Times New Roman"/>
        </w:rPr>
        <w:t xml:space="preserve">AUC </w:t>
      </w:r>
      <w:r w:rsidRPr="003E6F12">
        <w:rPr>
          <w:rFonts w:ascii="Times New Roman" w:hAnsi="Times New Roman" w:cs="Times New Roman"/>
        </w:rPr>
        <w:t>降幅小於</w:t>
      </w:r>
      <w:r w:rsidRPr="003E6F12">
        <w:rPr>
          <w:rFonts w:ascii="Times New Roman" w:hAnsi="Times New Roman" w:cs="Times New Roman"/>
        </w:rPr>
        <w:t xml:space="preserve"> 0.5%</w:t>
      </w:r>
      <w:r w:rsidRPr="003E6F12">
        <w:rPr>
          <w:rFonts w:ascii="Times New Roman" w:hAnsi="Times New Roman" w:cs="Times New Roman"/>
        </w:rPr>
        <w:t>。</w:t>
      </w:r>
      <w:r w:rsidRPr="003E6F12">
        <w:rPr>
          <w:rFonts w:ascii="Times New Roman" w:hAnsi="Times New Roman" w:cs="Times New Roman"/>
        </w:rPr>
        <w:t xml:space="preserve">XGBoost </w:t>
      </w:r>
      <w:r w:rsidRPr="003E6F12">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06C2C3D2" w14:textId="438FAE6A" w:rsidR="003E6F12" w:rsidRPr="003E6F12" w:rsidRDefault="006A1DC8" w:rsidP="003E6F12">
      <w:pPr>
        <w:pStyle w:val="2"/>
        <w:spacing w:line="360" w:lineRule="auto"/>
        <w:ind w:firstLine="561"/>
        <w:rPr>
          <w:rFonts w:ascii="Times New Roman" w:hAnsi="Times New Roman" w:cs="Times New Roman"/>
        </w:rPr>
      </w:pPr>
      <w:bookmarkStart w:id="441" w:name="_Toc226816066"/>
      <w:bookmarkStart w:id="442" w:name="類別不平衡與資料策略"/>
      <w:bookmarkEnd w:id="437"/>
      <w:bookmarkEnd w:id="440"/>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類別不平衡與資料策略</w:t>
      </w:r>
      <w:bookmarkEnd w:id="441"/>
    </w:p>
    <w:p w14:paraId="78DEFF77" w14:textId="2B0C5B23" w:rsidR="003E6F12" w:rsidRPr="003E6F12" w:rsidRDefault="006A1DC8" w:rsidP="006A1DC8">
      <w:pPr>
        <w:pStyle w:val="3"/>
        <w:ind w:firstLineChars="0" w:firstLine="480"/>
      </w:pPr>
      <w:bookmarkStart w:id="443" w:name="不平衡處理方法的等價性"/>
      <w:r w:rsidRPr="006A1DC8">
        <w:rPr>
          <w:rFonts w:hint="eastAsia"/>
        </w:rPr>
        <w:t>壹、不平衡處理方法的等價性</w:t>
      </w:r>
    </w:p>
    <w:p w14:paraId="1DFB7091"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五種類別不平衡處理方法（</w:t>
      </w:r>
      <w:r w:rsidRPr="003E6F12">
        <w:rPr>
          <w:rFonts w:ascii="Times New Roman" w:hAnsi="Times New Roman" w:cs="Times New Roman"/>
        </w:rPr>
        <w:t>Baseline</w:t>
      </w:r>
      <w:r w:rsidRPr="003E6F12">
        <w:rPr>
          <w:rFonts w:ascii="Times New Roman" w:hAnsi="Times New Roman" w:cs="Times New Roman"/>
        </w:rPr>
        <w:t>、</w:t>
      </w: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SMOTE</w:t>
      </w:r>
      <w:r w:rsidRPr="003E6F12">
        <w:rPr>
          <w:rFonts w:ascii="Times New Roman" w:hAnsi="Times New Roman" w:cs="Times New Roman"/>
        </w:rPr>
        <w:t>、</w:t>
      </w:r>
      <w:r w:rsidRPr="003E6F12">
        <w:rPr>
          <w:rFonts w:ascii="Times New Roman" w:hAnsi="Times New Roman" w:cs="Times New Roman"/>
        </w:rPr>
        <w:t>ADASYN</w:t>
      </w:r>
      <w:r w:rsidRPr="003E6F12">
        <w:rPr>
          <w:rFonts w:ascii="Times New Roman" w:hAnsi="Times New Roman" w:cs="Times New Roman"/>
        </w:rPr>
        <w:t>、</w:t>
      </w:r>
      <w:r w:rsidRPr="003E6F12">
        <w:rPr>
          <w:rFonts w:ascii="Times New Roman" w:hAnsi="Times New Roman" w:cs="Times New Roman"/>
        </w:rPr>
        <w:t>RandomUnderSampler</w:t>
      </w:r>
      <w:r w:rsidRPr="003E6F12">
        <w:rPr>
          <w:rFonts w:ascii="Times New Roman" w:hAnsi="Times New Roman" w:cs="Times New Roman"/>
        </w:rPr>
        <w:t>）的</w:t>
      </w:r>
      <w:r w:rsidRPr="003E6F12">
        <w:rPr>
          <w:rFonts w:ascii="Times New Roman" w:hAnsi="Times New Roman" w:cs="Times New Roman"/>
        </w:rPr>
        <w:t xml:space="preserve"> AUC </w:t>
      </w:r>
      <w:r w:rsidRPr="003E6F12">
        <w:rPr>
          <w:rFonts w:ascii="Times New Roman" w:hAnsi="Times New Roman" w:cs="Times New Roman"/>
        </w:rPr>
        <w:t>差異小於</w:t>
      </w:r>
      <w:r w:rsidRPr="003E6F12">
        <w:rPr>
          <w:rFonts w:ascii="Times New Roman" w:hAnsi="Times New Roman" w:cs="Times New Roman"/>
        </w:rPr>
        <w:t xml:space="preserve"> 0.2%</w:t>
      </w:r>
      <w:r w:rsidRPr="003E6F12">
        <w:rPr>
          <w:rFonts w:ascii="Times New Roman" w:hAnsi="Times New Roman" w:cs="Times New Roman"/>
        </w:rPr>
        <w:t>，顯示不同的不平衡處理策略對模型的排序能力無顯著影響。然而，四種處理方法皆可將</w:t>
      </w:r>
      <w:r w:rsidRPr="003E6F12">
        <w:rPr>
          <w:rFonts w:ascii="Times New Roman" w:hAnsi="Times New Roman" w:cs="Times New Roman"/>
        </w:rPr>
        <w:t xml:space="preserve"> Sensitivity </w:t>
      </w:r>
      <w:r w:rsidRPr="003E6F12">
        <w:rPr>
          <w:rFonts w:ascii="Times New Roman" w:hAnsi="Times New Roman" w:cs="Times New Roman"/>
        </w:rPr>
        <w:t>從極低值（</w:t>
      </w:r>
      <w:r w:rsidRPr="003E6F12">
        <w:rPr>
          <w:rFonts w:ascii="Times New Roman" w:hAnsi="Times New Roman" w:cs="Times New Roman"/>
        </w:rPr>
        <w:t>0.04-0.34</w:t>
      </w:r>
      <w:r w:rsidRPr="003E6F12">
        <w:rPr>
          <w:rFonts w:ascii="Times New Roman" w:hAnsi="Times New Roman" w:cs="Times New Roman"/>
        </w:rPr>
        <w:t>）提升至</w:t>
      </w:r>
      <w:r w:rsidRPr="003E6F12">
        <w:rPr>
          <w:rFonts w:ascii="Times New Roman" w:hAnsi="Times New Roman" w:cs="Times New Roman"/>
        </w:rPr>
        <w:t xml:space="preserve"> 0.70-0.88</w:t>
      </w:r>
      <w:r w:rsidRPr="003E6F12">
        <w:rPr>
          <w:rFonts w:ascii="Times New Roman" w:hAnsi="Times New Roman" w:cs="Times New Roman"/>
        </w:rPr>
        <w:t>，效果近乎等同。</w:t>
      </w:r>
    </w:p>
    <w:p w14:paraId="521A39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lastRenderedPageBreak/>
        <w:t>class_weight</w:t>
      </w:r>
      <w:r w:rsidRPr="003E6F12">
        <w:rPr>
          <w:rFonts w:ascii="Times New Roman" w:hAnsi="Times New Roman" w:cs="Times New Roman"/>
        </w:rPr>
        <w:t>（</w:t>
      </w:r>
      <w:r w:rsidRPr="003E6F12">
        <w:rPr>
          <w:rFonts w:ascii="Times New Roman" w:hAnsi="Times New Roman" w:cs="Times New Roman"/>
        </w:rPr>
        <w:t xml:space="preserve">balanced </w:t>
      </w:r>
      <w:r w:rsidRPr="003E6F12">
        <w:rPr>
          <w:rFonts w:ascii="Times New Roman" w:hAnsi="Times New Roman" w:cs="Times New Roman"/>
        </w:rPr>
        <w:t>設定）為最佳實務選擇：效果等同於</w:t>
      </w:r>
      <w:r w:rsidRPr="003E6F12">
        <w:rPr>
          <w:rFonts w:ascii="Times New Roman" w:hAnsi="Times New Roman" w:cs="Times New Roman"/>
        </w:rPr>
        <w:t xml:space="preserve"> SMOTE </w:t>
      </w:r>
      <w:r w:rsidRPr="003E6F12">
        <w:rPr>
          <w:rFonts w:ascii="Times New Roman" w:hAnsi="Times New Roman" w:cs="Times New Roman"/>
        </w:rPr>
        <w:t>等過採樣方法，但實作更簡單、無需生成合成樣本、不改變資料分佈。</w:t>
      </w:r>
      <w:r w:rsidRPr="003E6F12">
        <w:rPr>
          <w:rFonts w:ascii="Times New Roman" w:hAnsi="Times New Roman" w:cs="Times New Roman"/>
        </w:rPr>
        <w:t xml:space="preserve">balanced </w:t>
      </w:r>
      <w:r w:rsidRPr="003E6F12">
        <w:rPr>
          <w:rFonts w:ascii="Times New Roman" w:hAnsi="Times New Roman" w:cs="Times New Roman"/>
        </w:rPr>
        <w:t>設定在維持</w:t>
      </w:r>
      <w:r w:rsidRPr="003E6F12">
        <w:rPr>
          <w:rFonts w:ascii="Times New Roman" w:hAnsi="Times New Roman" w:cs="Times New Roman"/>
        </w:rPr>
        <w:t xml:space="preserve"> AUC </w:t>
      </w:r>
      <w:r w:rsidRPr="003E6F12">
        <w:rPr>
          <w:rFonts w:ascii="Times New Roman" w:hAnsi="Times New Roman" w:cs="Times New Roman"/>
        </w:rPr>
        <w:t>的同時，</w:t>
      </w:r>
      <w:r w:rsidRPr="003E6F12">
        <w:rPr>
          <w:rFonts w:ascii="Times New Roman" w:hAnsi="Times New Roman" w:cs="Times New Roman"/>
        </w:rPr>
        <w:t xml:space="preserve">Sensitivity </w:t>
      </w:r>
      <w:r w:rsidRPr="003E6F12">
        <w:rPr>
          <w:rFonts w:ascii="Times New Roman" w:hAnsi="Times New Roman" w:cs="Times New Roman"/>
        </w:rPr>
        <w:t>可提升至</w:t>
      </w:r>
      <w:r w:rsidRPr="003E6F12">
        <w:rPr>
          <w:rFonts w:ascii="Times New Roman" w:hAnsi="Times New Roman" w:cs="Times New Roman"/>
        </w:rPr>
        <w:t xml:space="preserve"> 0.74-0.85</w:t>
      </w:r>
      <w:r w:rsidRPr="003E6F12">
        <w:rPr>
          <w:rFonts w:ascii="Times New Roman" w:hAnsi="Times New Roman" w:cs="Times New Roman"/>
        </w:rPr>
        <w:t>，適合疾病篩檢應用。</w:t>
      </w:r>
    </w:p>
    <w:p w14:paraId="531FA081" w14:textId="566DE94D" w:rsidR="003E6F12" w:rsidRPr="003E6F12" w:rsidRDefault="006A1DC8" w:rsidP="006A1DC8">
      <w:pPr>
        <w:pStyle w:val="3"/>
        <w:ind w:firstLineChars="0" w:firstLine="480"/>
      </w:pPr>
      <w:bookmarkStart w:id="444" w:name="資料篩選策略的穩健性"/>
      <w:bookmarkEnd w:id="443"/>
      <w:r w:rsidRPr="006A1DC8">
        <w:rPr>
          <w:rFonts w:hint="eastAsia"/>
        </w:rPr>
        <w:t>貳、資料篩選策略的穩健性</w:t>
      </w:r>
    </w:p>
    <w:p w14:paraId="7F5D68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排除窗口起點已確診樣本後，</w:t>
      </w:r>
      <w:r w:rsidRPr="003E6F12">
        <w:rPr>
          <w:rFonts w:ascii="Times New Roman" w:hAnsi="Times New Roman" w:cs="Times New Roman"/>
        </w:rPr>
        <w:t xml:space="preserve">AUC </w:t>
      </w:r>
      <w:r w:rsidRPr="003E6F12">
        <w:rPr>
          <w:rFonts w:ascii="Times New Roman" w:hAnsi="Times New Roman" w:cs="Times New Roman"/>
        </w:rPr>
        <w:t>變化極小（</w:t>
      </w:r>
      <w:r w:rsidRPr="003E6F12">
        <w:rPr>
          <w:rFonts w:ascii="Times New Roman" w:hAnsi="Times New Roman" w:cs="Times New Roman"/>
        </w:rPr>
        <w:t>|</w:t>
      </w:r>
      <w:r w:rsidRPr="003E6F12">
        <w:rPr>
          <w:rFonts w:ascii="Times New Roman" w:hAnsi="Times New Roman" w:cs="Times New Roman"/>
        </w:rPr>
        <w:t>差異</w:t>
      </w:r>
      <w:r w:rsidRPr="003E6F12">
        <w:rPr>
          <w:rFonts w:ascii="Times New Roman" w:hAnsi="Times New Roman" w:cs="Times New Roman"/>
        </w:rPr>
        <w:t>| ≤ 1.3%</w:t>
      </w:r>
      <w:r w:rsidRPr="003E6F12">
        <w:rPr>
          <w:rFonts w:ascii="Times New Roman" w:hAnsi="Times New Roman" w:cs="Times New Roman"/>
        </w:rPr>
        <w:t>）。六組比較中，五組</w:t>
      </w:r>
      <w:r w:rsidRPr="003E6F12">
        <w:rPr>
          <w:rFonts w:ascii="Times New Roman" w:hAnsi="Times New Roman" w:cs="Times New Roman"/>
        </w:rPr>
        <w:t xml:space="preserve"> AUC </w:t>
      </w:r>
      <w:r w:rsidRPr="003E6F12">
        <w:rPr>
          <w:rFonts w:ascii="Times New Roman" w:hAnsi="Times New Roman" w:cs="Times New Roman"/>
        </w:rPr>
        <w:t>略微下降，僅</w:t>
      </w:r>
      <w:r w:rsidRPr="003E6F12">
        <w:rPr>
          <w:rFonts w:ascii="Times New Roman" w:hAnsi="Times New Roman" w:cs="Times New Roman"/>
        </w:rPr>
        <w:t xml:space="preserve"> RF </w:t>
      </w:r>
      <w:r w:rsidRPr="003E6F12">
        <w:rPr>
          <w:rFonts w:ascii="Times New Roman" w:hAnsi="Times New Roman" w:cs="Times New Roman"/>
        </w:rPr>
        <w:t>在高血壓任務中略微上升（</w:t>
      </w:r>
      <w:r w:rsidRPr="003E6F12">
        <w:rPr>
          <w:rFonts w:ascii="Times New Roman" w:hAnsi="Times New Roman" w:cs="Times New Roman"/>
        </w:rPr>
        <w:t>+1.3%</w:t>
      </w:r>
      <w:r w:rsidRPr="003E6F12">
        <w:rPr>
          <w:rFonts w:ascii="Times New Roman" w:hAnsi="Times New Roman" w:cs="Times New Roman"/>
        </w:rPr>
        <w:t>）。</w:t>
      </w:r>
      <w:r w:rsidRPr="003E6F12">
        <w:rPr>
          <w:rFonts w:ascii="Times New Roman" w:hAnsi="Times New Roman" w:cs="Times New Roman"/>
        </w:rPr>
        <w:t xml:space="preserve">AUC </w:t>
      </w:r>
      <w:r w:rsidRPr="003E6F12">
        <w:rPr>
          <w:rFonts w:ascii="Times New Roman" w:hAnsi="Times New Roman" w:cs="Times New Roman"/>
        </w:rPr>
        <w:t>下降的合理解釋為：移除窗口起點已確診個案等於移除「容易預測」的正類樣本（持續患病者），使預測任務聚焦於更困難的「新發」個案。</w:t>
      </w:r>
    </w:p>
    <w:p w14:paraId="3D7DF4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包含所有樣本（策略</w:t>
      </w:r>
      <w:r w:rsidRPr="003E6F12">
        <w:rPr>
          <w:rFonts w:ascii="Times New Roman" w:hAnsi="Times New Roman" w:cs="Times New Roman"/>
        </w:rPr>
        <w:t xml:space="preserve"> A</w:t>
      </w:r>
      <w:r w:rsidRPr="003E6F12">
        <w:rPr>
          <w:rFonts w:ascii="Times New Roman" w:hAnsi="Times New Roman" w:cs="Times New Roman"/>
        </w:rPr>
        <w:t>）不僅反映真實篩檢情境（篩檢對象包含已有風險者），且排除與否對</w:t>
      </w:r>
      <w:r w:rsidRPr="003E6F12">
        <w:rPr>
          <w:rFonts w:ascii="Times New Roman" w:hAnsi="Times New Roman" w:cs="Times New Roman"/>
        </w:rPr>
        <w:t xml:space="preserve"> AUC </w:t>
      </w:r>
      <w:r w:rsidRPr="003E6F12">
        <w:rPr>
          <w:rFonts w:ascii="Times New Roman" w:hAnsi="Times New Roman" w:cs="Times New Roman"/>
        </w:rPr>
        <w:t>的影響在可接受範圍內，佐證本研究結果的穩健性。</w:t>
      </w:r>
    </w:p>
    <w:p w14:paraId="241C8698" w14:textId="480E56A6" w:rsidR="003E6F12" w:rsidRPr="003E6F12" w:rsidRDefault="006A1DC8" w:rsidP="003E6F12">
      <w:pPr>
        <w:pStyle w:val="2"/>
        <w:spacing w:line="360" w:lineRule="auto"/>
        <w:ind w:firstLine="561"/>
        <w:rPr>
          <w:rFonts w:ascii="Times New Roman" w:hAnsi="Times New Roman" w:cs="Times New Roman"/>
        </w:rPr>
      </w:pPr>
      <w:bookmarkStart w:id="445" w:name="_Toc226816067"/>
      <w:bookmarkEnd w:id="442"/>
      <w:bookmarkEnd w:id="444"/>
      <w:r w:rsidRPr="006A1DC8">
        <w:rPr>
          <w:rFonts w:ascii="Times New Roman" w:hAnsi="Times New Roman" w:cs="Times New Roman" w:hint="eastAsia"/>
        </w:rPr>
        <w:t>第四節</w:t>
      </w:r>
      <w:r w:rsidRPr="006A1DC8">
        <w:rPr>
          <w:rFonts w:ascii="Times New Roman" w:hAnsi="Times New Roman" w:cs="Times New Roman" w:hint="eastAsia"/>
        </w:rPr>
        <w:t xml:space="preserve"> </w:t>
      </w:r>
      <w:r w:rsidRPr="006A1DC8">
        <w:rPr>
          <w:rFonts w:ascii="Times New Roman" w:hAnsi="Times New Roman" w:cs="Times New Roman" w:hint="eastAsia"/>
        </w:rPr>
        <w:t>可解釋性分析</w:t>
      </w:r>
      <w:bookmarkEnd w:id="445"/>
    </w:p>
    <w:p w14:paraId="75642ADD" w14:textId="7326B5DA" w:rsidR="003E6F12" w:rsidRPr="003E6F12" w:rsidRDefault="006A1DC8" w:rsidP="006A1DC8">
      <w:pPr>
        <w:pStyle w:val="3"/>
        <w:ind w:firstLineChars="0" w:firstLine="480"/>
      </w:pPr>
      <w:bookmarkStart w:id="446" w:name="符號回歸的臨床意涵"/>
      <w:r w:rsidRPr="006A1DC8">
        <w:rPr>
          <w:rFonts w:hint="eastAsia"/>
        </w:rPr>
        <w:t>壹、符號回歸的臨床意涵</w:t>
      </w:r>
    </w:p>
    <w:p w14:paraId="1ECD629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符號回歸實驗發現了極簡但有效的預測公式：</w:t>
      </w:r>
    </w:p>
    <w:p w14:paraId="484BE989"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高血壓</w:t>
      </w:r>
      <w:r w:rsidRPr="003E6F12">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僅使用四年前收縮壓，</w:t>
      </w:r>
      <w:r w:rsidRPr="003E6F12">
        <w:rPr>
          <w:rFonts w:ascii="Times New Roman" w:hAnsi="Times New Roman" w:cs="Times New Roman"/>
        </w:rPr>
        <w:t>AUC 0.745</w:t>
      </w:r>
      <w:r w:rsidRPr="003E6F12">
        <w:rPr>
          <w:rFonts w:ascii="Times New Roman" w:hAnsi="Times New Roman" w:cs="Times New Roman"/>
        </w:rPr>
        <w:t>，與</w:t>
      </w:r>
      <w:r w:rsidRPr="003E6F12">
        <w:rPr>
          <w:rFonts w:ascii="Times New Roman" w:hAnsi="Times New Roman" w:cs="Times New Roman"/>
        </w:rPr>
        <w:t xml:space="preserve"> Random Forest</w:t>
      </w:r>
      <w:r w:rsidRPr="003E6F12">
        <w:rPr>
          <w:rFonts w:ascii="Times New Roman" w:hAnsi="Times New Roman" w:cs="Times New Roman"/>
        </w:rPr>
        <w:t>（</w:t>
      </w:r>
      <w:r w:rsidRPr="003E6F12">
        <w:rPr>
          <w:rFonts w:ascii="Times New Roman" w:hAnsi="Times New Roman" w:cs="Times New Roman"/>
        </w:rPr>
        <w:t>0.743</w:t>
      </w:r>
      <w:r w:rsidRPr="003E6F12">
        <w:rPr>
          <w:rFonts w:ascii="Times New Roman" w:hAnsi="Times New Roman" w:cs="Times New Roman"/>
        </w:rPr>
        <w:t>）相近。公式極為簡潔，臨床可解釋性高。</w:t>
      </w:r>
    </w:p>
    <w:p w14:paraId="234B0CD4"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高血糖</w:t>
      </w:r>
      <w:r w:rsidRPr="003E6F12">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E6F12">
        <w:rPr>
          <w:rFonts w:ascii="Times New Roman" w:hAnsi="Times New Roman" w:cs="Times New Roman"/>
        </w:rPr>
        <w:t>——</w:t>
      </w:r>
      <w:proofErr w:type="gramEnd"/>
      <w:r w:rsidRPr="003E6F12">
        <w:rPr>
          <w:rFonts w:ascii="Times New Roman" w:hAnsi="Times New Roman" w:cs="Times New Roman"/>
        </w:rPr>
        <w:t>簡單線性公式，僅使用兩年前空腹血糖，</w:t>
      </w:r>
      <w:r w:rsidRPr="003E6F12">
        <w:rPr>
          <w:rFonts w:ascii="Times New Roman" w:hAnsi="Times New Roman" w:cs="Times New Roman"/>
        </w:rPr>
        <w:t>AUC 0.943</w:t>
      </w:r>
      <w:r w:rsidRPr="003E6F12">
        <w:rPr>
          <w:rFonts w:ascii="Times New Roman" w:hAnsi="Times New Roman" w:cs="Times New Roman"/>
        </w:rPr>
        <w:t>，甚至略優於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0.938</w:t>
      </w:r>
      <w:r w:rsidRPr="003E6F12">
        <w:rPr>
          <w:rFonts w:ascii="Times New Roman" w:hAnsi="Times New Roman" w:cs="Times New Roman"/>
        </w:rPr>
        <w:t>），驗證了空腹血糖的高預測價值。</w:t>
      </w:r>
    </w:p>
    <w:p w14:paraId="1137F59D"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高血脂</w:t>
      </w:r>
      <w:r w:rsidRPr="003E6F12">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使用四年前總膽固醇，</w:t>
      </w:r>
      <w:r w:rsidRPr="003E6F12">
        <w:rPr>
          <w:rFonts w:ascii="Times New Roman" w:hAnsi="Times New Roman" w:cs="Times New Roman"/>
        </w:rPr>
        <w:t>AUC 0.801</w:t>
      </w:r>
      <w:r w:rsidRPr="003E6F12">
        <w:rPr>
          <w:rFonts w:ascii="Times New Roman" w:hAnsi="Times New Roman" w:cs="Times New Roman"/>
        </w:rPr>
        <w:t>，低於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0.867</w:t>
      </w:r>
      <w:r w:rsidRPr="003E6F12">
        <w:rPr>
          <w:rFonts w:ascii="Times New Roman" w:hAnsi="Times New Roman" w:cs="Times New Roman"/>
        </w:rPr>
        <w:t>），較複雜的模型仍有提升空間。</w:t>
      </w:r>
    </w:p>
    <w:p w14:paraId="2AD63E49" w14:textId="4F6EB2D4" w:rsidR="003E6F12" w:rsidRPr="003E6F12" w:rsidRDefault="006A1DC8" w:rsidP="006A1DC8">
      <w:pPr>
        <w:pStyle w:val="3"/>
        <w:ind w:firstLineChars="0" w:firstLine="480"/>
      </w:pPr>
      <w:bookmarkStart w:id="447" w:name="簡單模型的實務潛力"/>
      <w:bookmarkEnd w:id="446"/>
      <w:r w:rsidRPr="006A1DC8">
        <w:rPr>
          <w:rFonts w:hint="eastAsia"/>
        </w:rPr>
        <w:t>貳、簡單模型的實務潛力</w:t>
      </w:r>
    </w:p>
    <w:p w14:paraId="78203D79" w14:textId="77777777" w:rsidR="003E6F12" w:rsidRPr="003E6F12" w:rsidRDefault="003E6F12" w:rsidP="006A1DC8">
      <w:pPr>
        <w:pStyle w:val="FirstParagraph"/>
        <w:ind w:firstLine="480"/>
        <w:rPr>
          <w:rFonts w:ascii="Times New Roman" w:hAnsi="Times New Roman" w:cs="Times New Roman"/>
        </w:rPr>
      </w:pPr>
      <w:r w:rsidRPr="003E6F12">
        <w:rPr>
          <w:rFonts w:ascii="Times New Roman" w:hAnsi="Times New Roman" w:cs="Times New Roman"/>
        </w:rPr>
        <w:t>單變數公式即具預測力（</w:t>
      </w:r>
      <w:r w:rsidRPr="003E6F12">
        <w:rPr>
          <w:rFonts w:ascii="Times New Roman" w:hAnsi="Times New Roman" w:cs="Times New Roman"/>
        </w:rPr>
        <w:t>AUC 0.745-0.943</w:t>
      </w:r>
      <w:r w:rsidRPr="003E6F12">
        <w:rPr>
          <w:rFonts w:ascii="Times New Roman" w:hAnsi="Times New Roman" w:cs="Times New Roman"/>
        </w:rPr>
        <w:t>），且公式符合臨床直覺</w:t>
      </w:r>
      <w:r w:rsidRPr="003E6F12">
        <w:rPr>
          <w:rFonts w:ascii="Times New Roman" w:hAnsi="Times New Roman" w:cs="Times New Roman"/>
        </w:rPr>
        <w:t>——</w:t>
      </w:r>
      <w:r w:rsidRPr="003E6F12">
        <w:rPr>
          <w:rFonts w:ascii="Times New Roman" w:hAnsi="Times New Roman" w:cs="Times New Roman"/>
        </w:rPr>
        <w:t>每項疾病的最佳預測因子皆為其診斷指標的歷史值。高血糖公式（</w:t>
      </w:r>
      <w:r w:rsidRPr="003E6F12">
        <w:rPr>
          <w:rFonts w:ascii="Times New Roman" w:hAnsi="Times New Roman" w:cs="Times New Roman"/>
        </w:rPr>
        <w:t>AUC 0.943</w:t>
      </w:r>
      <w:r w:rsidRPr="003E6F12">
        <w:rPr>
          <w:rFonts w:ascii="Times New Roman" w:hAnsi="Times New Roman" w:cs="Times New Roman"/>
        </w:rPr>
        <w:t>）甚至超越</w:t>
      </w:r>
      <w:r w:rsidRPr="003E6F12">
        <w:rPr>
          <w:rFonts w:ascii="Times New Roman" w:hAnsi="Times New Roman" w:cs="Times New Roman"/>
        </w:rPr>
        <w:t xml:space="preserve"> LR</w:t>
      </w:r>
      <w:r w:rsidRPr="003E6F12">
        <w:rPr>
          <w:rFonts w:ascii="Times New Roman" w:hAnsi="Times New Roman" w:cs="Times New Roman"/>
        </w:rPr>
        <w:t>，顯示簡單公式在某些任務中可達到最佳效能。這些簡單公式易於在基層醫療單位實施，不需複雜的計算資源，展現了可解釋</w:t>
      </w:r>
      <w:r w:rsidRPr="003E6F12">
        <w:rPr>
          <w:rFonts w:ascii="Times New Roman" w:hAnsi="Times New Roman" w:cs="Times New Roman"/>
        </w:rPr>
        <w:t xml:space="preserve"> AI </w:t>
      </w:r>
      <w:r w:rsidRPr="003E6F12">
        <w:rPr>
          <w:rFonts w:ascii="Times New Roman" w:hAnsi="Times New Roman" w:cs="Times New Roman"/>
        </w:rPr>
        <w:t>在實務應用的潛力。</w:t>
      </w:r>
    </w:p>
    <w:p w14:paraId="59F2BA98" w14:textId="5725F344" w:rsidR="00906139" w:rsidRPr="00906139" w:rsidRDefault="006A1DC8" w:rsidP="00906139">
      <w:pPr>
        <w:pStyle w:val="2"/>
        <w:spacing w:line="360" w:lineRule="auto"/>
        <w:ind w:firstLine="561"/>
        <w:rPr>
          <w:rFonts w:ascii="Times New Roman" w:hAnsi="Times New Roman" w:cs="Times New Roman"/>
        </w:rPr>
      </w:pPr>
      <w:bookmarkStart w:id="448" w:name="_Toc226816068"/>
      <w:bookmarkStart w:id="449" w:name="縱向資料的累積效益"/>
      <w:bookmarkStart w:id="450" w:name="綜合討論"/>
      <w:bookmarkEnd w:id="447"/>
      <w:r w:rsidRPr="006A1DC8">
        <w:rPr>
          <w:rFonts w:ascii="Times New Roman" w:hAnsi="Times New Roman" w:cs="Times New Roman" w:hint="eastAsia"/>
        </w:rPr>
        <w:t>第五節</w:t>
      </w:r>
      <w:r w:rsidRPr="006A1DC8">
        <w:rPr>
          <w:rFonts w:ascii="Times New Roman" w:hAnsi="Times New Roman" w:cs="Times New Roman" w:hint="eastAsia"/>
        </w:rPr>
        <w:t xml:space="preserve"> </w:t>
      </w:r>
      <w:r w:rsidRPr="006A1DC8">
        <w:rPr>
          <w:rFonts w:ascii="Times New Roman" w:hAnsi="Times New Roman" w:cs="Times New Roman" w:hint="eastAsia"/>
        </w:rPr>
        <w:t>縱向資料的累積效益</w:t>
      </w:r>
      <w:bookmarkEnd w:id="448"/>
    </w:p>
    <w:p w14:paraId="4FED41BE" w14:textId="5BEDFB7F" w:rsidR="00906139" w:rsidRPr="00906139" w:rsidRDefault="006A1DC8" w:rsidP="006A1DC8">
      <w:pPr>
        <w:pStyle w:val="3"/>
        <w:ind w:firstLineChars="0" w:firstLine="480"/>
      </w:pPr>
      <w:bookmarkStart w:id="451" w:name="健檢次數的影響"/>
      <w:r w:rsidRPr="006A1DC8">
        <w:rPr>
          <w:rFonts w:hint="eastAsia"/>
        </w:rPr>
        <w:t>壹、健檢次數的影響</w:t>
      </w:r>
    </w:p>
    <w:p w14:paraId="5BFFFEC6"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健檢次數比較實驗顯示，累積更多次健檢紀錄有助於提升預測性能，但效益因疾病而異：</w:t>
      </w:r>
    </w:p>
    <w:p w14:paraId="06DDC93A"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proofErr w:type="gramStart"/>
      <w:r w:rsidRPr="00906139">
        <w:rPr>
          <w:rFonts w:ascii="Times New Roman" w:hAnsi="Times New Roman" w:cs="Times New Roman"/>
          <w:b/>
          <w:bCs/>
        </w:rPr>
        <w:lastRenderedPageBreak/>
        <w:t>高血壓受健檢</w:t>
      </w:r>
      <w:proofErr w:type="gramEnd"/>
      <w:r w:rsidRPr="00906139">
        <w:rPr>
          <w:rFonts w:ascii="Times New Roman" w:hAnsi="Times New Roman" w:cs="Times New Roman"/>
          <w:b/>
          <w:bCs/>
        </w:rPr>
        <w:t>次數影響最大</w:t>
      </w:r>
      <w:r w:rsidRPr="00906139">
        <w:rPr>
          <w:rFonts w:ascii="Times New Roman" w:hAnsi="Times New Roman" w:cs="Times New Roman"/>
        </w:rPr>
        <w:t>：從</w:t>
      </w:r>
      <w:r w:rsidRPr="00906139">
        <w:rPr>
          <w:rFonts w:ascii="Times New Roman" w:hAnsi="Times New Roman" w:cs="Times New Roman"/>
        </w:rPr>
        <w:t xml:space="preserve"> 1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0.666</w:t>
      </w:r>
      <w:r w:rsidRPr="00906139">
        <w:rPr>
          <w:rFonts w:ascii="Times New Roman" w:hAnsi="Times New Roman" w:cs="Times New Roman"/>
        </w:rPr>
        <w:t>）到</w:t>
      </w:r>
      <w:r w:rsidRPr="00906139">
        <w:rPr>
          <w:rFonts w:ascii="Times New Roman" w:hAnsi="Times New Roman" w:cs="Times New Roman"/>
        </w:rPr>
        <w:t xml:space="preserve"> 4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0.835</w:t>
      </w:r>
      <w:r w:rsidRPr="00906139">
        <w:rPr>
          <w:rFonts w:ascii="Times New Roman" w:hAnsi="Times New Roman" w:cs="Times New Roman"/>
        </w:rPr>
        <w:t>），提升幅度達</w:t>
      </w:r>
      <w:r w:rsidRPr="00906139">
        <w:rPr>
          <w:rFonts w:ascii="Times New Roman" w:hAnsi="Times New Roman" w:cs="Times New Roman"/>
        </w:rPr>
        <w:t xml:space="preserve"> 16.9 </w:t>
      </w:r>
      <w:proofErr w:type="gramStart"/>
      <w:r w:rsidRPr="00906139">
        <w:rPr>
          <w:rFonts w:ascii="Times New Roman" w:hAnsi="Times New Roman" w:cs="Times New Roman"/>
        </w:rPr>
        <w:t>個</w:t>
      </w:r>
      <w:proofErr w:type="gramEnd"/>
      <w:r w:rsidRPr="00906139">
        <w:rPr>
          <w:rFonts w:ascii="Times New Roman" w:hAnsi="Times New Roman" w:cs="Times New Roman"/>
        </w:rPr>
        <w:t>百分點。特別是從</w:t>
      </w:r>
      <w:r w:rsidRPr="00906139">
        <w:rPr>
          <w:rFonts w:ascii="Times New Roman" w:hAnsi="Times New Roman" w:cs="Times New Roman"/>
        </w:rPr>
        <w:t xml:space="preserve"> 3 </w:t>
      </w:r>
      <w:r w:rsidRPr="00906139">
        <w:rPr>
          <w:rFonts w:ascii="Times New Roman" w:hAnsi="Times New Roman" w:cs="Times New Roman"/>
        </w:rPr>
        <w:t>次到</w:t>
      </w:r>
      <w:r w:rsidRPr="00906139">
        <w:rPr>
          <w:rFonts w:ascii="Times New Roman" w:hAnsi="Times New Roman" w:cs="Times New Roman"/>
        </w:rPr>
        <w:t xml:space="preserve"> 4 </w:t>
      </w:r>
      <w:r w:rsidRPr="00906139">
        <w:rPr>
          <w:rFonts w:ascii="Times New Roman" w:hAnsi="Times New Roman" w:cs="Times New Roman"/>
        </w:rPr>
        <w:t>次的跳躍最為顯著（</w:t>
      </w:r>
      <w:r w:rsidRPr="00906139">
        <w:rPr>
          <w:rFonts w:ascii="Times New Roman" w:hAnsi="Times New Roman" w:cs="Times New Roman"/>
        </w:rPr>
        <w:t>0.676 → 0.835</w:t>
      </w:r>
      <w:r w:rsidRPr="00906139">
        <w:rPr>
          <w:rFonts w:ascii="Times New Roman" w:hAnsi="Times New Roman" w:cs="Times New Roman"/>
        </w:rPr>
        <w:t>）。</w:t>
      </w:r>
    </w:p>
    <w:p w14:paraId="057D5AA4"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r w:rsidRPr="00906139">
        <w:rPr>
          <w:rFonts w:ascii="Times New Roman" w:hAnsi="Times New Roman" w:cs="Times New Roman"/>
          <w:b/>
          <w:bCs/>
        </w:rPr>
        <w:t>高血糖與高</w:t>
      </w:r>
      <w:proofErr w:type="gramStart"/>
      <w:r w:rsidRPr="00906139">
        <w:rPr>
          <w:rFonts w:ascii="Times New Roman" w:hAnsi="Times New Roman" w:cs="Times New Roman"/>
          <w:b/>
          <w:bCs/>
        </w:rPr>
        <w:t>血脂受影響</w:t>
      </w:r>
      <w:proofErr w:type="gramEnd"/>
      <w:r w:rsidRPr="00906139">
        <w:rPr>
          <w:rFonts w:ascii="Times New Roman" w:hAnsi="Times New Roman" w:cs="Times New Roman"/>
          <w:b/>
          <w:bCs/>
        </w:rPr>
        <w:t>較小</w:t>
      </w:r>
      <w:r w:rsidRPr="00906139">
        <w:rPr>
          <w:rFonts w:ascii="Times New Roman" w:hAnsi="Times New Roman" w:cs="Times New Roman"/>
        </w:rPr>
        <w:t>：高血糖從</w:t>
      </w:r>
      <w:r w:rsidRPr="00906139">
        <w:rPr>
          <w:rFonts w:ascii="Times New Roman" w:hAnsi="Times New Roman" w:cs="Times New Roman"/>
        </w:rPr>
        <w:t xml:space="preserve"> 0.931 </w:t>
      </w:r>
      <w:r w:rsidRPr="00906139">
        <w:rPr>
          <w:rFonts w:ascii="Times New Roman" w:hAnsi="Times New Roman" w:cs="Times New Roman"/>
        </w:rPr>
        <w:t>提升至</w:t>
      </w:r>
      <w:r w:rsidRPr="00906139">
        <w:rPr>
          <w:rFonts w:ascii="Times New Roman" w:hAnsi="Times New Roman" w:cs="Times New Roman"/>
        </w:rPr>
        <w:t xml:space="preserve"> 0.945</w:t>
      </w:r>
      <w:r w:rsidRPr="00906139">
        <w:rPr>
          <w:rFonts w:ascii="Times New Roman" w:hAnsi="Times New Roman" w:cs="Times New Roman"/>
        </w:rPr>
        <w:t>（</w:t>
      </w:r>
      <w:r w:rsidRPr="00906139">
        <w:rPr>
          <w:rFonts w:ascii="Times New Roman" w:hAnsi="Times New Roman" w:cs="Times New Roman"/>
        </w:rPr>
        <w:t>+1.4%</w:t>
      </w:r>
      <w:r w:rsidRPr="00906139">
        <w:rPr>
          <w:rFonts w:ascii="Times New Roman" w:hAnsi="Times New Roman" w:cs="Times New Roman"/>
        </w:rPr>
        <w:t>），高</w:t>
      </w:r>
      <w:proofErr w:type="gramStart"/>
      <w:r w:rsidRPr="00906139">
        <w:rPr>
          <w:rFonts w:ascii="Times New Roman" w:hAnsi="Times New Roman" w:cs="Times New Roman"/>
        </w:rPr>
        <w:t>血脂從</w:t>
      </w:r>
      <w:proofErr w:type="gramEnd"/>
      <w:r w:rsidRPr="00906139">
        <w:rPr>
          <w:rFonts w:ascii="Times New Roman" w:hAnsi="Times New Roman" w:cs="Times New Roman"/>
        </w:rPr>
        <w:t xml:space="preserve"> 0.867 </w:t>
      </w:r>
      <w:r w:rsidRPr="00906139">
        <w:rPr>
          <w:rFonts w:ascii="Times New Roman" w:hAnsi="Times New Roman" w:cs="Times New Roman"/>
        </w:rPr>
        <w:t>提升至</w:t>
      </w:r>
      <w:r w:rsidRPr="00906139">
        <w:rPr>
          <w:rFonts w:ascii="Times New Roman" w:hAnsi="Times New Roman" w:cs="Times New Roman"/>
        </w:rPr>
        <w:t xml:space="preserve"> 0.882</w:t>
      </w:r>
      <w:r w:rsidRPr="00906139">
        <w:rPr>
          <w:rFonts w:ascii="Times New Roman" w:hAnsi="Times New Roman" w:cs="Times New Roman"/>
        </w:rPr>
        <w:t>（</w:t>
      </w:r>
      <w:r w:rsidRPr="00906139">
        <w:rPr>
          <w:rFonts w:ascii="Times New Roman" w:hAnsi="Times New Roman" w:cs="Times New Roman"/>
        </w:rPr>
        <w:t>+1.5%</w:t>
      </w:r>
      <w:r w:rsidRPr="00906139">
        <w:rPr>
          <w:rFonts w:ascii="Times New Roman" w:hAnsi="Times New Roman" w:cs="Times New Roman"/>
        </w:rPr>
        <w:t>）。這兩項疾病的單次健檢資料已具有高預測力，額外的縱向資料帶來的邊際效益有限。</w:t>
      </w:r>
    </w:p>
    <w:p w14:paraId="350AEB45" w14:textId="27B412CF" w:rsidR="00906139" w:rsidRPr="00906139" w:rsidRDefault="006A1DC8" w:rsidP="006A1DC8">
      <w:pPr>
        <w:pStyle w:val="3"/>
        <w:ind w:firstLineChars="0" w:firstLine="480"/>
      </w:pPr>
      <w:bookmarkStart w:id="452" w:name="各時間點獨立預測力的疾病差異"/>
      <w:bookmarkEnd w:id="451"/>
      <w:r w:rsidRPr="006A1DC8">
        <w:rPr>
          <w:rFonts w:hint="eastAsia"/>
        </w:rPr>
        <w:t>貳、各時間點獨立預測力的疾病差異</w:t>
      </w:r>
    </w:p>
    <w:p w14:paraId="170CEDB4" w14:textId="3F03C74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各時間點獨立預測力實驗（§</w:t>
      </w:r>
      <w:r w:rsidRPr="001F1F71">
        <w:rPr>
          <w:rFonts w:ascii="Times New Roman" w:hAnsi="Times New Roman" w:cs="Times New Roman" w:hint="eastAsia"/>
        </w:rPr>
        <w:t>6.7.3</w:t>
      </w:r>
      <w:r w:rsidRPr="001F1F71">
        <w:rPr>
          <w:rFonts w:ascii="Times New Roman" w:hAnsi="Times New Roman" w:cs="Times New Roman" w:hint="eastAsia"/>
        </w:rPr>
        <w:t>）揭示了三項疾病不同的時間依賴模式：</w:t>
      </w:r>
    </w:p>
    <w:p w14:paraId="523BF2F5" w14:textId="0EFFCA7B"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高血糖與高血脂皆以</w:t>
      </w:r>
      <w:r w:rsidRPr="001F1F71">
        <w:rPr>
          <w:rFonts w:ascii="Times New Roman" w:hAnsi="Times New Roman" w:cs="Times New Roman" w:hint="eastAsia"/>
        </w:rPr>
        <w:t xml:space="preserve"> T4</w:t>
      </w:r>
      <w:r w:rsidRPr="001F1F71">
        <w:rPr>
          <w:rFonts w:ascii="Times New Roman" w:hAnsi="Times New Roman" w:cs="Times New Roman" w:hint="eastAsia"/>
        </w:rPr>
        <w:t>（最近時間點）預測力最強（</w:t>
      </w:r>
      <w:r w:rsidRPr="001F1F71">
        <w:rPr>
          <w:rFonts w:ascii="Times New Roman" w:hAnsi="Times New Roman" w:cs="Times New Roman" w:hint="eastAsia"/>
        </w:rPr>
        <w:t xml:space="preserve">AUC </w:t>
      </w:r>
      <w:r w:rsidRPr="001F1F71">
        <w:rPr>
          <w:rFonts w:ascii="Times New Roman" w:hAnsi="Times New Roman" w:cs="Times New Roman" w:hint="eastAsia"/>
        </w:rPr>
        <w:t>分別為</w:t>
      </w:r>
      <w:r w:rsidRPr="001F1F71">
        <w:rPr>
          <w:rFonts w:ascii="Times New Roman" w:hAnsi="Times New Roman" w:cs="Times New Roman" w:hint="eastAsia"/>
        </w:rPr>
        <w:t xml:space="preserve"> 0.931 </w:t>
      </w:r>
      <w:r w:rsidRPr="001F1F71">
        <w:rPr>
          <w:rFonts w:ascii="Times New Roman" w:hAnsi="Times New Roman" w:cs="Times New Roman" w:hint="eastAsia"/>
        </w:rPr>
        <w:t>與</w:t>
      </w:r>
      <w:r w:rsidRPr="001F1F71">
        <w:rPr>
          <w:rFonts w:ascii="Times New Roman" w:hAnsi="Times New Roman" w:cs="Times New Roman" w:hint="eastAsia"/>
        </w:rPr>
        <w:t xml:space="preserve"> 0.867</w:t>
      </w:r>
      <w:r w:rsidRPr="001F1F71">
        <w:rPr>
          <w:rFonts w:ascii="Times New Roman" w:hAnsi="Times New Roman" w:cs="Times New Roman" w:hint="eastAsia"/>
        </w:rPr>
        <w:t>），且</w:t>
      </w:r>
      <w:r w:rsidRPr="001F1F71">
        <w:rPr>
          <w:rFonts w:ascii="Times New Roman" w:hAnsi="Times New Roman" w:cs="Times New Roman" w:hint="eastAsia"/>
        </w:rPr>
        <w:t xml:space="preserve"> AUC </w:t>
      </w:r>
      <w:r w:rsidRPr="001F1F71">
        <w:rPr>
          <w:rFonts w:ascii="Times New Roman" w:hAnsi="Times New Roman" w:cs="Times New Roman" w:hint="eastAsia"/>
        </w:rPr>
        <w:t>隨時間點遠離預測目標而遞減，符合「近期值較具預測力」的直覺預期。此模式也與健檢次數實驗中這兩項疾病僅提升約</w:t>
      </w:r>
      <w:r w:rsidRPr="001F1F71">
        <w:rPr>
          <w:rFonts w:ascii="Times New Roman" w:hAnsi="Times New Roman" w:cs="Times New Roman" w:hint="eastAsia"/>
        </w:rPr>
        <w:t xml:space="preserve"> 1.5% </w:t>
      </w:r>
      <w:r w:rsidRPr="001F1F71">
        <w:rPr>
          <w:rFonts w:ascii="Times New Roman" w:hAnsi="Times New Roman" w:cs="Times New Roman" w:hint="eastAsia"/>
        </w:rPr>
        <w:t>的結果一致——預測力主要由最近期的值決定，加入更多歷史時間點的邊際貢獻有限。</w:t>
      </w:r>
    </w:p>
    <w:p w14:paraId="3C0F56B0" w14:textId="06077733"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高血壓則呈現反直覺的模式：</w:t>
      </w:r>
      <w:r w:rsidRPr="001F1F71">
        <w:rPr>
          <w:rFonts w:ascii="Times New Roman" w:hAnsi="Times New Roman" w:cs="Times New Roman" w:hint="eastAsia"/>
        </w:rPr>
        <w:t>T1</w:t>
      </w:r>
      <w:r w:rsidRPr="001F1F71">
        <w:rPr>
          <w:rFonts w:ascii="Times New Roman" w:hAnsi="Times New Roman" w:cs="Times New Roman" w:hint="eastAsia"/>
        </w:rPr>
        <w:t>（最早時間點）的</w:t>
      </w:r>
      <w:r w:rsidRPr="001F1F71">
        <w:rPr>
          <w:rFonts w:ascii="Times New Roman" w:hAnsi="Times New Roman" w:cs="Times New Roman" w:hint="eastAsia"/>
        </w:rPr>
        <w:t xml:space="preserve"> AUC</w:t>
      </w:r>
      <w:r w:rsidRPr="001F1F71">
        <w:rPr>
          <w:rFonts w:ascii="Times New Roman" w:hAnsi="Times New Roman" w:cs="Times New Roman" w:hint="eastAsia"/>
        </w:rPr>
        <w:t>（</w:t>
      </w:r>
      <w:r w:rsidRPr="001F1F71">
        <w:rPr>
          <w:rFonts w:ascii="Times New Roman" w:hAnsi="Times New Roman" w:cs="Times New Roman" w:hint="eastAsia"/>
        </w:rPr>
        <w:t>0.786</w:t>
      </w:r>
      <w:r w:rsidRPr="001F1F71">
        <w:rPr>
          <w:rFonts w:ascii="Times New Roman" w:hAnsi="Times New Roman" w:cs="Times New Roman" w:hint="eastAsia"/>
        </w:rPr>
        <w:t>）遠高於</w:t>
      </w:r>
      <w:r w:rsidRPr="001F1F71">
        <w:rPr>
          <w:rFonts w:ascii="Times New Roman" w:hAnsi="Times New Roman" w:cs="Times New Roman" w:hint="eastAsia"/>
        </w:rPr>
        <w:t xml:space="preserve"> T2-T4</w:t>
      </w:r>
      <w:r w:rsidRPr="001F1F71">
        <w:rPr>
          <w:rFonts w:ascii="Times New Roman" w:hAnsi="Times New Roman" w:cs="Times New Roman" w:hint="eastAsia"/>
        </w:rPr>
        <w:t>（</w:t>
      </w:r>
      <w:r w:rsidRPr="001F1F71">
        <w:rPr>
          <w:rFonts w:ascii="Times New Roman" w:hAnsi="Times New Roman" w:cs="Times New Roman" w:hint="eastAsia"/>
        </w:rPr>
        <w:t>0.627-0.666</w:t>
      </w:r>
      <w:r w:rsidRPr="001F1F71">
        <w:rPr>
          <w:rFonts w:ascii="Times New Roman" w:hAnsi="Times New Roman" w:cs="Times New Roman" w:hint="eastAsia"/>
        </w:rPr>
        <w:t>）。值得注意的是，</w:t>
      </w:r>
      <w:r w:rsidRPr="001F1F71">
        <w:rPr>
          <w:rFonts w:ascii="Times New Roman" w:hAnsi="Times New Roman" w:cs="Times New Roman" w:hint="eastAsia"/>
        </w:rPr>
        <w:t xml:space="preserve">T2-T4 </w:t>
      </w:r>
      <w:r w:rsidRPr="001F1F71">
        <w:rPr>
          <w:rFonts w:ascii="Times New Roman" w:hAnsi="Times New Roman" w:cs="Times New Roman" w:hint="eastAsia"/>
        </w:rPr>
        <w:t>之間的差異相對較小且呈現非單調變化（</w:t>
      </w:r>
      <w:r w:rsidRPr="001F1F71">
        <w:rPr>
          <w:rFonts w:ascii="Times New Roman" w:hAnsi="Times New Roman" w:cs="Times New Roman" w:hint="eastAsia"/>
        </w:rPr>
        <w:t xml:space="preserve">T2 </w:t>
      </w:r>
      <w:r w:rsidRPr="001F1F71">
        <w:rPr>
          <w:rFonts w:ascii="Times New Roman" w:hAnsi="Times New Roman" w:cs="Times New Roman" w:hint="eastAsia"/>
        </w:rPr>
        <w:t>最低），顯示此現象並非單純的「越早越好」趨勢，而是</w:t>
      </w:r>
      <w:r w:rsidRPr="001F1F71">
        <w:rPr>
          <w:rFonts w:ascii="Times New Roman" w:hAnsi="Times New Roman" w:cs="Times New Roman" w:hint="eastAsia"/>
        </w:rPr>
        <w:t xml:space="preserve"> T1 </w:t>
      </w:r>
      <w:r w:rsidRPr="001F1F71">
        <w:rPr>
          <w:rFonts w:ascii="Times New Roman" w:hAnsi="Times New Roman" w:cs="Times New Roman" w:hint="eastAsia"/>
        </w:rPr>
        <w:t>具有某種特殊性。本研究推測此現象可能與入組篩選機制及後續治療干預有關。</w:t>
      </w:r>
      <w:r w:rsidRPr="001F1F71">
        <w:rPr>
          <w:rFonts w:ascii="Times New Roman" w:hAnsi="Times New Roman" w:cs="Times New Roman" w:hint="eastAsia"/>
        </w:rPr>
        <w:t xml:space="preserve">T1 </w:t>
      </w:r>
      <w:r w:rsidRPr="001F1F71">
        <w:rPr>
          <w:rFonts w:ascii="Times New Roman" w:hAnsi="Times New Roman" w:cs="Times New Roman" w:hint="eastAsia"/>
        </w:rPr>
        <w:t>為世代研究的入組時間點，</w:t>
      </w:r>
      <w:r w:rsidRPr="001F1F71">
        <w:rPr>
          <w:rFonts w:ascii="Times New Roman" w:hAnsi="Times New Roman" w:cs="Times New Roman" w:hint="eastAsia"/>
        </w:rPr>
        <w:t xml:space="preserve">Luo et al. [18] </w:t>
      </w:r>
      <w:r w:rsidRPr="001F1F71">
        <w:rPr>
          <w:rFonts w:ascii="Times New Roman" w:hAnsi="Times New Roman" w:cs="Times New Roman" w:hint="eastAsia"/>
        </w:rPr>
        <w:t>的篩選流程排除了</w:t>
      </w:r>
      <w:r w:rsidRPr="001F1F71">
        <w:rPr>
          <w:rFonts w:ascii="Times New Roman" w:hAnsi="Times New Roman" w:cs="Times New Roman" w:hint="eastAsia"/>
        </w:rPr>
        <w:t xml:space="preserve"> T1 </w:t>
      </w:r>
      <w:r w:rsidRPr="001F1F71">
        <w:rPr>
          <w:rFonts w:ascii="Times New Roman" w:hAnsi="Times New Roman" w:cs="Times New Roman" w:hint="eastAsia"/>
        </w:rPr>
        <w:t>時已確診高血壓（含服用降壓藥物）的個體，因此</w:t>
      </w:r>
      <w:r w:rsidRPr="001F1F71">
        <w:rPr>
          <w:rFonts w:ascii="Times New Roman" w:hAnsi="Times New Roman" w:cs="Times New Roman" w:hint="eastAsia"/>
        </w:rPr>
        <w:t xml:space="preserve"> T1 </w:t>
      </w:r>
      <w:r w:rsidRPr="001F1F71">
        <w:rPr>
          <w:rFonts w:ascii="Times New Roman" w:hAnsi="Times New Roman" w:cs="Times New Roman" w:hint="eastAsia"/>
        </w:rPr>
        <w:t>的血壓值反映受試者未經藥物干預的自然基線狀態，信號較為純淨。然而，</w:t>
      </w:r>
      <w:r w:rsidRPr="001F1F71">
        <w:rPr>
          <w:rFonts w:ascii="Times New Roman" w:hAnsi="Times New Roman" w:cs="Times New Roman" w:hint="eastAsia"/>
        </w:rPr>
        <w:t xml:space="preserve">T2 </w:t>
      </w:r>
      <w:r w:rsidRPr="001F1F71">
        <w:rPr>
          <w:rFonts w:ascii="Times New Roman" w:hAnsi="Times New Roman" w:cs="Times New Roman" w:hint="eastAsia"/>
        </w:rPr>
        <w:t>至</w:t>
      </w:r>
      <w:r w:rsidRPr="001F1F71">
        <w:rPr>
          <w:rFonts w:ascii="Times New Roman" w:hAnsi="Times New Roman" w:cs="Times New Roman" w:hint="eastAsia"/>
        </w:rPr>
        <w:t xml:space="preserve"> T4 </w:t>
      </w:r>
      <w:r w:rsidRPr="001F1F71">
        <w:rPr>
          <w:rFonts w:ascii="Times New Roman" w:hAnsi="Times New Roman" w:cs="Times New Roman" w:hint="eastAsia"/>
        </w:rPr>
        <w:t>期間並未進行二次篩選——部分受試者可能在追蹤期間開始服用降壓藥物，導致其血壓量測值被藥物效果壓低，但其潛在的心血管風險並未消除。當模型以</w:t>
      </w:r>
      <w:r w:rsidRPr="001F1F71">
        <w:rPr>
          <w:rFonts w:ascii="Times New Roman" w:hAnsi="Times New Roman" w:cs="Times New Roman" w:hint="eastAsia"/>
        </w:rPr>
        <w:t xml:space="preserve"> T2-T4 </w:t>
      </w:r>
      <w:r w:rsidRPr="001F1F71">
        <w:rPr>
          <w:rFonts w:ascii="Times New Roman" w:hAnsi="Times New Roman" w:cs="Times New Roman" w:hint="eastAsia"/>
        </w:rPr>
        <w:t>的血壓值作為輸入特徵時，這些「被治療壓低」的數值降低了模型區分高低風險群體的能力。</w:t>
      </w:r>
    </w:p>
    <w:p w14:paraId="6ECDA5F2" w14:textId="6774A0F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此假說亦可解釋為何高血糖與高血脂未呈現相同模式。關鍵差異不僅在於用藥率，更在於藥物對量測值的即時干擾程度。降壓藥物見效迅速（數日至數週即可顯著降低血壓），且臨床上會根據血壓變化頻繁調整藥物種類與劑量，使血壓量測值——作為當下即時狀態的反映——容易被藥物效果大幅改變。相較之下，降血脂藥物（如</w:t>
      </w:r>
      <w:r w:rsidRPr="001F1F71">
        <w:rPr>
          <w:rFonts w:ascii="Times New Roman" w:hAnsi="Times New Roman" w:cs="Times New Roman" w:hint="eastAsia"/>
        </w:rPr>
        <w:t xml:space="preserve"> Statins</w:t>
      </w:r>
      <w:r w:rsidRPr="001F1F71">
        <w:rPr>
          <w:rFonts w:ascii="Times New Roman" w:hAnsi="Times New Roman" w:cs="Times New Roman" w:hint="eastAsia"/>
        </w:rPr>
        <w:t>）雖同樣有效，但其療效需</w:t>
      </w:r>
      <w:r w:rsidRPr="001F1F71">
        <w:rPr>
          <w:rFonts w:ascii="Times New Roman" w:hAnsi="Times New Roman" w:cs="Times New Roman" w:hint="eastAsia"/>
        </w:rPr>
        <w:t xml:space="preserve"> 4 </w:t>
      </w:r>
      <w:r w:rsidRPr="001F1F71">
        <w:rPr>
          <w:rFonts w:ascii="Times New Roman" w:hAnsi="Times New Roman" w:cs="Times New Roman" w:hint="eastAsia"/>
        </w:rPr>
        <w:t>至</w:t>
      </w:r>
      <w:r w:rsidRPr="001F1F71">
        <w:rPr>
          <w:rFonts w:ascii="Times New Roman" w:hAnsi="Times New Roman" w:cs="Times New Roman" w:hint="eastAsia"/>
        </w:rPr>
        <w:t xml:space="preserve"> 6 </w:t>
      </w:r>
      <w:r w:rsidRPr="001F1F71">
        <w:rPr>
          <w:rFonts w:ascii="Times New Roman" w:hAnsi="Times New Roman" w:cs="Times New Roman" w:hint="eastAsia"/>
        </w:rPr>
        <w:t>週方能顯現，且血脂數值反映的是較長期的代謝狀態，量測值的波動相對穩定。降血糖藥物亦有類似特性。因此，即使部分受試者在追蹤期間接受降血脂或降血糖治療，藥物對量測</w:t>
      </w:r>
      <w:r w:rsidRPr="001F1F71">
        <w:rPr>
          <w:rFonts w:ascii="Times New Roman" w:hAnsi="Times New Roman" w:cs="Times New Roman" w:hint="eastAsia"/>
        </w:rPr>
        <w:lastRenderedPageBreak/>
        <w:t>值的干擾較為平緩，不足以扭轉「近期值預測力最強」的基本模式，血糖與血脂的預測信號在各時間點間仍維持一致的遞減趨勢。</w:t>
      </w:r>
    </w:p>
    <w:p w14:paraId="41B52213" w14:textId="62642D06" w:rsidR="00906139" w:rsidRPr="00906139"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然而，本資料集不包含用藥紀錄，無法直接驗證上述推測。若</w:t>
      </w:r>
      <w:r w:rsidRPr="001F1F71">
        <w:rPr>
          <w:rFonts w:ascii="Times New Roman" w:hAnsi="Times New Roman" w:cs="Times New Roman"/>
        </w:rPr>
        <w:t xml:space="preserve"> Luo et al. [18] </w:t>
      </w:r>
      <w:r w:rsidRPr="001F1F71">
        <w:rPr>
          <w:rFonts w:ascii="Times New Roman" w:hAnsi="Times New Roman" w:cs="Times New Roman" w:hint="eastAsia"/>
        </w:rPr>
        <w:t>的高血壓定義僅基於量測值（</w:t>
      </w:r>
      <w:r w:rsidRPr="001F1F71">
        <w:rPr>
          <w:rFonts w:ascii="Times New Roman" w:hAnsi="Times New Roman" w:cs="Times New Roman"/>
        </w:rPr>
        <w:t xml:space="preserve">SBP ≥ 140 </w:t>
      </w:r>
      <w:r w:rsidRPr="001F1F71">
        <w:rPr>
          <w:rFonts w:ascii="Times New Roman" w:hAnsi="Times New Roman" w:cs="Times New Roman" w:hint="eastAsia"/>
        </w:rPr>
        <w:t>或</w:t>
      </w:r>
      <w:r w:rsidRPr="001F1F71">
        <w:rPr>
          <w:rFonts w:ascii="Times New Roman" w:hAnsi="Times New Roman" w:cs="Times New Roman"/>
        </w:rPr>
        <w:t xml:space="preserve"> DBP ≥ 90</w:t>
      </w:r>
      <w:r w:rsidRPr="001F1F71">
        <w:rPr>
          <w:rFonts w:ascii="Times New Roman" w:hAnsi="Times New Roman" w:cs="Times New Roman" w:hint="eastAsia"/>
        </w:rPr>
        <w:t>）而不包含用藥狀態，則藥物干預同時壓低了輸入特徵與預測標籤，汙染效應可能較為有限，僅影響藥物未完全控制或中途停藥的個案。此議題值得未來研究在具有用藥紀錄的資料集上進一步驗證。</w:t>
      </w:r>
    </w:p>
    <w:p w14:paraId="5CE8F9E5" w14:textId="5B98F6B1" w:rsidR="00906139" w:rsidRPr="00906139" w:rsidRDefault="006A1DC8" w:rsidP="006A1DC8">
      <w:pPr>
        <w:pStyle w:val="3"/>
        <w:ind w:firstLineChars="0" w:firstLine="480"/>
      </w:pPr>
      <w:bookmarkStart w:id="453" w:name="臨床意涵"/>
      <w:bookmarkEnd w:id="452"/>
      <w:r w:rsidRPr="006A1DC8">
        <w:rPr>
          <w:rFonts w:hint="eastAsia"/>
        </w:rPr>
        <w:t>參、臨床意涵</w:t>
      </w:r>
    </w:p>
    <w:p w14:paraId="70C7B741"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綜合兩項實驗的結果：</w:t>
      </w:r>
    </w:p>
    <w:p w14:paraId="38CE3C7D"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高血糖與高血脂</w:t>
      </w:r>
      <w:r w:rsidRPr="00906139">
        <w:rPr>
          <w:rFonts w:ascii="Times New Roman" w:hAnsi="Times New Roman" w:cs="Times New Roman"/>
        </w:rPr>
        <w:t>：單次健檢的近期指標即可達到高預測力（</w:t>
      </w:r>
      <w:r w:rsidRPr="00906139">
        <w:rPr>
          <w:rFonts w:ascii="Times New Roman" w:hAnsi="Times New Roman" w:cs="Times New Roman"/>
        </w:rPr>
        <w:t>AUC &gt; 0.86</w:t>
      </w:r>
      <w:r w:rsidRPr="00906139">
        <w:rPr>
          <w:rFonts w:ascii="Times New Roman" w:hAnsi="Times New Roman" w:cs="Times New Roman"/>
        </w:rPr>
        <w:t>），對於資源有限的基層醫療單位，近期</w:t>
      </w:r>
      <w:r w:rsidRPr="00906139">
        <w:rPr>
          <w:rFonts w:ascii="Times New Roman" w:hAnsi="Times New Roman" w:cs="Times New Roman"/>
        </w:rPr>
        <w:t xml:space="preserve"> FBG </w:t>
      </w:r>
      <w:r w:rsidRPr="00906139">
        <w:rPr>
          <w:rFonts w:ascii="Times New Roman" w:hAnsi="Times New Roman" w:cs="Times New Roman"/>
        </w:rPr>
        <w:t>或</w:t>
      </w:r>
      <w:r w:rsidRPr="00906139">
        <w:rPr>
          <w:rFonts w:ascii="Times New Roman" w:hAnsi="Times New Roman" w:cs="Times New Roman"/>
        </w:rPr>
        <w:t xml:space="preserve"> TC </w:t>
      </w:r>
      <w:r w:rsidRPr="00906139">
        <w:rPr>
          <w:rFonts w:ascii="Times New Roman" w:hAnsi="Times New Roman" w:cs="Times New Roman"/>
        </w:rPr>
        <w:t>即可進行有效篩檢。</w:t>
      </w:r>
    </w:p>
    <w:p w14:paraId="5AF35542"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高血壓</w:t>
      </w:r>
      <w:r w:rsidRPr="00906139">
        <w:rPr>
          <w:rFonts w:ascii="Times New Roman" w:hAnsi="Times New Roman" w:cs="Times New Roman"/>
        </w:rPr>
        <w:t>：累積</w:t>
      </w:r>
      <w:proofErr w:type="gramStart"/>
      <w:r w:rsidRPr="00906139">
        <w:rPr>
          <w:rFonts w:ascii="Times New Roman" w:hAnsi="Times New Roman" w:cs="Times New Roman"/>
        </w:rPr>
        <w:t>更多健檢</w:t>
      </w:r>
      <w:proofErr w:type="gramEnd"/>
      <w:r w:rsidRPr="00906139">
        <w:rPr>
          <w:rFonts w:ascii="Times New Roman" w:hAnsi="Times New Roman" w:cs="Times New Roman"/>
        </w:rPr>
        <w:t>紀錄可顯著提升預測準確度（</w:t>
      </w:r>
      <w:r w:rsidRPr="00906139">
        <w:rPr>
          <w:rFonts w:ascii="Times New Roman" w:hAnsi="Times New Roman" w:cs="Times New Roman"/>
        </w:rPr>
        <w:t>+16.9%</w:t>
      </w:r>
      <w:r w:rsidRPr="00906139">
        <w:rPr>
          <w:rFonts w:ascii="Times New Roman" w:hAnsi="Times New Roman" w:cs="Times New Roman"/>
        </w:rPr>
        <w:t>），支持鼓勵定期健檢的公共衛生政策。然而，各時間點預測力的非單調模式提示此改善的機制可能較為複雜，不宜簡單歸因於「更多</w:t>
      </w:r>
      <w:proofErr w:type="gramStart"/>
      <w:r w:rsidRPr="00906139">
        <w:rPr>
          <w:rFonts w:ascii="Times New Roman" w:hAnsi="Times New Roman" w:cs="Times New Roman"/>
        </w:rPr>
        <w:t>資料即更好</w:t>
      </w:r>
      <w:proofErr w:type="gramEnd"/>
      <w:r w:rsidRPr="00906139">
        <w:rPr>
          <w:rFonts w:ascii="Times New Roman" w:hAnsi="Times New Roman" w:cs="Times New Roman"/>
        </w:rPr>
        <w:t>」。</w:t>
      </w:r>
    </w:p>
    <w:p w14:paraId="441ABA9D" w14:textId="50D6AC4B" w:rsidR="00906139" w:rsidRPr="00906139" w:rsidRDefault="006A1DC8" w:rsidP="00906139">
      <w:pPr>
        <w:pStyle w:val="2"/>
        <w:spacing w:line="360" w:lineRule="auto"/>
        <w:ind w:firstLine="561"/>
        <w:rPr>
          <w:rFonts w:ascii="Times New Roman" w:hAnsi="Times New Roman" w:cs="Times New Roman"/>
        </w:rPr>
      </w:pPr>
      <w:bookmarkStart w:id="454" w:name="_Toc226816069"/>
      <w:bookmarkStart w:id="455" w:name="多任務學習的適用性"/>
      <w:bookmarkEnd w:id="449"/>
      <w:bookmarkEnd w:id="453"/>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多任務學習的適用性</w:t>
      </w:r>
      <w:bookmarkEnd w:id="454"/>
    </w:p>
    <w:p w14:paraId="5075F99E"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 xml:space="preserve">Tsai et al. [27] </w:t>
      </w:r>
      <w:r w:rsidRPr="00906139">
        <w:rPr>
          <w:rFonts w:ascii="Times New Roman" w:hAnsi="Times New Roman" w:cs="Times New Roman"/>
        </w:rPr>
        <w:t>使用台灣健保資料以多任務學習同時預測四種慢性病（糖尿病、心臟病、中風、高血壓），發現</w:t>
      </w:r>
      <w:r w:rsidRPr="00906139">
        <w:rPr>
          <w:rFonts w:ascii="Times New Roman" w:hAnsi="Times New Roman" w:cs="Times New Roman"/>
        </w:rPr>
        <w:t xml:space="preserve"> 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效能相當（</w:t>
      </w:r>
      <w:r w:rsidRPr="00906139">
        <w:rPr>
          <w:rFonts w:ascii="Times New Roman" w:hAnsi="Times New Roman" w:cs="Times New Roman"/>
        </w:rPr>
        <w:t xml:space="preserve">AUC </w:t>
      </w:r>
      <w:r w:rsidRPr="00906139">
        <w:rPr>
          <w:rFonts w:ascii="Times New Roman" w:hAnsi="Times New Roman" w:cs="Times New Roman"/>
        </w:rPr>
        <w:t>差距</w:t>
      </w:r>
      <w:r w:rsidRPr="00906139">
        <w:rPr>
          <w:rFonts w:ascii="Times New Roman" w:hAnsi="Times New Roman" w:cs="Times New Roman"/>
        </w:rPr>
        <w:t xml:space="preserve"> &lt; 0.01</w:t>
      </w:r>
      <w:r w:rsidRPr="00906139">
        <w:rPr>
          <w:rFonts w:ascii="Times New Roman" w:hAnsi="Times New Roman" w:cs="Times New Roman"/>
        </w:rPr>
        <w:t>），但</w:t>
      </w:r>
      <w:r w:rsidRPr="00906139">
        <w:rPr>
          <w:rFonts w:ascii="Times New Roman" w:hAnsi="Times New Roman" w:cs="Times New Roman"/>
        </w:rPr>
        <w:t xml:space="preserve"> MTL </w:t>
      </w:r>
      <w:r w:rsidRPr="00906139">
        <w:rPr>
          <w:rFonts w:ascii="Times New Roman" w:hAnsi="Times New Roman" w:cs="Times New Roman"/>
        </w:rPr>
        <w:t>僅需約</w:t>
      </w:r>
      <w:r w:rsidRPr="00906139">
        <w:rPr>
          <w:rFonts w:ascii="Times New Roman" w:hAnsi="Times New Roman" w:cs="Times New Roman"/>
        </w:rPr>
        <w:t xml:space="preserve"> 25% </w:t>
      </w:r>
      <w:r w:rsidRPr="00906139">
        <w:rPr>
          <w:rFonts w:ascii="Times New Roman" w:hAnsi="Times New Roman" w:cs="Times New Roman"/>
        </w:rPr>
        <w:t>的參數量。本研究的</w:t>
      </w:r>
      <w:r w:rsidRPr="00906139">
        <w:rPr>
          <w:rFonts w:ascii="Times New Roman" w:hAnsi="Times New Roman" w:cs="Times New Roman"/>
        </w:rPr>
        <w:t xml:space="preserve"> MTL </w:t>
      </w:r>
      <w:r w:rsidRPr="00906139">
        <w:rPr>
          <w:rFonts w:ascii="Times New Roman" w:hAnsi="Times New Roman" w:cs="Times New Roman"/>
        </w:rPr>
        <w:t>實驗亦呈現類似趨勢</w:t>
      </w:r>
      <w:r w:rsidRPr="00906139">
        <w:rPr>
          <w:rFonts w:ascii="Times New Roman" w:hAnsi="Times New Roman" w:cs="Times New Roman"/>
        </w:rPr>
        <w:t xml:space="preserve">——MTL </w:t>
      </w:r>
      <w:r w:rsidRPr="00906139">
        <w:rPr>
          <w:rFonts w:ascii="Times New Roman" w:hAnsi="Times New Roman" w:cs="Times New Roman"/>
        </w:rPr>
        <w:t>未能展現預測效能上的優勢，可能原因包括：</w:t>
      </w:r>
    </w:p>
    <w:p w14:paraId="58F6016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任務相關性偏低</w:t>
      </w:r>
      <w:r w:rsidRPr="00906139">
        <w:rPr>
          <w:rFonts w:ascii="Times New Roman" w:hAnsi="Times New Roman" w:cs="Times New Roman"/>
        </w:rPr>
        <w:t>：三項疾病的標籤相關性較弱（</w:t>
      </w:r>
      <w:r w:rsidRPr="00906139">
        <w:rPr>
          <w:rFonts w:ascii="Times New Roman" w:hAnsi="Times New Roman" w:cs="Times New Roman"/>
        </w:rPr>
        <w:t xml:space="preserve">Phi </w:t>
      </w:r>
      <w:r w:rsidRPr="00906139">
        <w:rPr>
          <w:rFonts w:ascii="Times New Roman" w:hAnsi="Times New Roman" w:cs="Times New Roman"/>
        </w:rPr>
        <w:t>係數</w:t>
      </w:r>
      <w:r w:rsidRPr="00906139">
        <w:rPr>
          <w:rFonts w:ascii="Times New Roman" w:hAnsi="Times New Roman" w:cs="Times New Roman"/>
        </w:rPr>
        <w:t xml:space="preserve"> &lt; 0.1</w:t>
      </w:r>
      <w:r w:rsidRPr="00906139">
        <w:rPr>
          <w:rFonts w:ascii="Times New Roman" w:hAnsi="Times New Roman" w:cs="Times New Roman"/>
        </w:rPr>
        <w:t>），共享特徵表示無法同時有效服務三項預測目標。</w:t>
      </w:r>
    </w:p>
    <w:p w14:paraId="70A0D8E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資料規模充足</w:t>
      </w:r>
      <w:r w:rsidRPr="00906139">
        <w:rPr>
          <w:rFonts w:ascii="Times New Roman" w:hAnsi="Times New Roman" w:cs="Times New Roman"/>
        </w:rPr>
        <w:t>：滑動窗口</w:t>
      </w:r>
      <w:proofErr w:type="gramStart"/>
      <w:r w:rsidRPr="00906139">
        <w:rPr>
          <w:rFonts w:ascii="Times New Roman" w:hAnsi="Times New Roman" w:cs="Times New Roman"/>
        </w:rPr>
        <w:t>資料集含</w:t>
      </w:r>
      <w:proofErr w:type="gramEnd"/>
      <w:r w:rsidRPr="00906139">
        <w:rPr>
          <w:rFonts w:ascii="Times New Roman" w:hAnsi="Times New Roman" w:cs="Times New Roman"/>
        </w:rPr>
        <w:t xml:space="preserve"> 13,514 </w:t>
      </w:r>
      <w:r w:rsidRPr="00906139">
        <w:rPr>
          <w:rFonts w:ascii="Times New Roman" w:hAnsi="Times New Roman" w:cs="Times New Roman"/>
        </w:rPr>
        <w:t>筆紀錄，各任務已有足夠樣本獨立訓練，</w:t>
      </w:r>
      <w:r w:rsidRPr="00906139">
        <w:rPr>
          <w:rFonts w:ascii="Times New Roman" w:hAnsi="Times New Roman" w:cs="Times New Roman"/>
        </w:rPr>
        <w:t xml:space="preserve">MTL </w:t>
      </w:r>
      <w:r w:rsidRPr="00906139">
        <w:rPr>
          <w:rFonts w:ascii="Times New Roman" w:hAnsi="Times New Roman" w:cs="Times New Roman"/>
        </w:rPr>
        <w:t>的「資料增強」效益不顯著。</w:t>
      </w:r>
    </w:p>
    <w:p w14:paraId="65AE2C39"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任務難度不均</w:t>
      </w:r>
      <w:r w:rsidRPr="00906139">
        <w:rPr>
          <w:rFonts w:ascii="Times New Roman" w:hAnsi="Times New Roman" w:cs="Times New Roman"/>
        </w:rPr>
        <w:t>：高血糖</w:t>
      </w:r>
      <w:r w:rsidRPr="00906139">
        <w:rPr>
          <w:rFonts w:ascii="Times New Roman" w:hAnsi="Times New Roman" w:cs="Times New Roman"/>
        </w:rPr>
        <w:t xml:space="preserve"> AUC </w:t>
      </w:r>
      <w:r w:rsidRPr="00906139">
        <w:rPr>
          <w:rFonts w:ascii="Times New Roman" w:hAnsi="Times New Roman" w:cs="Times New Roman"/>
        </w:rPr>
        <w:t>高達</w:t>
      </w:r>
      <w:r w:rsidRPr="00906139">
        <w:rPr>
          <w:rFonts w:ascii="Times New Roman" w:hAnsi="Times New Roman" w:cs="Times New Roman"/>
        </w:rPr>
        <w:t xml:space="preserve"> 0.93</w:t>
      </w:r>
      <w:r w:rsidRPr="00906139">
        <w:rPr>
          <w:rFonts w:ascii="Times New Roman" w:hAnsi="Times New Roman" w:cs="Times New Roman"/>
        </w:rPr>
        <w:t>，高血壓僅</w:t>
      </w:r>
      <w:r w:rsidRPr="00906139">
        <w:rPr>
          <w:rFonts w:ascii="Times New Roman" w:hAnsi="Times New Roman" w:cs="Times New Roman"/>
        </w:rPr>
        <w:t xml:space="preserve"> 0.73</w:t>
      </w:r>
      <w:r w:rsidRPr="00906139">
        <w:rPr>
          <w:rFonts w:ascii="Times New Roman" w:hAnsi="Times New Roman" w:cs="Times New Roman"/>
        </w:rPr>
        <w:t>，難度差距可能導致共享層的梯度被較易任務主導。</w:t>
      </w:r>
    </w:p>
    <w:p w14:paraId="65E36EC8"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在本研究的資料集上，</w:t>
      </w:r>
      <w:r w:rsidRPr="00906139">
        <w:rPr>
          <w:rFonts w:ascii="Times New Roman" w:hAnsi="Times New Roman" w:cs="Times New Roman"/>
        </w:rPr>
        <w:t xml:space="preserve">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的預測效能無顯著差異（</w:t>
      </w:r>
      <w:r w:rsidRPr="00906139">
        <w:rPr>
          <w:rFonts w:ascii="Times New Roman" w:hAnsi="Times New Roman" w:cs="Times New Roman"/>
        </w:rPr>
        <w:t xml:space="preserve">AUC </w:t>
      </w:r>
      <w:r w:rsidRPr="00906139">
        <w:rPr>
          <w:rFonts w:ascii="Times New Roman" w:hAnsi="Times New Roman" w:cs="Times New Roman"/>
        </w:rPr>
        <w:t>差異</w:t>
      </w:r>
      <w:r w:rsidRPr="00906139">
        <w:rPr>
          <w:rFonts w:ascii="Times New Roman" w:hAnsi="Times New Roman" w:cs="Times New Roman"/>
        </w:rPr>
        <w:t xml:space="preserve"> ≤ 0.8%</w:t>
      </w:r>
      <w:r w:rsidRPr="00906139">
        <w:rPr>
          <w:rFonts w:ascii="Times New Roman" w:hAnsi="Times New Roman" w:cs="Times New Roman"/>
        </w:rPr>
        <w:t>）。考量到</w:t>
      </w:r>
      <w:r w:rsidRPr="00906139">
        <w:rPr>
          <w:rFonts w:ascii="Times New Roman" w:hAnsi="Times New Roman" w:cs="Times New Roman"/>
        </w:rPr>
        <w:t xml:space="preserve"> STL </w:t>
      </w:r>
      <w:r w:rsidRPr="00906139">
        <w:rPr>
          <w:rFonts w:ascii="Times New Roman" w:hAnsi="Times New Roman" w:cs="Times New Roman"/>
        </w:rPr>
        <w:t>架構更為簡單且效能略優，獨立模型為合理選擇。</w:t>
      </w:r>
    </w:p>
    <w:p w14:paraId="5B3D24B0" w14:textId="1D1C125E" w:rsidR="003E6F12" w:rsidRPr="003E6F12" w:rsidRDefault="006A1DC8" w:rsidP="00906139">
      <w:pPr>
        <w:pStyle w:val="2"/>
        <w:spacing w:line="360" w:lineRule="auto"/>
        <w:ind w:firstLine="561"/>
        <w:rPr>
          <w:rFonts w:ascii="Times New Roman" w:hAnsi="Times New Roman" w:cs="Times New Roman"/>
        </w:rPr>
      </w:pPr>
      <w:bookmarkStart w:id="456" w:name="_Toc226816070"/>
      <w:bookmarkEnd w:id="455"/>
      <w:r w:rsidRPr="006A1DC8">
        <w:rPr>
          <w:rFonts w:ascii="Times New Roman" w:hAnsi="Times New Roman" w:cs="Times New Roman" w:hint="eastAsia"/>
        </w:rPr>
        <w:lastRenderedPageBreak/>
        <w:t>第七節</w:t>
      </w:r>
      <w:r w:rsidRPr="006A1DC8">
        <w:rPr>
          <w:rFonts w:ascii="Times New Roman" w:hAnsi="Times New Roman" w:cs="Times New Roman" w:hint="eastAsia"/>
        </w:rPr>
        <w:t xml:space="preserve"> </w:t>
      </w:r>
      <w:r w:rsidRPr="006A1DC8">
        <w:rPr>
          <w:rFonts w:ascii="Times New Roman" w:hAnsi="Times New Roman" w:cs="Times New Roman" w:hint="eastAsia"/>
        </w:rPr>
        <w:t>綜合討論</w:t>
      </w:r>
      <w:bookmarkEnd w:id="456"/>
    </w:p>
    <w:p w14:paraId="53B56394" w14:textId="77777777" w:rsidR="003E6F12" w:rsidRPr="003E6F12" w:rsidRDefault="003E6F12" w:rsidP="00906139">
      <w:pPr>
        <w:pStyle w:val="FirstParagraph"/>
        <w:keepNext/>
        <w:ind w:firstLine="480"/>
        <w:rPr>
          <w:rFonts w:ascii="Times New Roman" w:hAnsi="Times New Roman" w:cs="Times New Roman"/>
        </w:rPr>
      </w:pPr>
      <w:r w:rsidRPr="003E6F12">
        <w:rPr>
          <w:rFonts w:ascii="Times New Roman" w:hAnsi="Times New Roman" w:cs="Times New Roman"/>
        </w:rPr>
        <w:t>綜合以上各項實驗的討論，本研究的核心發現可歸納為以下幾點：</w:t>
      </w:r>
    </w:p>
    <w:p w14:paraId="70BA1754"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模型效能</w:t>
      </w:r>
      <w:r w:rsidRPr="003E6F12">
        <w:rPr>
          <w:rFonts w:ascii="Times New Roman" w:hAnsi="Times New Roman" w:cs="Times New Roman"/>
        </w:rPr>
        <w:t>：</w:t>
      </w:r>
      <w:r w:rsidRPr="003E6F12">
        <w:rPr>
          <w:rFonts w:ascii="Times New Roman" w:hAnsi="Times New Roman" w:cs="Times New Roman"/>
        </w:rPr>
        <w:t xml:space="preserve">Logistic Regression </w:t>
      </w:r>
      <w:r w:rsidRPr="003E6F12">
        <w:rPr>
          <w:rFonts w:ascii="Times New Roman" w:hAnsi="Times New Roman" w:cs="Times New Roman"/>
        </w:rPr>
        <w:t>在三項任務中皆表現穩定，簡單的線性模型在</w:t>
      </w:r>
      <w:proofErr w:type="gramStart"/>
      <w:r w:rsidRPr="003E6F12">
        <w:rPr>
          <w:rFonts w:ascii="Times New Roman" w:hAnsi="Times New Roman" w:cs="Times New Roman"/>
        </w:rPr>
        <w:t>結構化健檢</w:t>
      </w:r>
      <w:proofErr w:type="gramEnd"/>
      <w:r w:rsidRPr="003E6F12">
        <w:rPr>
          <w:rFonts w:ascii="Times New Roman" w:hAnsi="Times New Roman" w:cs="Times New Roman"/>
        </w:rPr>
        <w:t>資料上已具備與複雜模型相當的排序能力。</w:t>
      </w:r>
    </w:p>
    <w:p w14:paraId="2E1DE74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特徵重要性</w:t>
      </w:r>
      <w:r w:rsidRPr="003E6F12">
        <w:rPr>
          <w:rFonts w:ascii="Times New Roman" w:hAnsi="Times New Roman" w:cs="Times New Roman"/>
        </w:rPr>
        <w:t>：疾病特異性明顯，各疾病的最重要預測因子為其對應的診斷指標歷史值。</w:t>
      </w:r>
      <w:r w:rsidRPr="003E6F12">
        <w:rPr>
          <w:rFonts w:ascii="Times New Roman" w:hAnsi="Times New Roman" w:cs="Times New Roman"/>
        </w:rPr>
        <w:t xml:space="preserve">Δ </w:t>
      </w:r>
      <w:r w:rsidRPr="003E6F12">
        <w:rPr>
          <w:rFonts w:ascii="Times New Roman" w:hAnsi="Times New Roman" w:cs="Times New Roman"/>
        </w:rPr>
        <w:t>特徵在</w:t>
      </w:r>
      <w:r w:rsidRPr="003E6F12">
        <w:rPr>
          <w:rFonts w:ascii="Times New Roman" w:hAnsi="Times New Roman" w:cs="Times New Roman"/>
        </w:rPr>
        <w:t xml:space="preserve"> SHAP Top 10 </w:t>
      </w:r>
      <w:r w:rsidRPr="003E6F12">
        <w:rPr>
          <w:rFonts w:ascii="Times New Roman" w:hAnsi="Times New Roman" w:cs="Times New Roman"/>
        </w:rPr>
        <w:t>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30-50%</w:t>
      </w:r>
      <w:r w:rsidRPr="003E6F12">
        <w:rPr>
          <w:rFonts w:ascii="Times New Roman" w:hAnsi="Times New Roman" w:cs="Times New Roman"/>
        </w:rPr>
        <w:t>，顯示模型確實利用變化量進行決策，其核心價值在於提升臨床可解釋性而非預測效能。</w:t>
      </w:r>
    </w:p>
    <w:p w14:paraId="4C3F637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模型簡化</w:t>
      </w:r>
      <w:r w:rsidRPr="003E6F12">
        <w:rPr>
          <w:rFonts w:ascii="Times New Roman" w:hAnsi="Times New Roman" w:cs="Times New Roman"/>
        </w:rPr>
        <w:t>：僅需前兩大關鍵特徵即可維持接近完整效能（</w:t>
      </w:r>
      <w:r w:rsidRPr="003E6F12">
        <w:rPr>
          <w:rFonts w:ascii="Times New Roman" w:hAnsi="Times New Roman" w:cs="Times New Roman"/>
        </w:rPr>
        <w:t xml:space="preserve">AUC </w:t>
      </w:r>
      <w:r w:rsidRPr="003E6F12">
        <w:rPr>
          <w:rFonts w:ascii="Times New Roman" w:hAnsi="Times New Roman" w:cs="Times New Roman"/>
        </w:rPr>
        <w:t>降幅在</w:t>
      </w:r>
      <w:r w:rsidRPr="003E6F12">
        <w:rPr>
          <w:rFonts w:ascii="Times New Roman" w:hAnsi="Times New Roman" w:cs="Times New Roman"/>
        </w:rPr>
        <w:t xml:space="preserve"> 1.5% </w:t>
      </w:r>
      <w:r w:rsidRPr="003E6F12">
        <w:rPr>
          <w:rFonts w:ascii="Times New Roman" w:hAnsi="Times New Roman" w:cs="Times New Roman"/>
        </w:rPr>
        <w:t>以內），符號回歸的單變數公式亦具有實用的預測力。</w:t>
      </w:r>
    </w:p>
    <w:p w14:paraId="36D8AF8B"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方法穩健性</w:t>
      </w:r>
      <w:r w:rsidRPr="003E6F12">
        <w:rPr>
          <w:rFonts w:ascii="Times New Roman" w:hAnsi="Times New Roman" w:cs="Times New Roman"/>
        </w:rPr>
        <w:t>：類別不平衡處理</w:t>
      </w:r>
      <w:proofErr w:type="gramStart"/>
      <w:r w:rsidRPr="003E6F12">
        <w:rPr>
          <w:rFonts w:ascii="Times New Roman" w:hAnsi="Times New Roman" w:cs="Times New Roman"/>
        </w:rPr>
        <w:t>方法間無顯著</w:t>
      </w:r>
      <w:proofErr w:type="gramEnd"/>
      <w:r w:rsidRPr="003E6F12">
        <w:rPr>
          <w:rFonts w:ascii="Times New Roman" w:hAnsi="Times New Roman" w:cs="Times New Roman"/>
        </w:rPr>
        <w:t>差異，資料篩選策略的</w:t>
      </w:r>
      <w:r w:rsidRPr="003E6F12">
        <w:rPr>
          <w:rFonts w:ascii="Times New Roman" w:hAnsi="Times New Roman" w:cs="Times New Roman"/>
        </w:rPr>
        <w:t xml:space="preserve"> AUC </w:t>
      </w:r>
      <w:r w:rsidRPr="003E6F12">
        <w:rPr>
          <w:rFonts w:ascii="Times New Roman" w:hAnsi="Times New Roman" w:cs="Times New Roman"/>
        </w:rPr>
        <w:t>變動</w:t>
      </w:r>
      <w:r w:rsidRPr="003E6F12">
        <w:rPr>
          <w:rFonts w:ascii="Times New Roman" w:hAnsi="Times New Roman" w:cs="Times New Roman"/>
        </w:rPr>
        <w:t xml:space="preserve"> ≤ 1.3%</w:t>
      </w:r>
      <w:r w:rsidRPr="003E6F12">
        <w:rPr>
          <w:rFonts w:ascii="Times New Roman" w:hAnsi="Times New Roman" w:cs="Times New Roman"/>
        </w:rPr>
        <w:t>，</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，多項對比實驗皆驗證了研究方法的穩健性。</w:t>
      </w:r>
    </w:p>
    <w:p w14:paraId="34AF996A" w14:textId="77777777" w:rsidR="00906139" w:rsidRDefault="00906139" w:rsidP="00C009E6">
      <w:pPr>
        <w:widowControl/>
        <w:numPr>
          <w:ilvl w:val="0"/>
          <w:numId w:val="18"/>
        </w:numPr>
        <w:spacing w:after="200" w:line="240" w:lineRule="auto"/>
        <w:ind w:firstLineChars="0"/>
      </w:pPr>
      <w:r>
        <w:rPr>
          <w:rFonts w:hint="eastAsia"/>
          <w:b/>
          <w:bCs/>
        </w:rPr>
        <w:t>縱向資料價值</w:t>
      </w:r>
      <w:r>
        <w:rPr>
          <w:rFonts w:hint="eastAsia"/>
        </w:rPr>
        <w:t>：累積</w:t>
      </w:r>
      <w:proofErr w:type="gramStart"/>
      <w:r>
        <w:rPr>
          <w:rFonts w:hint="eastAsia"/>
        </w:rPr>
        <w:t>更多健檢</w:t>
      </w:r>
      <w:proofErr w:type="gramEnd"/>
      <w:r>
        <w:rPr>
          <w:rFonts w:hint="eastAsia"/>
        </w:rPr>
        <w:t>紀錄有助於提升預測性能，尤其對高血壓預測的改善最為顯著（</w:t>
      </w:r>
      <w:r>
        <w:rPr>
          <w:rFonts w:hint="eastAsia"/>
        </w:rPr>
        <w:t>+16.9%</w:t>
      </w:r>
      <w:r>
        <w:rPr>
          <w:rFonts w:hint="eastAsia"/>
        </w:rPr>
        <w:t>）。各時間點獨立預測力分析顯示，高血糖與高</w:t>
      </w:r>
      <w:proofErr w:type="gramStart"/>
      <w:r>
        <w:rPr>
          <w:rFonts w:hint="eastAsia"/>
        </w:rPr>
        <w:t>血脂以最</w:t>
      </w:r>
      <w:proofErr w:type="gramEnd"/>
      <w:r>
        <w:rPr>
          <w:rFonts w:hint="eastAsia"/>
        </w:rPr>
        <w:t>近期值預測力最強，符合直覺預期；高血壓則呈現</w:t>
      </w:r>
      <w:r>
        <w:t xml:space="preserve"> T1 </w:t>
      </w:r>
      <w:r>
        <w:rPr>
          <w:rFonts w:hint="eastAsia"/>
        </w:rPr>
        <w:t>預測力最強的反直覺模式（</w:t>
      </w:r>
      <w:r>
        <w:rPr>
          <w:rFonts w:hint="eastAsia"/>
        </w:rPr>
        <w:t>T1</w:t>
      </w:r>
      <w:r>
        <w:t xml:space="preserve"> AUC 0.786 vs T4 AUC </w:t>
      </w:r>
      <w:r>
        <w:rPr>
          <w:rFonts w:hint="eastAsia"/>
        </w:rPr>
        <w:t>0.666</w:t>
      </w:r>
      <w:r>
        <w:rPr>
          <w:rFonts w:hint="eastAsia"/>
        </w:rPr>
        <w:t>），推測可能</w:t>
      </w:r>
      <w:proofErr w:type="gramStart"/>
      <w:r>
        <w:rPr>
          <w:rFonts w:hint="eastAsia"/>
        </w:rPr>
        <w:t>與入組篩選</w:t>
      </w:r>
      <w:proofErr w:type="gramEnd"/>
      <w:r>
        <w:rPr>
          <w:rFonts w:hint="eastAsia"/>
        </w:rPr>
        <w:t>排除用藥者後</w:t>
      </w:r>
      <w:r>
        <w:t xml:space="preserve"> T1 </w:t>
      </w:r>
      <w:r>
        <w:rPr>
          <w:rFonts w:hint="eastAsia"/>
        </w:rPr>
        <w:t>信號較為純淨、而後續時間點受降壓藥物干預汙染有關，惟本資料集缺乏用藥紀錄，此假說尚待驗證。</w:t>
      </w:r>
    </w:p>
    <w:p w14:paraId="6178CDBE" w14:textId="45FFE2AA"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健康族群的預測行為</w:t>
      </w:r>
      <w:r w:rsidRPr="003E6F12">
        <w:rPr>
          <w:rFonts w:ascii="Times New Roman" w:hAnsi="Times New Roman" w:cs="Times New Roman"/>
        </w:rPr>
        <w:t>：對於歷次健檢指標皆正常且穩定的個體，模型將輸出低風險機率，此行為反映於各任務的高</w:t>
      </w:r>
      <w:r w:rsidRPr="003E6F12">
        <w:rPr>
          <w:rFonts w:ascii="Times New Roman" w:hAnsi="Times New Roman" w:cs="Times New Roman"/>
        </w:rPr>
        <w:t xml:space="preserve"> Specificity </w:t>
      </w:r>
      <w:r w:rsidRPr="003E6F12">
        <w:rPr>
          <w:rFonts w:ascii="Times New Roman" w:hAnsi="Times New Roman" w:cs="Times New Roman"/>
        </w:rPr>
        <w:t>表現。更重要的是，</w:t>
      </w:r>
      <w:r w:rsidRPr="003E6F12">
        <w:rPr>
          <w:rFonts w:ascii="Times New Roman" w:hAnsi="Times New Roman" w:cs="Times New Roman"/>
        </w:rPr>
        <w:t xml:space="preserve">Δ </w:t>
      </w:r>
      <w:r w:rsidRPr="003E6F12">
        <w:rPr>
          <w:rFonts w:ascii="Times New Roman" w:hAnsi="Times New Roman" w:cs="Times New Roman"/>
        </w:rPr>
        <w:t>特徵使模型能捕捉「數值仍在正常</w:t>
      </w:r>
      <w:proofErr w:type="gramStart"/>
      <w:r w:rsidRPr="003E6F12">
        <w:rPr>
          <w:rFonts w:ascii="Times New Roman" w:hAnsi="Times New Roman" w:cs="Times New Roman"/>
        </w:rPr>
        <w:t>範圍內但已</w:t>
      </w:r>
      <w:proofErr w:type="gramEnd"/>
      <w:r w:rsidRPr="003E6F12">
        <w:rPr>
          <w:rFonts w:ascii="Times New Roman" w:hAnsi="Times New Roman" w:cs="Times New Roman"/>
        </w:rPr>
        <w:t>出現惡化趨勢」的亞健康狀態，搭配</w:t>
      </w:r>
      <w:r w:rsidRPr="003E6F12">
        <w:rPr>
          <w:rFonts w:ascii="Times New Roman" w:hAnsi="Times New Roman" w:cs="Times New Roman"/>
        </w:rPr>
        <w:t xml:space="preserve"> SHAP </w:t>
      </w:r>
      <w:r w:rsidRPr="003E6F12">
        <w:rPr>
          <w:rFonts w:ascii="Times New Roman" w:hAnsi="Times New Roman" w:cs="Times New Roman"/>
        </w:rPr>
        <w:t>分析可指出個人化的主要風險因子，為預防醫學的早期介入提供依據。</w:t>
      </w:r>
    </w:p>
    <w:bookmarkEnd w:id="428"/>
    <w:bookmarkEnd w:id="450"/>
    <w:p w14:paraId="44634DC5" w14:textId="005ECD77" w:rsidR="008F112B" w:rsidRPr="00002EB0" w:rsidRDefault="008F112B" w:rsidP="00C009E6">
      <w:pPr>
        <w:pStyle w:val="afc"/>
        <w:widowControl/>
        <w:numPr>
          <w:ilvl w:val="0"/>
          <w:numId w:val="12"/>
        </w:numPr>
        <w:ind w:leftChars="0" w:firstLineChars="0"/>
        <w:rPr>
          <w:rFonts w:ascii="Times New Roman" w:hAnsi="Times New Roman" w:cs="Times New Roman"/>
          <w:kern w:val="0"/>
          <w:szCs w:val="24"/>
          <w:lang w:eastAsia="zh-CN"/>
        </w:rPr>
      </w:pPr>
      <w:r w:rsidRPr="00002EB0">
        <w:rPr>
          <w:rFonts w:ascii="Times New Roman" w:hAnsi="Times New Roman" w:cs="Times New Roman"/>
        </w:rPr>
        <w:br w:type="page"/>
      </w:r>
    </w:p>
    <w:p w14:paraId="73FA367E" w14:textId="77777777" w:rsidR="00DD3C3F" w:rsidRPr="00DD3C3F" w:rsidRDefault="00DD3C3F" w:rsidP="00DD3C3F">
      <w:pPr>
        <w:pStyle w:val="1"/>
        <w:spacing w:before="0" w:after="0" w:line="360" w:lineRule="auto"/>
        <w:ind w:firstLine="641"/>
        <w:rPr>
          <w:rFonts w:ascii="Times New Roman" w:hAnsi="Times New Roman" w:cs="Times New Roman"/>
        </w:rPr>
      </w:pPr>
      <w:bookmarkStart w:id="457" w:name="_Toc226816071"/>
      <w:bookmarkStart w:id="458" w:name="第八章-結論與建議"/>
      <w:bookmarkStart w:id="459" w:name="未來研究方向"/>
      <w:bookmarkStart w:id="460" w:name="模型與資料擴展"/>
      <w:r w:rsidRPr="00DD3C3F">
        <w:rPr>
          <w:rFonts w:ascii="Times New Roman" w:hAnsi="Times New Roman" w:cs="Times New Roman"/>
        </w:rPr>
        <w:lastRenderedPageBreak/>
        <w:t>第八章</w:t>
      </w:r>
      <w:r w:rsidRPr="00DD3C3F">
        <w:rPr>
          <w:rFonts w:ascii="Times New Roman" w:hAnsi="Times New Roman" w:cs="Times New Roman"/>
        </w:rPr>
        <w:t xml:space="preserve"> </w:t>
      </w:r>
      <w:r w:rsidRPr="00DD3C3F">
        <w:rPr>
          <w:rFonts w:ascii="Times New Roman" w:hAnsi="Times New Roman" w:cs="Times New Roman"/>
        </w:rPr>
        <w:t>結論與建議</w:t>
      </w:r>
      <w:bookmarkEnd w:id="457"/>
    </w:p>
    <w:p w14:paraId="61096EF7" w14:textId="390D135E" w:rsidR="00DD3C3F" w:rsidRPr="00DD3C3F" w:rsidRDefault="006A1DC8" w:rsidP="00DD3C3F">
      <w:pPr>
        <w:pStyle w:val="2"/>
        <w:spacing w:line="360" w:lineRule="auto"/>
        <w:ind w:firstLine="561"/>
        <w:rPr>
          <w:rFonts w:ascii="Times New Roman" w:hAnsi="Times New Roman" w:cs="Times New Roman"/>
        </w:rPr>
      </w:pPr>
      <w:bookmarkStart w:id="461" w:name="_Toc226816072"/>
      <w:bookmarkStart w:id="462" w:name="研究總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研究總結</w:t>
      </w:r>
      <w:bookmarkEnd w:id="461"/>
    </w:p>
    <w:p w14:paraId="41F2E8D9"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本研究旨在利用縱向健檢資料預測三高疾病（高血壓、高血糖、高血脂）的風險，並透過變化量特徵（</w:t>
      </w:r>
      <w:r w:rsidRPr="00DD3C3F">
        <w:rPr>
          <w:rFonts w:ascii="Times New Roman" w:hAnsi="Times New Roman" w:cs="Times New Roman"/>
        </w:rPr>
        <w:t>Delta Features, Δ Features</w:t>
      </w:r>
      <w:r w:rsidRPr="00DD3C3F">
        <w:rPr>
          <w:rFonts w:ascii="Times New Roman" w:hAnsi="Times New Roman" w:cs="Times New Roman"/>
        </w:rPr>
        <w:t>）的設計，捕捉個體健康狀態的動態變化，以提升預測性能與臨床應用價值。</w:t>
      </w:r>
    </w:p>
    <w:p w14:paraId="1EDBB4FC" w14:textId="552E1A6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公開於</w:t>
      </w:r>
      <w:r w:rsidRPr="00DD3C3F">
        <w:rPr>
          <w:rFonts w:ascii="Times New Roman" w:hAnsi="Times New Roman" w:cs="Times New Roman"/>
        </w:rPr>
        <w:t xml:space="preserve"> Dryad </w:t>
      </w:r>
      <w:r w:rsidRPr="00DD3C3F">
        <w:rPr>
          <w:rFonts w:ascii="Times New Roman" w:hAnsi="Times New Roman" w:cs="Times New Roman"/>
        </w:rPr>
        <w:t>的縱向健檢資料集（</w:t>
      </w:r>
      <w:r w:rsidRPr="00DD3C3F">
        <w:rPr>
          <w:rFonts w:ascii="Times New Roman" w:hAnsi="Times New Roman" w:cs="Times New Roman"/>
        </w:rPr>
        <w:t xml:space="preserve">6,056 </w:t>
      </w:r>
      <w:r w:rsidRPr="00DD3C3F">
        <w:rPr>
          <w:rFonts w:ascii="Times New Roman" w:hAnsi="Times New Roman" w:cs="Times New Roman"/>
        </w:rPr>
        <w:t>人），透過滑動窗口方法產生</w:t>
      </w:r>
      <w:r w:rsidRPr="00DD3C3F">
        <w:rPr>
          <w:rFonts w:ascii="Times New Roman" w:hAnsi="Times New Roman" w:cs="Times New Roman"/>
        </w:rPr>
        <w:t xml:space="preserve"> 13,514 </w:t>
      </w:r>
      <w:r w:rsidRPr="00DD3C3F">
        <w:rPr>
          <w:rFonts w:ascii="Times New Roman" w:hAnsi="Times New Roman" w:cs="Times New Roman"/>
        </w:rPr>
        <w:t>筆建模紀錄，以</w:t>
      </w:r>
      <w:r w:rsidRPr="00DD3C3F">
        <w:rPr>
          <w:rFonts w:ascii="Times New Roman" w:hAnsi="Times New Roman" w:cs="Times New Roman"/>
        </w:rPr>
        <w:t xml:space="preserve"> StratifiedGroupKFold 5-fold </w:t>
      </w:r>
      <w:r w:rsidRPr="00DD3C3F">
        <w:rPr>
          <w:rFonts w:ascii="Times New Roman" w:hAnsi="Times New Roman" w:cs="Times New Roman"/>
        </w:rPr>
        <w:t>交叉驗證進行系統性的模型比較與消融實驗。在十種機器學習模型的比較中，</w:t>
      </w:r>
      <w:r w:rsidRPr="00DD3C3F">
        <w:rPr>
          <w:rFonts w:ascii="Times New Roman" w:hAnsi="Times New Roman" w:cs="Times New Roman"/>
        </w:rPr>
        <w:t xml:space="preserve">Logistic Regression </w:t>
      </w:r>
      <w:r w:rsidRPr="00DD3C3F">
        <w:rPr>
          <w:rFonts w:ascii="Times New Roman" w:hAnsi="Times New Roman" w:cs="Times New Roman"/>
        </w:rPr>
        <w:t>展現最穩定的表現（高血糖</w:t>
      </w:r>
      <w:r w:rsidRPr="00DD3C3F">
        <w:rPr>
          <w:rFonts w:ascii="Times New Roman" w:hAnsi="Times New Roman" w:cs="Times New Roman"/>
        </w:rPr>
        <w:t xml:space="preserve"> AUC 0.938</w:t>
      </w:r>
      <w:r w:rsidRPr="00DD3C3F">
        <w:rPr>
          <w:rFonts w:ascii="Times New Roman" w:hAnsi="Times New Roman" w:cs="Times New Roman"/>
        </w:rPr>
        <w:t>），且僅需前兩大關鍵特徵（同一生物標記的兩個時間點值）即可維持接近完整效能（</w:t>
      </w:r>
      <w:r w:rsidRPr="00DD3C3F">
        <w:rPr>
          <w:rFonts w:ascii="Times New Roman" w:hAnsi="Times New Roman" w:cs="Times New Roman"/>
        </w:rPr>
        <w:t xml:space="preserve">AUC </w:t>
      </w:r>
      <w:r w:rsidRPr="00DD3C3F">
        <w:rPr>
          <w:rFonts w:ascii="Times New Roman" w:hAnsi="Times New Roman" w:cs="Times New Roman"/>
        </w:rPr>
        <w:t>降幅在</w:t>
      </w:r>
      <w:r w:rsidRPr="00DD3C3F">
        <w:rPr>
          <w:rFonts w:ascii="Times New Roman" w:hAnsi="Times New Roman" w:cs="Times New Roman"/>
        </w:rPr>
        <w:t xml:space="preserve"> 1.5% </w:t>
      </w:r>
      <w:r w:rsidRPr="00DD3C3F">
        <w:rPr>
          <w:rFonts w:ascii="Times New Roman" w:hAnsi="Times New Roman" w:cs="Times New Roman"/>
        </w:rPr>
        <w:t>以內）。</w:t>
      </w:r>
      <w:r w:rsidRPr="00DD3C3F">
        <w:rPr>
          <w:rFonts w:ascii="Times New Roman" w:hAnsi="Times New Roman" w:cs="Times New Roman"/>
        </w:rPr>
        <w:t xml:space="preserve">Δ </w:t>
      </w:r>
      <w:r w:rsidRPr="00DD3C3F">
        <w:rPr>
          <w:rFonts w:ascii="Times New Roman" w:hAnsi="Times New Roman" w:cs="Times New Roman"/>
        </w:rPr>
        <w:t>特徵雖在消融實驗中對</w:t>
      </w:r>
      <w:r w:rsidRPr="00DD3C3F">
        <w:rPr>
          <w:rFonts w:ascii="Times New Roman" w:hAnsi="Times New Roman" w:cs="Times New Roman"/>
        </w:rPr>
        <w:t xml:space="preserve"> AUC </w:t>
      </w:r>
      <w:r w:rsidRPr="00DD3C3F">
        <w:rPr>
          <w:rFonts w:ascii="Times New Roman" w:hAnsi="Times New Roman" w:cs="Times New Roman"/>
        </w:rPr>
        <w:t>的獨立貢獻有限（約</w:t>
      </w:r>
      <w:r w:rsidRPr="00DD3C3F">
        <w:rPr>
          <w:rFonts w:ascii="Times New Roman" w:hAnsi="Times New Roman" w:cs="Times New Roman"/>
        </w:rPr>
        <w:t xml:space="preserve"> 2%</w:t>
      </w:r>
      <w:r w:rsidRPr="00DD3C3F">
        <w:rPr>
          <w:rFonts w:ascii="Times New Roman" w:hAnsi="Times New Roman" w:cs="Times New Roman"/>
        </w:rPr>
        <w:t>），但在</w:t>
      </w:r>
      <w:r w:rsidRPr="00DD3C3F">
        <w:rPr>
          <w:rFonts w:ascii="Times New Roman" w:hAnsi="Times New Roman" w:cs="Times New Roman"/>
        </w:rPr>
        <w:t xml:space="preserve"> SHAP </w:t>
      </w:r>
      <w:r w:rsidRPr="00DD3C3F">
        <w:rPr>
          <w:rFonts w:ascii="Times New Roman" w:hAnsi="Times New Roman" w:cs="Times New Roman"/>
        </w:rPr>
        <w:t>分析中持續出現於重要特徵清單，具有臨床可解釋性的獨立價值。符號回歸發現的單變數公式（如高血糖</w:t>
      </w:r>
      <w:r w:rsidRPr="00DD3C3F">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DD3C3F">
        <w:rPr>
          <w:rFonts w:ascii="Times New Roman" w:hAnsi="Times New Roman" w:cs="Times New Roman"/>
        </w:rPr>
        <w:t>，</w:t>
      </w:r>
      <w:r w:rsidRPr="00DD3C3F">
        <w:rPr>
          <w:rFonts w:ascii="Times New Roman" w:hAnsi="Times New Roman" w:cs="Times New Roman"/>
        </w:rPr>
        <w:t>AUC 0.943</w:t>
      </w:r>
      <w:r w:rsidRPr="00DD3C3F">
        <w:rPr>
          <w:rFonts w:ascii="Times New Roman" w:hAnsi="Times New Roman" w:cs="Times New Roman"/>
        </w:rPr>
        <w:t>）進一步展現了簡單模型的實務潛力。</w:t>
      </w:r>
    </w:p>
    <w:p w14:paraId="6DBAED74" w14:textId="423EA5C1"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在學術層面，本研究將</w:t>
      </w:r>
      <w:r w:rsidRPr="00DD3C3F">
        <w:rPr>
          <w:rFonts w:ascii="Times New Roman" w:hAnsi="Times New Roman" w:cs="Times New Roman"/>
        </w:rPr>
        <w:t xml:space="preserve"> Δ </w:t>
      </w:r>
      <w:r w:rsidRPr="00DD3C3F">
        <w:rPr>
          <w:rFonts w:ascii="Times New Roman" w:hAnsi="Times New Roman" w:cs="Times New Roman"/>
        </w:rPr>
        <w:t>特徵從單一疾病（</w:t>
      </w:r>
      <w:r w:rsidR="00906139">
        <w:rPr>
          <w:rFonts w:ascii="Times New Roman" w:hAnsi="Times New Roman" w:cs="Times New Roman"/>
        </w:rPr>
        <w:t xml:space="preserve">Kanegae et al., </w:t>
      </w:r>
      <w:r w:rsidR="00906139">
        <w:rPr>
          <w:rFonts w:ascii="Times New Roman" w:hAnsi="Times New Roman" w:cs="Times New Roman" w:hint="eastAsia"/>
          <w:lang w:eastAsia="zh-TW"/>
        </w:rPr>
        <w:t>[9]</w:t>
      </w:r>
      <w:r w:rsidRPr="00DD3C3F">
        <w:rPr>
          <w:rFonts w:ascii="Times New Roman" w:hAnsi="Times New Roman" w:cs="Times New Roman"/>
        </w:rPr>
        <w:t xml:space="preserve"> </w:t>
      </w:r>
      <w:r w:rsidRPr="00DD3C3F">
        <w:rPr>
          <w:rFonts w:ascii="Times New Roman" w:hAnsi="Times New Roman" w:cs="Times New Roman"/>
        </w:rPr>
        <w:t>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373467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在應用層面，</w:t>
      </w:r>
      <w:r w:rsidRPr="00DD3C3F">
        <w:rPr>
          <w:rFonts w:ascii="Times New Roman" w:hAnsi="Times New Roman" w:cs="Times New Roman"/>
        </w:rPr>
        <w:t xml:space="preserve">SHAP </w:t>
      </w:r>
      <w:r w:rsidRPr="00DD3C3F">
        <w:rPr>
          <w:rFonts w:ascii="Times New Roman" w:hAnsi="Times New Roman" w:cs="Times New Roman"/>
        </w:rPr>
        <w:t>分析所識別的可干預風險因子（如血糖、血壓的變化趨勢）可輔助臨床判斷與衛教，而符號回歸的簡單公式與</w:t>
      </w:r>
      <w:r w:rsidRPr="00DD3C3F">
        <w:rPr>
          <w:rFonts w:ascii="Times New Roman" w:hAnsi="Times New Roman" w:cs="Times New Roman"/>
        </w:rPr>
        <w:t xml:space="preserve"> Top 2 </w:t>
      </w:r>
      <w:r w:rsidRPr="00DD3C3F">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7061B3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此外，本研究透過多組穩健性驗證實驗強化了上述結論的可信度：五種類別不平衡處理方法的</w:t>
      </w:r>
      <w:r w:rsidRPr="00DD3C3F">
        <w:rPr>
          <w:rFonts w:ascii="Times New Roman" w:hAnsi="Times New Roman" w:cs="Times New Roman"/>
        </w:rPr>
        <w:t xml:space="preserve"> AUC </w:t>
      </w:r>
      <w:r w:rsidRPr="00DD3C3F">
        <w:rPr>
          <w:rFonts w:ascii="Times New Roman" w:hAnsi="Times New Roman" w:cs="Times New Roman"/>
        </w:rPr>
        <w:t>差異均小於</w:t>
      </w:r>
      <w:r w:rsidRPr="00DD3C3F">
        <w:rPr>
          <w:rFonts w:ascii="Times New Roman" w:hAnsi="Times New Roman" w:cs="Times New Roman"/>
        </w:rPr>
        <w:t xml:space="preserve"> 0.2%</w:t>
      </w:r>
      <w:r w:rsidRPr="00DD3C3F">
        <w:rPr>
          <w:rFonts w:ascii="Times New Roman" w:hAnsi="Times New Roman" w:cs="Times New Roman"/>
        </w:rPr>
        <w:t>、資料篩選策略的影響不超過</w:t>
      </w:r>
      <w:r w:rsidRPr="00DD3C3F">
        <w:rPr>
          <w:rFonts w:ascii="Times New Roman" w:hAnsi="Times New Roman" w:cs="Times New Roman"/>
        </w:rPr>
        <w:t xml:space="preserve"> 1.3%</w:t>
      </w:r>
      <w:r w:rsidRPr="00DD3C3F">
        <w:rPr>
          <w:rFonts w:ascii="Times New Roman" w:hAnsi="Times New Roman" w:cs="Times New Roman"/>
        </w:rPr>
        <w:t>、多任務學習與單任務學習的差異僅</w:t>
      </w:r>
      <w:r w:rsidRPr="00DD3C3F">
        <w:rPr>
          <w:rFonts w:ascii="Times New Roman" w:hAnsi="Times New Roman" w:cs="Times New Roman"/>
        </w:rPr>
        <w:t xml:space="preserve"> 0.3%</w:t>
      </w:r>
      <w:r w:rsidRPr="00DD3C3F">
        <w:rPr>
          <w:rFonts w:ascii="Times New Roman" w:hAnsi="Times New Roman" w:cs="Times New Roman"/>
        </w:rPr>
        <w:t>，皆顯示主要發現不受特定實驗設定的左右，具有良好的方法穩健性。</w:t>
      </w:r>
    </w:p>
    <w:p w14:paraId="6F374498" w14:textId="49AA4E73" w:rsidR="00DD3C3F" w:rsidRPr="00DD3C3F" w:rsidRDefault="006A1DC8" w:rsidP="00906139">
      <w:pPr>
        <w:pStyle w:val="2"/>
        <w:spacing w:line="360" w:lineRule="auto"/>
        <w:ind w:firstLine="561"/>
        <w:rPr>
          <w:rFonts w:ascii="Times New Roman" w:hAnsi="Times New Roman" w:cs="Times New Roman"/>
        </w:rPr>
      </w:pPr>
      <w:bookmarkStart w:id="463" w:name="_Toc226816073"/>
      <w:bookmarkStart w:id="464" w:name="研究限制"/>
      <w:bookmarkEnd w:id="462"/>
      <w:r w:rsidRPr="006A1DC8">
        <w:rPr>
          <w:rFonts w:ascii="Times New Roman" w:hAnsi="Times New Roman" w:cs="Times New Roman" w:hint="eastAsia"/>
        </w:rPr>
        <w:lastRenderedPageBreak/>
        <w:t>第二節</w:t>
      </w:r>
      <w:r w:rsidRPr="006A1DC8">
        <w:rPr>
          <w:rFonts w:ascii="Times New Roman" w:hAnsi="Times New Roman" w:cs="Times New Roman" w:hint="eastAsia"/>
        </w:rPr>
        <w:t xml:space="preserve"> </w:t>
      </w:r>
      <w:r w:rsidRPr="006A1DC8">
        <w:rPr>
          <w:rFonts w:ascii="Times New Roman" w:hAnsi="Times New Roman" w:cs="Times New Roman" w:hint="eastAsia"/>
        </w:rPr>
        <w:t>研究限制</w:t>
      </w:r>
      <w:bookmarkEnd w:id="463"/>
    </w:p>
    <w:p w14:paraId="364F7D5F" w14:textId="77777777" w:rsidR="00DD3C3F" w:rsidRPr="00DD3C3F" w:rsidRDefault="00DD3C3F" w:rsidP="00906139">
      <w:pPr>
        <w:pStyle w:val="FirstParagraph"/>
        <w:keepNext/>
        <w:ind w:firstLine="480"/>
        <w:rPr>
          <w:rFonts w:ascii="Times New Roman" w:hAnsi="Times New Roman" w:cs="Times New Roman"/>
        </w:rPr>
      </w:pPr>
      <w:r w:rsidRPr="00DD3C3F">
        <w:rPr>
          <w:rFonts w:ascii="Times New Roman" w:hAnsi="Times New Roman" w:cs="Times New Roman"/>
        </w:rPr>
        <w:t>本研究存在以下限制：</w:t>
      </w:r>
    </w:p>
    <w:p w14:paraId="22896C9F" w14:textId="5A593B29" w:rsidR="00DD3C3F" w:rsidRPr="00DD3C3F" w:rsidRDefault="006A1DC8" w:rsidP="006A1DC8">
      <w:pPr>
        <w:pStyle w:val="3"/>
        <w:ind w:firstLineChars="199" w:firstLine="478"/>
      </w:pPr>
      <w:bookmarkStart w:id="465" w:name="資料限制"/>
      <w:r w:rsidRPr="006A1DC8">
        <w:rPr>
          <w:rFonts w:hint="eastAsia"/>
        </w:rPr>
        <w:t>壹、資料限制</w:t>
      </w:r>
    </w:p>
    <w:p w14:paraId="0D18D1B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健檢族群的選擇偏差</w:t>
      </w:r>
    </w:p>
    <w:p w14:paraId="0C3193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DD3C3F">
        <w:rPr>
          <w:rFonts w:ascii="Times New Roman" w:hAnsi="Times New Roman" w:cs="Times New Roman"/>
        </w:rPr>
        <w:t>generalizability</w:t>
      </w:r>
      <w:r w:rsidRPr="00DD3C3F">
        <w:rPr>
          <w:rFonts w:ascii="Times New Roman" w:hAnsi="Times New Roman" w:cs="Times New Roman"/>
        </w:rPr>
        <w:t>）可能受限。未來研究應納入更具代表性的一般人口樣本，或進行跨族群的外部驗證。</w:t>
      </w:r>
    </w:p>
    <w:p w14:paraId="6502B5A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時間間隔不完全一致</w:t>
      </w:r>
    </w:p>
    <w:p w14:paraId="34002AE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DD3C3F">
        <w:rPr>
          <w:rFonts w:ascii="Times New Roman" w:hAnsi="Times New Roman" w:cs="Times New Roman"/>
        </w:rPr>
        <w:t xml:space="preserve"> Δ </w:t>
      </w:r>
      <w:r w:rsidRPr="00DD3C3F">
        <w:rPr>
          <w:rFonts w:ascii="Times New Roman" w:hAnsi="Times New Roman" w:cs="Times New Roman"/>
        </w:rPr>
        <w:t>特徵的可比性。</w:t>
      </w:r>
    </w:p>
    <w:p w14:paraId="057B9CB8"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缺乏飲食與生活型態資料</w:t>
      </w:r>
    </w:p>
    <w:p w14:paraId="7237F16B" w14:textId="6C290F7F"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本研究僅使用生理檢驗指標作為預測特徵，缺乏飲食習慣、運動頻率、吸菸飲酒等生活型態資料。然而，美國膳食指南</w:t>
      </w:r>
      <w:r w:rsidRPr="00DD3C3F">
        <w:rPr>
          <w:rFonts w:ascii="Times New Roman" w:hAnsi="Times New Roman" w:cs="Times New Roman"/>
        </w:rPr>
        <w:t xml:space="preserve"> 2025-2030</w:t>
      </w:r>
      <w:r w:rsidRPr="00DD3C3F">
        <w:rPr>
          <w:rFonts w:ascii="Times New Roman" w:hAnsi="Times New Roman" w:cs="Times New Roman"/>
        </w:rPr>
        <w:t>（</w:t>
      </w:r>
      <w:r w:rsidRPr="00DD3C3F">
        <w:rPr>
          <w:rFonts w:ascii="Times New Roman" w:hAnsi="Times New Roman" w:cs="Times New Roman"/>
        </w:rPr>
        <w:t>Dietary Guidelines for Americans, DGA</w:t>
      </w:r>
      <w:r w:rsidR="00906139">
        <w:rPr>
          <w:rFonts w:ascii="Times New Roman" w:hAnsi="Times New Roman" w:cs="Times New Roman" w:hint="eastAsia"/>
        </w:rPr>
        <w:t>[35]</w:t>
      </w:r>
      <w:r w:rsidRPr="00DD3C3F">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7358703"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缺乏外部驗證資料集</w:t>
      </w:r>
    </w:p>
    <w:p w14:paraId="0B896292" w14:textId="2027E428"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由於缺乏具相似資料結構的外部資料集，本研究僅能透過內部交叉驗證評估模型性能。研究過程中曾嘗試使用</w:t>
      </w:r>
      <w:r w:rsidRPr="00DD3C3F">
        <w:rPr>
          <w:rFonts w:ascii="Times New Roman" w:hAnsi="Times New Roman" w:cs="Times New Roman"/>
        </w:rPr>
        <w:t xml:space="preserve"> Synthea </w:t>
      </w:r>
      <w:r w:rsidRPr="00DD3C3F">
        <w:rPr>
          <w:rFonts w:ascii="Times New Roman" w:hAnsi="Times New Roman" w:cs="Times New Roman"/>
        </w:rPr>
        <w:t>合成病患產生器</w:t>
      </w:r>
      <w:r w:rsidR="00C2309F">
        <w:rPr>
          <w:rFonts w:ascii="Times New Roman" w:hAnsi="Times New Roman" w:cs="Times New Roman" w:hint="eastAsia"/>
          <w:lang w:eastAsia="zh-TW"/>
        </w:rPr>
        <w:t xml:space="preserve"> </w:t>
      </w:r>
      <w:r w:rsidR="00906139">
        <w:rPr>
          <w:rFonts w:ascii="Times New Roman" w:hAnsi="Times New Roman" w:cs="Times New Roman" w:hint="eastAsia"/>
          <w:lang w:eastAsia="zh-TW"/>
        </w:rPr>
        <w:t>[36]</w:t>
      </w:r>
      <w:r w:rsidR="00C2309F">
        <w:rPr>
          <w:rFonts w:ascii="Times New Roman" w:hAnsi="Times New Roman" w:cs="Times New Roman" w:hint="eastAsia"/>
          <w:lang w:eastAsia="zh-TW"/>
        </w:rPr>
        <w:t xml:space="preserve"> </w:t>
      </w:r>
      <w:r w:rsidRPr="00DD3C3F">
        <w:rPr>
          <w:rFonts w:ascii="Times New Roman" w:hAnsi="Times New Roman" w:cs="Times New Roman"/>
        </w:rPr>
        <w:t>所產生的模擬醫療紀錄進行外部驗證，但受限於資料品質問題：高血糖因檢測偏差導致有</w:t>
      </w:r>
      <w:r w:rsidRPr="00DD3C3F">
        <w:rPr>
          <w:rFonts w:ascii="Times New Roman" w:hAnsi="Times New Roman" w:cs="Times New Roman"/>
        </w:rPr>
        <w:t xml:space="preserve"> FBG </w:t>
      </w:r>
      <w:r w:rsidRPr="00DD3C3F">
        <w:rPr>
          <w:rFonts w:ascii="Times New Roman" w:hAnsi="Times New Roman" w:cs="Times New Roman"/>
        </w:rPr>
        <w:t>記錄者中</w:t>
      </w:r>
      <w:r w:rsidRPr="00DD3C3F">
        <w:rPr>
          <w:rFonts w:ascii="Times New Roman" w:hAnsi="Times New Roman" w:cs="Times New Roman"/>
        </w:rPr>
        <w:t xml:space="preserve"> 99.4% </w:t>
      </w:r>
      <w:r w:rsidRPr="00DD3C3F">
        <w:rPr>
          <w:rFonts w:ascii="Times New Roman" w:hAnsi="Times New Roman" w:cs="Times New Roman"/>
        </w:rPr>
        <w:t>為陽性，無法進行有效驗證；高血脂因</w:t>
      </w:r>
      <w:r w:rsidRPr="00DD3C3F">
        <w:rPr>
          <w:rFonts w:ascii="Times New Roman" w:hAnsi="Times New Roman" w:cs="Times New Roman"/>
        </w:rPr>
        <w:t xml:space="preserve"> TC </w:t>
      </w:r>
      <w:r w:rsidRPr="00DD3C3F">
        <w:rPr>
          <w:rFonts w:ascii="Times New Roman" w:hAnsi="Times New Roman" w:cs="Times New Roman"/>
        </w:rPr>
        <w:t>缺失率達</w:t>
      </w:r>
      <w:r w:rsidRPr="00DD3C3F">
        <w:rPr>
          <w:rFonts w:ascii="Times New Roman" w:hAnsi="Times New Roman" w:cs="Times New Roman"/>
        </w:rPr>
        <w:t xml:space="preserve"> 72%</w:t>
      </w:r>
      <w:r w:rsidRPr="00DD3C3F">
        <w:rPr>
          <w:rFonts w:ascii="Times New Roman" w:hAnsi="Times New Roman" w:cs="Times New Roman"/>
        </w:rPr>
        <w:t>，結果可比性不足。僅高血壓可進行有限度驗證，但在</w:t>
      </w:r>
      <w:r w:rsidRPr="00DD3C3F">
        <w:rPr>
          <w:rFonts w:ascii="Times New Roman" w:hAnsi="Times New Roman" w:cs="Times New Roman"/>
        </w:rPr>
        <w:t xml:space="preserve"> SUA </w:t>
      </w:r>
      <w:r w:rsidRPr="00DD3C3F">
        <w:rPr>
          <w:rFonts w:ascii="Times New Roman" w:hAnsi="Times New Roman" w:cs="Times New Roman"/>
        </w:rPr>
        <w:t>訓練、</w:t>
      </w:r>
      <w:r w:rsidRPr="00DD3C3F">
        <w:rPr>
          <w:rFonts w:ascii="Times New Roman" w:hAnsi="Times New Roman" w:cs="Times New Roman"/>
        </w:rPr>
        <w:t xml:space="preserve">Synthea </w:t>
      </w:r>
      <w:r w:rsidRPr="00DD3C3F">
        <w:rPr>
          <w:rFonts w:ascii="Times New Roman" w:hAnsi="Times New Roman" w:cs="Times New Roman"/>
        </w:rPr>
        <w:t>測試的跨資料集情境下，</w:t>
      </w:r>
      <w:r w:rsidRPr="00DD3C3F">
        <w:rPr>
          <w:rFonts w:ascii="Times New Roman" w:hAnsi="Times New Roman" w:cs="Times New Roman"/>
        </w:rPr>
        <w:t xml:space="preserve">LR </w:t>
      </w:r>
      <w:r w:rsidRPr="00DD3C3F">
        <w:rPr>
          <w:rFonts w:ascii="Times New Roman" w:hAnsi="Times New Roman" w:cs="Times New Roman"/>
        </w:rPr>
        <w:t>的</w:t>
      </w:r>
      <w:r w:rsidRPr="00DD3C3F">
        <w:rPr>
          <w:rFonts w:ascii="Times New Roman" w:hAnsi="Times New Roman" w:cs="Times New Roman"/>
        </w:rPr>
        <w:t xml:space="preserve"> AUC </w:t>
      </w:r>
      <w:r w:rsidRPr="00DD3C3F">
        <w:rPr>
          <w:rFonts w:ascii="Times New Roman" w:hAnsi="Times New Roman" w:cs="Times New Roman"/>
        </w:rPr>
        <w:t>從</w:t>
      </w:r>
      <w:r w:rsidRPr="00DD3C3F">
        <w:rPr>
          <w:rFonts w:ascii="Times New Roman" w:hAnsi="Times New Roman" w:cs="Times New Roman"/>
        </w:rPr>
        <w:t xml:space="preserve"> 0.718 </w:t>
      </w:r>
      <w:r w:rsidRPr="00DD3C3F">
        <w:rPr>
          <w:rFonts w:ascii="Times New Roman" w:hAnsi="Times New Roman" w:cs="Times New Roman"/>
        </w:rPr>
        <w:t>下降至</w:t>
      </w:r>
      <w:r w:rsidRPr="00DD3C3F">
        <w:rPr>
          <w:rFonts w:ascii="Times New Roman" w:hAnsi="Times New Roman" w:cs="Times New Roman"/>
        </w:rPr>
        <w:t xml:space="preserve"> 0.625</w:t>
      </w:r>
      <w:r w:rsidRPr="00DD3C3F">
        <w:rPr>
          <w:rFonts w:ascii="Times New Roman" w:hAnsi="Times New Roman" w:cs="Times New Roman"/>
        </w:rPr>
        <w:t>（降幅約</w:t>
      </w:r>
      <w:r w:rsidRPr="00DD3C3F">
        <w:rPr>
          <w:rFonts w:ascii="Times New Roman" w:hAnsi="Times New Roman" w:cs="Times New Roman"/>
        </w:rPr>
        <w:t xml:space="preserve"> 9%</w:t>
      </w:r>
      <w:r w:rsidRPr="00DD3C3F">
        <w:rPr>
          <w:rFonts w:ascii="Times New Roman" w:hAnsi="Times New Roman" w:cs="Times New Roman"/>
        </w:rPr>
        <w:t>），此降幅可歸因於兩資料集的族群差異（</w:t>
      </w:r>
      <w:r w:rsidRPr="00DD3C3F">
        <w:rPr>
          <w:rFonts w:ascii="Times New Roman" w:hAnsi="Times New Roman" w:cs="Times New Roman"/>
        </w:rPr>
        <w:t xml:space="preserve">Synthea </w:t>
      </w:r>
      <w:r w:rsidRPr="00DD3C3F">
        <w:rPr>
          <w:rFonts w:ascii="Times New Roman" w:hAnsi="Times New Roman" w:cs="Times New Roman"/>
        </w:rPr>
        <w:t>平均年齡</w:t>
      </w:r>
      <w:r w:rsidRPr="00DD3C3F">
        <w:rPr>
          <w:rFonts w:ascii="Times New Roman" w:hAnsi="Times New Roman" w:cs="Times New Roman"/>
        </w:rPr>
        <w:t xml:space="preserve"> 43.7 </w:t>
      </w:r>
      <w:r w:rsidRPr="00DD3C3F">
        <w:rPr>
          <w:rFonts w:ascii="Times New Roman" w:hAnsi="Times New Roman" w:cs="Times New Roman"/>
        </w:rPr>
        <w:t>歲</w:t>
      </w:r>
      <w:r w:rsidRPr="00DD3C3F">
        <w:rPr>
          <w:rFonts w:ascii="Times New Roman" w:hAnsi="Times New Roman" w:cs="Times New Roman"/>
        </w:rPr>
        <w:t xml:space="preserve"> vs SUA 68.1 </w:t>
      </w:r>
      <w:r w:rsidRPr="00DD3C3F">
        <w:rPr>
          <w:rFonts w:ascii="Times New Roman" w:hAnsi="Times New Roman" w:cs="Times New Roman"/>
        </w:rPr>
        <w:t>歲）及合成資料的固有限制。此嘗試顯示，外部驗證需取得具相似族群結構的真實健檢資料方能有效執行。</w:t>
      </w:r>
    </w:p>
    <w:p w14:paraId="309744C5" w14:textId="0AF2507F" w:rsidR="00DD3C3F" w:rsidRPr="00DD3C3F" w:rsidRDefault="006A1DC8" w:rsidP="006A1DC8">
      <w:pPr>
        <w:pStyle w:val="3"/>
        <w:ind w:firstLineChars="199" w:firstLine="478"/>
      </w:pPr>
      <w:bookmarkStart w:id="466" w:name="模型限制"/>
      <w:bookmarkEnd w:id="465"/>
      <w:r w:rsidRPr="006A1DC8">
        <w:rPr>
          <w:rFonts w:hint="eastAsia"/>
        </w:rPr>
        <w:lastRenderedPageBreak/>
        <w:t>貳、模型限制</w:t>
      </w:r>
    </w:p>
    <w:p w14:paraId="36360937"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標記定義與用藥資訊的缺失</w:t>
      </w:r>
    </w:p>
    <w:p w14:paraId="520C600A" w14:textId="11CC7D2C"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根據</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原始論文，三項疾病的確診標記定義如下：高血壓為</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mmHg</w:t>
      </w:r>
      <w:r w:rsidRPr="00DD3C3F">
        <w:rPr>
          <w:rFonts w:ascii="Times New Roman" w:hAnsi="Times New Roman" w:cs="Times New Roman"/>
        </w:rPr>
        <w:t>，或已確診且正在服用降壓藥物；高血糖為</w:t>
      </w:r>
      <w:r w:rsidRPr="00DD3C3F">
        <w:rPr>
          <w:rFonts w:ascii="Times New Roman" w:hAnsi="Times New Roman" w:cs="Times New Roman"/>
        </w:rPr>
        <w:t xml:space="preserve"> FBG ≥ 7.0 mmol/L</w:t>
      </w:r>
      <w:r w:rsidRPr="00DD3C3F">
        <w:rPr>
          <w:rFonts w:ascii="Times New Roman" w:hAnsi="Times New Roman" w:cs="Times New Roman"/>
        </w:rPr>
        <w:t>，或自我報告糖尿病；高血脂為</w:t>
      </w:r>
      <w:r w:rsidRPr="00DD3C3F">
        <w:rPr>
          <w:rFonts w:ascii="Times New Roman" w:hAnsi="Times New Roman" w:cs="Times New Roman"/>
        </w:rPr>
        <w:t xml:space="preserve"> TC ≥ 6.22 mmol/L</w:t>
      </w:r>
      <w:r w:rsidRPr="00DD3C3F">
        <w:rPr>
          <w:rFonts w:ascii="Times New Roman" w:hAnsi="Times New Roman" w:cs="Times New Roman"/>
        </w:rPr>
        <w:t>。然而，本研究對資料集的驗證顯示，所有高血壓陽性紀錄（</w:t>
      </w:r>
      <w:r w:rsidRPr="00DD3C3F">
        <w:rPr>
          <w:rFonts w:ascii="Times New Roman" w:hAnsi="Times New Roman" w:cs="Times New Roman"/>
        </w:rPr>
        <w:t xml:space="preserve">3,770 </w:t>
      </w:r>
      <w:r w:rsidRPr="00DD3C3F">
        <w:rPr>
          <w:rFonts w:ascii="Times New Roman" w:hAnsi="Times New Roman" w:cs="Times New Roman"/>
        </w:rPr>
        <w:t>筆）皆符合</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w:t>
      </w:r>
      <w:r w:rsidRPr="00DD3C3F">
        <w:rPr>
          <w:rFonts w:ascii="Times New Roman" w:hAnsi="Times New Roman" w:cs="Times New Roman"/>
        </w:rPr>
        <w:t>的閾值條件，不存在「血壓正常但標記為陽性」的案例。此外，約</w:t>
      </w:r>
      <w:r w:rsidRPr="00DD3C3F">
        <w:rPr>
          <w:rFonts w:ascii="Times New Roman" w:hAnsi="Times New Roman" w:cs="Times New Roman"/>
        </w:rPr>
        <w:t xml:space="preserve"> 24.8% </w:t>
      </w:r>
      <w:r w:rsidRPr="00DD3C3F">
        <w:rPr>
          <w:rFonts w:ascii="Times New Roman" w:hAnsi="Times New Roman" w:cs="Times New Roman"/>
        </w:rPr>
        <w:t>曾被標記為陽性的個體在後續健檢中因血壓回落至閾值以下而翻轉為陰性。此行為顯示資料集的標記實際上為當次健檢的生理指標快照，而非持續性的疾病狀態標記。</w:t>
      </w:r>
    </w:p>
    <w:p w14:paraId="3FCD506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14:paraId="4292410E"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未探索深度時間序列模型</w:t>
      </w:r>
    </w:p>
    <w:p w14:paraId="7FD694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本研究因時間點數量有限（</w:t>
      </w:r>
      <w:r w:rsidRPr="00DD3C3F">
        <w:rPr>
          <w:rFonts w:ascii="Times New Roman" w:hAnsi="Times New Roman" w:cs="Times New Roman"/>
        </w:rPr>
        <w:t>3</w:t>
      </w:r>
      <w:r w:rsidRPr="00DD3C3F">
        <w:rPr>
          <w:rFonts w:ascii="Times New Roman" w:hAnsi="Times New Roman" w:cs="Times New Roman"/>
        </w:rPr>
        <w:t>個時間點），未能充分探索長短期記憶網路（</w:t>
      </w:r>
      <w:r w:rsidRPr="00DD3C3F">
        <w:rPr>
          <w:rFonts w:ascii="Times New Roman" w:hAnsi="Times New Roman" w:cs="Times New Roman"/>
        </w:rPr>
        <w:t>Long Short-Term Memory, LSTM</w:t>
      </w:r>
      <w:r w:rsidRPr="00DD3C3F">
        <w:rPr>
          <w:rFonts w:ascii="Times New Roman" w:hAnsi="Times New Roman" w:cs="Times New Roman"/>
        </w:rPr>
        <w:t>）、門控循環單元（</w:t>
      </w:r>
      <w:r w:rsidRPr="00DD3C3F">
        <w:rPr>
          <w:rFonts w:ascii="Times New Roman" w:hAnsi="Times New Roman" w:cs="Times New Roman"/>
        </w:rPr>
        <w:t>Gated Recurrent Unit, GRU</w:t>
      </w:r>
      <w:r w:rsidRPr="00DD3C3F">
        <w:rPr>
          <w:rFonts w:ascii="Times New Roman" w:hAnsi="Times New Roman" w:cs="Times New Roman"/>
        </w:rPr>
        <w:t>）等深度時間序列模型的潛力。這些模型在處理更長序列的時間序列資料時可能展現更優異的性能。</w:t>
      </w:r>
    </w:p>
    <w:p w14:paraId="6608C102" w14:textId="7CE73BAC" w:rsidR="00DD3C3F" w:rsidRPr="00DD3C3F" w:rsidRDefault="006A1DC8" w:rsidP="00DD3C3F">
      <w:pPr>
        <w:pStyle w:val="2"/>
        <w:spacing w:line="360" w:lineRule="auto"/>
        <w:ind w:firstLine="561"/>
        <w:rPr>
          <w:rFonts w:ascii="Times New Roman" w:hAnsi="Times New Roman" w:cs="Times New Roman"/>
        </w:rPr>
      </w:pPr>
      <w:bookmarkStart w:id="467" w:name="_Toc226816074"/>
      <w:bookmarkEnd w:id="464"/>
      <w:bookmarkEnd w:id="466"/>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未來研究方向</w:t>
      </w:r>
      <w:bookmarkEnd w:id="467"/>
    </w:p>
    <w:p w14:paraId="78E1586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基於本研究的發現與限制，建議未來研究可朝以下方向發展：</w:t>
      </w:r>
    </w:p>
    <w:p w14:paraId="7808FF64" w14:textId="4B2AB6CB" w:rsidR="00DD3C3F" w:rsidRPr="00DD3C3F" w:rsidRDefault="006A1DC8" w:rsidP="006A1DC8">
      <w:pPr>
        <w:pStyle w:val="3"/>
        <w:ind w:firstLineChars="199" w:firstLine="478"/>
      </w:pPr>
      <w:bookmarkStart w:id="468" w:name="方法論改進"/>
      <w:r w:rsidRPr="006A1DC8">
        <w:rPr>
          <w:rFonts w:hint="eastAsia"/>
        </w:rPr>
        <w:t>壹、方法論改進</w:t>
      </w:r>
    </w:p>
    <w:p w14:paraId="0C3AA45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深化多任務學習</w:t>
      </w:r>
    </w:p>
    <w:p w14:paraId="40BEED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MLP </w:t>
      </w:r>
      <w:r w:rsidRPr="00DD3C3F">
        <w:rPr>
          <w:rFonts w:ascii="Times New Roman" w:hAnsi="Times New Roman" w:cs="Times New Roman"/>
        </w:rPr>
        <w:t>多任務學習實驗顯示</w:t>
      </w:r>
      <w:r w:rsidRPr="00DD3C3F">
        <w:rPr>
          <w:rFonts w:ascii="Times New Roman" w:hAnsi="Times New Roman" w:cs="Times New Roman"/>
        </w:rPr>
        <w:t xml:space="preserve"> MTL </w:t>
      </w:r>
      <w:r w:rsidRPr="00DD3C3F">
        <w:rPr>
          <w:rFonts w:ascii="Times New Roman" w:hAnsi="Times New Roman" w:cs="Times New Roman"/>
        </w:rPr>
        <w:t>與</w:t>
      </w:r>
      <w:r w:rsidRPr="00DD3C3F">
        <w:rPr>
          <w:rFonts w:ascii="Times New Roman" w:hAnsi="Times New Roman" w:cs="Times New Roman"/>
        </w:rPr>
        <w:t xml:space="preserve"> STL </w:t>
      </w:r>
      <w:r w:rsidRPr="00DD3C3F">
        <w:rPr>
          <w:rFonts w:ascii="Times New Roman" w:hAnsi="Times New Roman" w:cs="Times New Roman"/>
        </w:rPr>
        <w:t>無顯著差異（</w:t>
      </w:r>
      <w:r w:rsidRPr="00DD3C3F">
        <w:rPr>
          <w:rFonts w:ascii="Times New Roman" w:hAnsi="Times New Roman" w:cs="Times New Roman"/>
        </w:rPr>
        <w:t xml:space="preserve">AUC </w:t>
      </w:r>
      <w:r w:rsidRPr="00DD3C3F">
        <w:rPr>
          <w:rFonts w:ascii="Times New Roman" w:hAnsi="Times New Roman" w:cs="Times New Roman"/>
        </w:rPr>
        <w:t>差異</w:t>
      </w:r>
      <w:r w:rsidRPr="00DD3C3F">
        <w:rPr>
          <w:rFonts w:ascii="Times New Roman" w:hAnsi="Times New Roman" w:cs="Times New Roman"/>
        </w:rPr>
        <w:t xml:space="preserve"> ≤ 0.8%</w:t>
      </w:r>
      <w:r w:rsidRPr="00DD3C3F">
        <w:rPr>
          <w:rFonts w:ascii="Times New Roman" w:hAnsi="Times New Roman" w:cs="Times New Roman"/>
        </w:rPr>
        <w:t>），可能因三項疾病間的標籤相關性偏低，且任務難度不均導致共享層梯度被較易任務主導。未來可探索動態權重調整（</w:t>
      </w:r>
      <w:r w:rsidRPr="00DD3C3F">
        <w:rPr>
          <w:rFonts w:ascii="Times New Roman" w:hAnsi="Times New Roman" w:cs="Times New Roman"/>
        </w:rPr>
        <w:t>dynamic weight tuning</w:t>
      </w:r>
      <w:r w:rsidRPr="00DD3C3F">
        <w:rPr>
          <w:rFonts w:ascii="Times New Roman" w:hAnsi="Times New Roman" w:cs="Times New Roman"/>
        </w:rPr>
        <w:t>）或梯度平衡（</w:t>
      </w:r>
      <w:r w:rsidRPr="00DD3C3F">
        <w:rPr>
          <w:rFonts w:ascii="Times New Roman" w:hAnsi="Times New Roman" w:cs="Times New Roman"/>
        </w:rPr>
        <w:t>gradient balancing</w:t>
      </w:r>
      <w:r w:rsidRPr="00DD3C3F">
        <w:rPr>
          <w:rFonts w:ascii="Times New Roman" w:hAnsi="Times New Roman" w:cs="Times New Roman"/>
        </w:rPr>
        <w:t>）等技術，以改善多任務學習在類別不平衡與任務難度不均場景下的表現。</w:t>
      </w:r>
    </w:p>
    <w:p w14:paraId="77B88F8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可解釋性分析深化</w:t>
      </w:r>
    </w:p>
    <w:p w14:paraId="7E67101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雖然本研究透過</w:t>
      </w:r>
      <w:r w:rsidRPr="00DD3C3F">
        <w:rPr>
          <w:rFonts w:ascii="Times New Roman" w:hAnsi="Times New Roman" w:cs="Times New Roman"/>
        </w:rPr>
        <w:t xml:space="preserve"> SHAP </w:t>
      </w:r>
      <w:r w:rsidRPr="00DD3C3F">
        <w:rPr>
          <w:rFonts w:ascii="Times New Roman" w:hAnsi="Times New Roman" w:cs="Times New Roman"/>
        </w:rPr>
        <w:t>與符號回歸進行了初步的可解釋性分析，但仍可進一步探索個體層級的預測解釋（</w:t>
      </w:r>
      <w:r w:rsidRPr="00DD3C3F">
        <w:rPr>
          <w:rFonts w:ascii="Times New Roman" w:hAnsi="Times New Roman" w:cs="Times New Roman"/>
        </w:rPr>
        <w:t>individual-level explanations</w:t>
      </w:r>
      <w:r w:rsidRPr="00DD3C3F">
        <w:rPr>
          <w:rFonts w:ascii="Times New Roman" w:hAnsi="Times New Roman" w:cs="Times New Roman"/>
        </w:rPr>
        <w:t>）與反事實解釋（</w:t>
      </w:r>
      <w:r w:rsidRPr="00DD3C3F">
        <w:rPr>
          <w:rFonts w:ascii="Times New Roman" w:hAnsi="Times New Roman" w:cs="Times New Roman"/>
        </w:rPr>
        <w:t>counterfactual explanations</w:t>
      </w:r>
      <w:r w:rsidRPr="00DD3C3F">
        <w:rPr>
          <w:rFonts w:ascii="Times New Roman" w:hAnsi="Times New Roman" w:cs="Times New Roman"/>
        </w:rPr>
        <w:t>），以支持更精細的個人化健康建議。</w:t>
      </w:r>
    </w:p>
    <w:p w14:paraId="52E26C9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特徵時序重要性的變化機制</w:t>
      </w:r>
    </w:p>
    <w:p w14:paraId="536DF73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本研究觀察到一個值得深入探討的現象：在滑動窗口擴增樣本量之前（約</w:t>
      </w:r>
      <w:r w:rsidRPr="00DD3C3F">
        <w:rPr>
          <w:rFonts w:ascii="Times New Roman" w:hAnsi="Times New Roman" w:cs="Times New Roman"/>
        </w:rPr>
        <w:t xml:space="preserve"> 6,000 </w:t>
      </w:r>
      <w:r w:rsidRPr="00DD3C3F">
        <w:rPr>
          <w:rFonts w:ascii="Times New Roman" w:hAnsi="Times New Roman" w:cs="Times New Roman"/>
        </w:rPr>
        <w:t>筆），</w:t>
      </w:r>
      <w:r w:rsidRPr="00DD3C3F">
        <w:rPr>
          <w:rFonts w:ascii="Times New Roman" w:hAnsi="Times New Roman" w:cs="Times New Roman"/>
        </w:rPr>
        <w:t xml:space="preserve">SHAP </w:t>
      </w:r>
      <w:r w:rsidRPr="00DD3C3F">
        <w:rPr>
          <w:rFonts w:ascii="Times New Roman" w:hAnsi="Times New Roman" w:cs="Times New Roman"/>
        </w:rPr>
        <w:t>特徵重要性排序為</w:t>
      </w:r>
      <w:r w:rsidRPr="00DD3C3F">
        <w:rPr>
          <w:rFonts w:ascii="Times New Roman" w:hAnsi="Times New Roman" w:cs="Times New Roman"/>
        </w:rPr>
        <w:t xml:space="preserve"> Y-1 &gt; Y-2</w:t>
      </w:r>
      <w:r w:rsidRPr="00DD3C3F">
        <w:rPr>
          <w:rFonts w:ascii="Times New Roman" w:hAnsi="Times New Roman" w:cs="Times New Roman"/>
        </w:rPr>
        <w:t>（前一年</w:t>
      </w:r>
      <w:r w:rsidRPr="00DD3C3F">
        <w:rPr>
          <w:rFonts w:ascii="Times New Roman" w:hAnsi="Times New Roman" w:cs="Times New Roman"/>
        </w:rPr>
        <w:t xml:space="preserve"> &gt; </w:t>
      </w:r>
      <w:r w:rsidRPr="00DD3C3F">
        <w:rPr>
          <w:rFonts w:ascii="Times New Roman" w:hAnsi="Times New Roman" w:cs="Times New Roman"/>
        </w:rPr>
        <w:t>前兩年）；然而在滑動窗口擴增至</w:t>
      </w:r>
      <w:r w:rsidRPr="00DD3C3F">
        <w:rPr>
          <w:rFonts w:ascii="Times New Roman" w:hAnsi="Times New Roman" w:cs="Times New Roman"/>
        </w:rPr>
        <w:t xml:space="preserve"> 13,514 </w:t>
      </w:r>
      <w:r w:rsidRPr="00DD3C3F">
        <w:rPr>
          <w:rFonts w:ascii="Times New Roman" w:hAnsi="Times New Roman" w:cs="Times New Roman"/>
        </w:rPr>
        <w:t>筆之後，高血壓與高血脂的排序翻轉為</w:t>
      </w:r>
      <w:r w:rsidRPr="00DD3C3F">
        <w:rPr>
          <w:rFonts w:ascii="Times New Roman" w:hAnsi="Times New Roman" w:cs="Times New Roman"/>
        </w:rPr>
        <w:t xml:space="preserve"> Y-2 &gt; Y-1</w:t>
      </w:r>
      <w:r w:rsidRPr="00DD3C3F">
        <w:rPr>
          <w:rFonts w:ascii="Times New Roman" w:hAnsi="Times New Roman" w:cs="Times New Roman"/>
        </w:rPr>
        <w:t>，僅高血糖維持</w:t>
      </w:r>
      <w:r w:rsidRPr="00DD3C3F">
        <w:rPr>
          <w:rFonts w:ascii="Times New Roman" w:hAnsi="Times New Roman" w:cs="Times New Roman"/>
        </w:rPr>
        <w:t xml:space="preserve"> Y-1 &gt; Y-2</w:t>
      </w:r>
      <w:r w:rsidRPr="00DD3C3F">
        <w:rPr>
          <w:rFonts w:ascii="Times New Roman" w:hAnsi="Times New Roman" w:cs="Times New Roman"/>
        </w:rPr>
        <w:t>（可能因</w:t>
      </w:r>
      <w:r w:rsidRPr="00DD3C3F">
        <w:rPr>
          <w:rFonts w:ascii="Times New Roman" w:hAnsi="Times New Roman" w:cs="Times New Roman"/>
        </w:rPr>
        <w:t xml:space="preserve"> FBG </w:t>
      </w:r>
      <w:r w:rsidRPr="00DD3C3F">
        <w:rPr>
          <w:rFonts w:ascii="Times New Roman" w:hAnsi="Times New Roman" w:cs="Times New Roman"/>
        </w:rPr>
        <w:t>具有直接前驅特性）。此翻轉現象與</w:t>
      </w:r>
      <w:r w:rsidRPr="00DD3C3F">
        <w:rPr>
          <w:rFonts w:ascii="Times New Roman" w:hAnsi="Times New Roman" w:cs="Times New Roman"/>
        </w:rPr>
        <w:t xml:space="preserve"> §7.5 </w:t>
      </w:r>
      <w:r w:rsidRPr="00DD3C3F">
        <w:rPr>
          <w:rFonts w:ascii="Times New Roman" w:hAnsi="Times New Roman" w:cs="Times New Roman"/>
        </w:rPr>
        <w:t>健檢次數實驗中早期基線（</w:t>
      </w:r>
      <w:r w:rsidRPr="00DD3C3F">
        <w:rPr>
          <w:rFonts w:ascii="Times New Roman" w:hAnsi="Times New Roman" w:cs="Times New Roman"/>
        </w:rPr>
        <w:t>T1</w:t>
      </w:r>
      <w:r w:rsidRPr="00DD3C3F">
        <w:rPr>
          <w:rFonts w:ascii="Times New Roman" w:hAnsi="Times New Roman" w:cs="Times New Roman"/>
        </w:rPr>
        <w:t>）具有最高單獨預測力的發現一致，暗示當樣本量充足時，模型更能識別早期基線值的長期預測價值。未來研究可進一步探討此排名翻轉的機制</w:t>
      </w:r>
      <w:r w:rsidRPr="00DD3C3F">
        <w:rPr>
          <w:rFonts w:ascii="Times New Roman" w:hAnsi="Times New Roman" w:cs="Times New Roman"/>
        </w:rPr>
        <w:t>——</w:t>
      </w:r>
      <w:r w:rsidRPr="00DD3C3F">
        <w:rPr>
          <w:rFonts w:ascii="Times New Roman" w:hAnsi="Times New Roman" w:cs="Times New Roman"/>
        </w:rPr>
        <w:t>是純粹的樣本量效應，抑或滑動窗口重新定義時間窗口後改變了特徵間的資訊結構</w:t>
      </w:r>
      <w:r w:rsidRPr="00DD3C3F">
        <w:rPr>
          <w:rFonts w:ascii="Times New Roman" w:hAnsi="Times New Roman" w:cs="Times New Roman"/>
        </w:rPr>
        <w:t>——</w:t>
      </w:r>
      <w:r w:rsidRPr="00DD3C3F">
        <w:rPr>
          <w:rFonts w:ascii="Times New Roman" w:hAnsi="Times New Roman" w:cs="Times New Roman"/>
        </w:rPr>
        <w:t>以更深入理解縱向特徵在不同建模條件下的行為差異。</w:t>
      </w:r>
    </w:p>
    <w:p w14:paraId="3CB2B315" w14:textId="422FDB27" w:rsidR="00DD3C3F" w:rsidRPr="00DD3C3F" w:rsidRDefault="006A1DC8" w:rsidP="006A1DC8">
      <w:pPr>
        <w:pStyle w:val="3"/>
        <w:ind w:firstLineChars="199" w:firstLine="478"/>
      </w:pPr>
      <w:bookmarkStart w:id="469" w:name="納入飲食與生活型態特徵"/>
      <w:bookmarkEnd w:id="468"/>
      <w:r w:rsidRPr="006A1DC8">
        <w:rPr>
          <w:rFonts w:hint="eastAsia"/>
        </w:rPr>
        <w:t>貳、納入飲食與生活型態特徵</w:t>
      </w:r>
    </w:p>
    <w:p w14:paraId="2E8CF0E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如前述研究限制所提及，本研究僅使用生理檢驗指標，缺乏飲食與生活型態資料。然而，</w:t>
      </w:r>
      <w:r w:rsidRPr="00DD3C3F">
        <w:rPr>
          <w:rFonts w:ascii="Times New Roman" w:hAnsi="Times New Roman" w:cs="Times New Roman"/>
        </w:rPr>
        <w:t xml:space="preserve">DGA </w:t>
      </w:r>
      <w:r w:rsidRPr="00DD3C3F">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469"/>
    <w:p w14:paraId="70022082" w14:textId="4E299E69" w:rsidR="00DD3C3F" w:rsidRPr="00DD3C3F" w:rsidRDefault="006A1DC8" w:rsidP="006A1DC8">
      <w:pPr>
        <w:pStyle w:val="3"/>
        <w:ind w:firstLineChars="199" w:firstLine="478"/>
      </w:pPr>
      <w:r w:rsidRPr="006A1DC8">
        <w:rPr>
          <w:rFonts w:hint="eastAsia"/>
        </w:rPr>
        <w:t>參、模型與資料擴展</w:t>
      </w:r>
    </w:p>
    <w:p w14:paraId="1CA61896" w14:textId="77777777" w:rsidR="00DD3C3F" w:rsidRPr="00DD3C3F" w:rsidRDefault="00DD3C3F" w:rsidP="00F762C3">
      <w:pPr>
        <w:pStyle w:val="FirstParagraph"/>
        <w:keepNext/>
        <w:ind w:firstLine="480"/>
        <w:rPr>
          <w:rFonts w:ascii="Times New Roman" w:hAnsi="Times New Roman" w:cs="Times New Roman"/>
        </w:rPr>
      </w:pPr>
      <w:r w:rsidRPr="00DD3C3F">
        <w:rPr>
          <w:rFonts w:ascii="Times New Roman" w:hAnsi="Times New Roman" w:cs="Times New Roman"/>
          <w:b/>
          <w:bCs/>
        </w:rPr>
        <w:t>時間序列深度學習</w:t>
      </w:r>
    </w:p>
    <w:p w14:paraId="2B09E1A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若未來能取得更長時間序列的健檢資料（如</w:t>
      </w:r>
      <w:r w:rsidRPr="00DD3C3F">
        <w:rPr>
          <w:rFonts w:ascii="Times New Roman" w:hAnsi="Times New Roman" w:cs="Times New Roman"/>
        </w:rPr>
        <w:t xml:space="preserve"> 5 </w:t>
      </w:r>
      <w:r w:rsidRPr="00DD3C3F">
        <w:rPr>
          <w:rFonts w:ascii="Times New Roman" w:hAnsi="Times New Roman" w:cs="Times New Roman"/>
        </w:rPr>
        <w:t>個以上時間點），建議探索</w:t>
      </w:r>
      <w:r w:rsidRPr="00DD3C3F">
        <w:rPr>
          <w:rFonts w:ascii="Times New Roman" w:hAnsi="Times New Roman" w:cs="Times New Roman"/>
        </w:rPr>
        <w:t xml:space="preserve"> LSTM</w:t>
      </w:r>
      <w:r w:rsidRPr="00DD3C3F">
        <w:rPr>
          <w:rFonts w:ascii="Times New Roman" w:hAnsi="Times New Roman" w:cs="Times New Roman"/>
        </w:rPr>
        <w:t>、</w:t>
      </w:r>
      <w:r w:rsidRPr="00DD3C3F">
        <w:rPr>
          <w:rFonts w:ascii="Times New Roman" w:hAnsi="Times New Roman" w:cs="Times New Roman"/>
        </w:rPr>
        <w:t xml:space="preserve">GRU </w:t>
      </w:r>
      <w:r w:rsidRPr="00DD3C3F">
        <w:rPr>
          <w:rFonts w:ascii="Times New Roman" w:hAnsi="Times New Roman" w:cs="Times New Roman"/>
        </w:rPr>
        <w:t>或轉換器模型（</w:t>
      </w:r>
      <w:r w:rsidRPr="00DD3C3F">
        <w:rPr>
          <w:rFonts w:ascii="Times New Roman" w:hAnsi="Times New Roman" w:cs="Times New Roman"/>
        </w:rPr>
        <w:t>Transformer</w:t>
      </w:r>
      <w:r w:rsidRPr="00DD3C3F">
        <w:rPr>
          <w:rFonts w:ascii="Times New Roman" w:hAnsi="Times New Roman" w:cs="Times New Roman"/>
        </w:rPr>
        <w:t>）等深度時間序列模型，以充分利用縱向資料的時序資訊。</w:t>
      </w:r>
    </w:p>
    <w:p w14:paraId="3521744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外部驗證與跨族群研究</w:t>
      </w:r>
    </w:p>
    <w:p w14:paraId="5F7636E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5264D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擴展至其他慢性疾病</w:t>
      </w:r>
    </w:p>
    <w:p w14:paraId="397F0AC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Δ </w:t>
      </w:r>
      <w:r w:rsidRPr="00DD3C3F">
        <w:rPr>
          <w:rFonts w:ascii="Times New Roman" w:hAnsi="Times New Roman" w:cs="Times New Roman"/>
        </w:rPr>
        <w:t>特徵工程方法與模型比較框架可推廣至其他慢性疾病預測，如心血管疾病、腎臟疾病、代謝症候群等，以驗證方法的通用性。</w:t>
      </w:r>
    </w:p>
    <w:p w14:paraId="59CCD30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納入多模態資料</w:t>
      </w:r>
    </w:p>
    <w:p w14:paraId="7B77D7B9" w14:textId="5A9ADB33"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未來可整合更多元的資料來源，如用藥史、家族病史、基因資料、穿戴式裝置的活動數據等，建立更全面的健康風險評估模型。</w:t>
      </w:r>
    </w:p>
    <w:bookmarkEnd w:id="458"/>
    <w:bookmarkEnd w:id="459"/>
    <w:bookmarkEnd w:id="460"/>
    <w:p w14:paraId="7725990C" w14:textId="77777777" w:rsidR="00106C1E" w:rsidRPr="00002EB0" w:rsidRDefault="00106C1E" w:rsidP="00B83318">
      <w:pPr>
        <w:widowControl/>
        <w:ind w:firstLine="480"/>
        <w:rPr>
          <w:rFonts w:ascii="Times New Roman" w:hAnsi="Times New Roman" w:cs="Times New Roman"/>
          <w:b/>
          <w:bCs/>
          <w:kern w:val="52"/>
          <w:sz w:val="32"/>
          <w:szCs w:val="52"/>
        </w:rPr>
      </w:pPr>
      <w:r w:rsidRPr="00002EB0">
        <w:rPr>
          <w:rFonts w:ascii="Times New Roman" w:hAnsi="Times New Roman" w:cs="Times New Roman"/>
        </w:rPr>
        <w:br w:type="page"/>
      </w:r>
    </w:p>
    <w:p w14:paraId="00F171FC" w14:textId="786D64A1" w:rsidR="008F112B" w:rsidRDefault="00106C1E" w:rsidP="00B83318">
      <w:pPr>
        <w:pStyle w:val="1"/>
        <w:spacing w:before="0" w:after="0" w:line="360" w:lineRule="auto"/>
        <w:ind w:firstLine="641"/>
        <w:rPr>
          <w:rFonts w:ascii="Times New Roman" w:hAnsi="Times New Roman" w:cs="Times New Roman"/>
        </w:rPr>
      </w:pPr>
      <w:bookmarkStart w:id="470" w:name="_Toc226816075"/>
      <w:r w:rsidRPr="00002EB0">
        <w:rPr>
          <w:rFonts w:ascii="Times New Roman" w:hAnsi="Times New Roman" w:cs="Times New Roman"/>
        </w:rPr>
        <w:lastRenderedPageBreak/>
        <w:t>參考文獻</w:t>
      </w:r>
      <w:bookmarkEnd w:id="470"/>
    </w:p>
    <w:p w14:paraId="4449AED8" w14:textId="77777777"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 World Heart Federation, </w:t>
      </w:r>
      <w:r w:rsidRPr="004C22FE">
        <w:rPr>
          <w:rFonts w:ascii="Times New Roman" w:hAnsi="Times New Roman" w:cs="Times New Roman"/>
          <w:i/>
          <w:iCs/>
        </w:rPr>
        <w:t>World Heart Report 2023: Confronting the World’s Number One Killer</w:t>
      </w:r>
      <w:r w:rsidRPr="004C22FE">
        <w:rPr>
          <w:rFonts w:ascii="Times New Roman" w:hAnsi="Times New Roman" w:cs="Times New Roman"/>
        </w:rPr>
        <w:t xml:space="preserve">. </w:t>
      </w:r>
      <w:proofErr w:type="gramStart"/>
      <w:r w:rsidRPr="004C22FE">
        <w:rPr>
          <w:rFonts w:ascii="Times New Roman" w:hAnsi="Times New Roman" w:cs="Times New Roman"/>
        </w:rPr>
        <w:t>WHF,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https://world-heart-federation.org/world-heart-report-2023/</w:t>
      </w:r>
    </w:p>
    <w:p w14:paraId="59C562FE" w14:textId="54BCDE63"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 World Health Organization, </w:t>
      </w:r>
      <w:r w:rsidRPr="004C22FE">
        <w:rPr>
          <w:rFonts w:ascii="Times New Roman" w:hAnsi="Times New Roman" w:cs="Times New Roman"/>
          <w:i/>
          <w:iCs/>
        </w:rPr>
        <w:t xml:space="preserve">Global Report on Hypertension: The Race </w:t>
      </w:r>
      <w:proofErr w:type="gramStart"/>
      <w:r w:rsidRPr="004C22FE">
        <w:rPr>
          <w:rFonts w:ascii="Times New Roman" w:hAnsi="Times New Roman" w:cs="Times New Roman"/>
          <w:i/>
          <w:iCs/>
        </w:rPr>
        <w:t>Against</w:t>
      </w:r>
      <w:proofErr w:type="gramEnd"/>
      <w:r w:rsidRPr="004C22FE">
        <w:rPr>
          <w:rFonts w:ascii="Times New Roman" w:hAnsi="Times New Roman" w:cs="Times New Roman"/>
          <w:i/>
          <w:iCs/>
        </w:rPr>
        <w:t xml:space="preserve"> a Silent Killer</w:t>
      </w:r>
      <w:r w:rsidRPr="004C22FE">
        <w:rPr>
          <w:rFonts w:ascii="Times New Roman" w:hAnsi="Times New Roman" w:cs="Times New Roman"/>
        </w:rPr>
        <w:t xml:space="preserve">. </w:t>
      </w:r>
      <w:proofErr w:type="gramStart"/>
      <w:r w:rsidRPr="004C22FE">
        <w:rPr>
          <w:rFonts w:ascii="Times New Roman" w:hAnsi="Times New Roman" w:cs="Times New Roman"/>
        </w:rPr>
        <w:t>WHO,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https://www.who.int/publications/i/item/</w:t>
      </w:r>
      <w:r w:rsidR="00FD6C1E" w:rsidRPr="00FD6C1E">
        <w:rPr>
          <w:rFonts w:ascii="Times New Roman" w:hAnsi="Times New Roman" w:cs="Times New Roman"/>
        </w:rPr>
        <w:t>9789240081062</w:t>
      </w:r>
    </w:p>
    <w:p w14:paraId="047391E7" w14:textId="3869EB4C" w:rsidR="004C22FE" w:rsidRPr="004C22FE" w:rsidRDefault="004C22FE" w:rsidP="003724BB">
      <w:pPr>
        <w:pStyle w:val="a0"/>
        <w:spacing w:line="400" w:lineRule="exact"/>
        <w:ind w:left="480" w:hangingChars="200" w:hanging="480"/>
        <w:jc w:val="left"/>
        <w:rPr>
          <w:rFonts w:ascii="Times New Roman" w:hAnsi="Times New Roman" w:cs="Times New Roman"/>
          <w:lang w:eastAsia="zh-TW"/>
        </w:rPr>
      </w:pPr>
      <w:r w:rsidRPr="004C22FE">
        <w:rPr>
          <w:rFonts w:ascii="Times New Roman" w:hAnsi="Times New Roman" w:cs="Times New Roman"/>
        </w:rPr>
        <w:t xml:space="preserve">[3] T. Ohira and H. Iso, “Cardiovascular disease epidemiology in Asia: An overview,” </w:t>
      </w:r>
      <w:r w:rsidRPr="004C22FE">
        <w:rPr>
          <w:rFonts w:ascii="Times New Roman" w:hAnsi="Times New Roman" w:cs="Times New Roman"/>
          <w:i/>
          <w:iCs/>
        </w:rPr>
        <w:t>Circulation Journal</w:t>
      </w:r>
      <w:r w:rsidRPr="004C22FE">
        <w:rPr>
          <w:rFonts w:ascii="Times New Roman" w:hAnsi="Times New Roman" w:cs="Times New Roman"/>
        </w:rPr>
        <w:t>, vol. 77, no. 7, pp. 1646–1652, 2013. doi: 10.1253/circj.CJ-13-0702.</w:t>
      </w:r>
      <w:r w:rsidR="00F31473">
        <w:rPr>
          <w:rFonts w:ascii="Times New Roman" w:hAnsi="Times New Roman" w:cs="Times New Roman" w:hint="eastAsia"/>
          <w:lang w:eastAsia="zh-TW"/>
        </w:rPr>
        <w:t>s</w:t>
      </w:r>
    </w:p>
    <w:p w14:paraId="60B1066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[4] Z. Sun and Y. Zheng, “Metabolic diseases in the East Asian populations,” </w:t>
      </w:r>
      <w:r w:rsidRPr="004C22FE">
        <w:rPr>
          <w:rFonts w:ascii="Times New Roman" w:hAnsi="Times New Roman" w:cs="Times New Roman"/>
          <w:i/>
          <w:iCs/>
        </w:rPr>
        <w:t>Nature Reviews Gastroenterology &amp; Hepatology</w:t>
      </w:r>
      <w:r w:rsidRPr="004C22FE">
        <w:rPr>
          <w:rFonts w:ascii="Times New Roman" w:hAnsi="Times New Roman" w:cs="Times New Roman"/>
        </w:rPr>
        <w:t xml:space="preserve">, vol. 22, no. 7, pp. 500–516, 2025.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10.1038/s41575-025-01058-8.</w:t>
      </w:r>
    </w:p>
    <w:p w14:paraId="024FCC8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[5] </w:t>
      </w:r>
      <w:r w:rsidRPr="004C22FE">
        <w:rPr>
          <w:rFonts w:ascii="Times New Roman" w:hAnsi="Times New Roman" w:cs="Times New Roman"/>
        </w:rPr>
        <w:t>國民健康署，</w:t>
      </w:r>
      <w:r w:rsidRPr="004C22FE">
        <w:rPr>
          <w:rFonts w:ascii="Times New Roman" w:hAnsi="Times New Roman" w:cs="Times New Roman"/>
          <w:i/>
          <w:iCs/>
        </w:rPr>
        <w:t xml:space="preserve">2017–2020 </w:t>
      </w:r>
      <w:r w:rsidRPr="004C22FE">
        <w:rPr>
          <w:rFonts w:ascii="Times New Roman" w:hAnsi="Times New Roman" w:cs="Times New Roman"/>
          <w:i/>
          <w:iCs/>
        </w:rPr>
        <w:t>國民營養健康狀況變遷調查</w:t>
      </w:r>
      <w:r w:rsidRPr="004C22FE">
        <w:rPr>
          <w:rFonts w:ascii="Times New Roman" w:hAnsi="Times New Roman" w:cs="Times New Roman"/>
        </w:rPr>
        <w:t>，衛生福利部，</w:t>
      </w:r>
      <w:r w:rsidRPr="004C22FE">
        <w:rPr>
          <w:rFonts w:ascii="Times New Roman" w:hAnsi="Times New Roman" w:cs="Times New Roman"/>
        </w:rPr>
        <w:t>2022</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3999&amp;pid=15562</w:t>
      </w:r>
    </w:p>
    <w:p w14:paraId="4A661D7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[6] S. Stanciu, E. Rusu, D. Miricescu, A. C. Radu, B. Axinia, A. M. Vrabie, R. Ionescu, M. Jinga, and C. A. Sirbu, “Links between metabolic syndrome and hypertension: The relationship with the current antidiabetic drugs,” </w:t>
      </w:r>
      <w:r w:rsidRPr="004C22FE">
        <w:rPr>
          <w:rFonts w:ascii="Times New Roman" w:hAnsi="Times New Roman" w:cs="Times New Roman"/>
          <w:i/>
          <w:iCs/>
        </w:rPr>
        <w:t>Metabolites</w:t>
      </w:r>
      <w:r w:rsidRPr="004C22FE">
        <w:rPr>
          <w:rFonts w:ascii="Times New Roman" w:hAnsi="Times New Roman" w:cs="Times New Roman"/>
        </w:rPr>
        <w:t xml:space="preserve">, vol. 13, no. 1, p. 87, 2023. </w:t>
      </w:r>
      <w:proofErr w:type="gramStart"/>
      <w:r w:rsidRPr="004C22FE">
        <w:rPr>
          <w:rFonts w:ascii="Times New Roman" w:hAnsi="Times New Roman" w:cs="Times New Roman"/>
        </w:rPr>
        <w:t>doi</w:t>
      </w:r>
      <w:proofErr w:type="gramEnd"/>
      <w:r w:rsidRPr="004C22FE">
        <w:rPr>
          <w:rFonts w:ascii="Times New Roman" w:hAnsi="Times New Roman" w:cs="Times New Roman"/>
        </w:rPr>
        <w:t>: 10.3390/metabo13010087.</w:t>
      </w:r>
    </w:p>
    <w:p w14:paraId="4A85A14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[7] K. G. M. M. Alberti, R. H. Eckel, S. M. Grundy, P. Z. Zimmet, J. I. Cleeman, K. A. Donato, J.-C. Fruchart, W. P. T. James, C. M. Loria, and S. C. Smith Jr.,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4C22FE">
        <w:rPr>
          <w:rFonts w:ascii="Times New Roman" w:hAnsi="Times New Roman" w:cs="Times New Roman"/>
          <w:i/>
          <w:iCs/>
        </w:rPr>
        <w:t>Circulation</w:t>
      </w:r>
      <w:r w:rsidRPr="004C22FE">
        <w:rPr>
          <w:rFonts w:ascii="Times New Roman" w:hAnsi="Times New Roman" w:cs="Times New Roman"/>
        </w:rPr>
        <w:t xml:space="preserve">, vol. 120, no. 16, pp. 1640–1645,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10.1161/CIRCULATIONAHA.109.192644.</w:t>
      </w:r>
    </w:p>
    <w:p w14:paraId="0388BDA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[8] </w:t>
      </w:r>
      <w:r w:rsidRPr="004C22FE">
        <w:rPr>
          <w:rFonts w:ascii="Times New Roman" w:hAnsi="Times New Roman" w:cs="Times New Roman"/>
        </w:rPr>
        <w:t>國民健康署，</w:t>
      </w:r>
      <w:r w:rsidRPr="004C22FE">
        <w:rPr>
          <w:rFonts w:ascii="Times New Roman" w:hAnsi="Times New Roman" w:cs="Times New Roman"/>
          <w:i/>
          <w:iCs/>
        </w:rPr>
        <w:t>成人預防保健服務擴大至</w:t>
      </w:r>
      <w:r w:rsidRPr="004C22FE">
        <w:rPr>
          <w:rFonts w:ascii="Times New Roman" w:hAnsi="Times New Roman" w:cs="Times New Roman"/>
          <w:i/>
          <w:iCs/>
        </w:rPr>
        <w:t xml:space="preserve"> 30 </w:t>
      </w:r>
      <w:r w:rsidRPr="004C22FE">
        <w:rPr>
          <w:rFonts w:ascii="Times New Roman" w:hAnsi="Times New Roman" w:cs="Times New Roman"/>
          <w:i/>
          <w:iCs/>
        </w:rPr>
        <w:t>歲公告</w:t>
      </w:r>
      <w:r w:rsidRPr="004C22FE">
        <w:rPr>
          <w:rFonts w:ascii="Times New Roman" w:hAnsi="Times New Roman" w:cs="Times New Roman"/>
        </w:rPr>
        <w:t>，衛生福利部，</w:t>
      </w:r>
      <w:r w:rsidRPr="004C22FE">
        <w:rPr>
          <w:rFonts w:ascii="Times New Roman" w:hAnsi="Times New Roman" w:cs="Times New Roman"/>
        </w:rPr>
        <w:t>2025</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4878&amp;pid=18755</w:t>
      </w:r>
    </w:p>
    <w:p w14:paraId="2FE013C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[9] H. Kanegae, K. Suzuki, K. Fukatani, T. Ito, N. Harada, and K. Kario, “Highly precise risk prediction model for new-onset hypertension using artificial intelligence techniques,” </w:t>
      </w:r>
      <w:r w:rsidRPr="004C22FE">
        <w:rPr>
          <w:rFonts w:ascii="Times New Roman" w:hAnsi="Times New Roman" w:cs="Times New Roman"/>
          <w:i/>
          <w:iCs/>
        </w:rPr>
        <w:t>The Journal of Clinical Hypertension</w:t>
      </w:r>
      <w:r w:rsidRPr="004C22FE">
        <w:rPr>
          <w:rFonts w:ascii="Times New Roman" w:hAnsi="Times New Roman" w:cs="Times New Roman"/>
        </w:rPr>
        <w:t xml:space="preserve">, vol. 22, no. 3, pp. 445–450, 2020. </w:t>
      </w:r>
      <w:proofErr w:type="gramStart"/>
      <w:r w:rsidRPr="004C22FE">
        <w:rPr>
          <w:rFonts w:ascii="Times New Roman" w:hAnsi="Times New Roman" w:cs="Times New Roman"/>
        </w:rPr>
        <w:t>doi</w:t>
      </w:r>
      <w:proofErr w:type="gramEnd"/>
      <w:r w:rsidRPr="004C22FE">
        <w:rPr>
          <w:rFonts w:ascii="Times New Roman" w:hAnsi="Times New Roman" w:cs="Times New Roman"/>
        </w:rPr>
        <w:t>: 10.1111/jch.13759.</w:t>
      </w:r>
    </w:p>
    <w:p w14:paraId="42643D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[10] C.-C. </w:t>
      </w:r>
      <w:proofErr w:type="gramStart"/>
      <w:r w:rsidRPr="004C22FE">
        <w:rPr>
          <w:rFonts w:ascii="Times New Roman" w:hAnsi="Times New Roman" w:cs="Times New Roman"/>
        </w:rPr>
        <w:t>Yang, S.-T.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 C.-H.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Liu,</w:t>
      </w:r>
      <w:proofErr w:type="gramEnd"/>
      <w:r w:rsidRPr="004C22FE">
        <w:rPr>
          <w:rFonts w:ascii="Times New Roman" w:hAnsi="Times New Roman" w:cs="Times New Roman"/>
        </w:rPr>
        <w:t xml:space="preserve"> and Y.-J. </w:t>
      </w:r>
      <w:proofErr w:type="gramStart"/>
      <w:r w:rsidRPr="004C22FE">
        <w:rPr>
          <w:rFonts w:ascii="Times New Roman" w:hAnsi="Times New Roman" w:cs="Times New Roman"/>
        </w:rPr>
        <w:t xml:space="preserve">Chuang, “Dual machine learning framework for predicting long-term glycemic change and prediabetes risk in young Taiwanese men,” </w:t>
      </w:r>
      <w:r w:rsidRPr="004C22FE">
        <w:rPr>
          <w:rFonts w:ascii="Times New Roman" w:hAnsi="Times New Roman" w:cs="Times New Roman"/>
          <w:i/>
          <w:iCs/>
        </w:rPr>
        <w:t>Diagnostics</w:t>
      </w:r>
      <w:r w:rsidRPr="004C22FE">
        <w:rPr>
          <w:rFonts w:ascii="Times New Roman" w:hAnsi="Times New Roman" w:cs="Times New Roman"/>
        </w:rPr>
        <w:t>, vol. 15, no. 19, p. 2507,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10.3390/diagnostics15192507.</w:t>
      </w:r>
    </w:p>
    <w:p w14:paraId="1A87ABB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[11] C. Ye, T. Fu, S. Hao, Y. Zhang, O. Wang, B. Jin, M. Xia, M. Liu, X. Zhou, Q. Wu, Y. Guo, C. Zhu, Y. Li, D. S. Culver, S. T. Alfreds, F. Stearns, K. G. Sylvester, E. Widen, D. McElhinney, and X. Ling, “Prediction of incident hypertension within the next year: Prospective study using statewide electronic health records and machine learning,” </w:t>
      </w:r>
      <w:r w:rsidRPr="004C22FE">
        <w:rPr>
          <w:rFonts w:ascii="Times New Roman" w:hAnsi="Times New Roman" w:cs="Times New Roman"/>
          <w:i/>
          <w:iCs/>
        </w:rPr>
        <w:t>Journal of Medical Internet Research</w:t>
      </w:r>
      <w:r w:rsidRPr="004C22FE">
        <w:rPr>
          <w:rFonts w:ascii="Times New Roman" w:hAnsi="Times New Roman" w:cs="Times New Roman"/>
        </w:rPr>
        <w:t xml:space="preserve">, vol. 20, no. 1, p. e22, 2018. </w:t>
      </w:r>
      <w:proofErr w:type="gramStart"/>
      <w:r w:rsidRPr="004C22FE">
        <w:rPr>
          <w:rFonts w:ascii="Times New Roman" w:hAnsi="Times New Roman" w:cs="Times New Roman"/>
        </w:rPr>
        <w:t>doi</w:t>
      </w:r>
      <w:proofErr w:type="gramEnd"/>
      <w:r w:rsidRPr="004C22FE">
        <w:rPr>
          <w:rFonts w:ascii="Times New Roman" w:hAnsi="Times New Roman" w:cs="Times New Roman"/>
        </w:rPr>
        <w:t>: 10.2196/jmir.9268.</w:t>
      </w:r>
    </w:p>
    <w:p w14:paraId="61D34C9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[12] A. M. Alaa, T. Bolton, E. Di Angelantonio, J. H. F. Rudd, and M. van der Schaar, “Cardiovascular disease risk prediction using automated machine learning: A prospective study of 423,604 UK Biobank participants,” </w:t>
      </w:r>
      <w:r w:rsidRPr="004C22FE">
        <w:rPr>
          <w:rFonts w:ascii="Times New Roman" w:hAnsi="Times New Roman" w:cs="Times New Roman"/>
          <w:i/>
          <w:iCs/>
        </w:rPr>
        <w:t>PLoS ONE</w:t>
      </w:r>
      <w:r w:rsidRPr="004C22FE">
        <w:rPr>
          <w:rFonts w:ascii="Times New Roman" w:hAnsi="Times New Roman" w:cs="Times New Roman"/>
        </w:rPr>
        <w:t xml:space="preserve">, vol. 14, no. 5, p. e0213653, 2019.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10.1371/journal.pone.0213653.</w:t>
      </w:r>
    </w:p>
    <w:p w14:paraId="022E3724"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[13] A. Dinh, S. Miertschin, A. Young, and S. D. Mohanty, “A data-driven approach to predicting diabetes and cardiovascular disease with machine learning,” </w:t>
      </w:r>
      <w:r w:rsidRPr="004C22FE">
        <w:rPr>
          <w:rFonts w:ascii="Times New Roman" w:hAnsi="Times New Roman" w:cs="Times New Roman"/>
          <w:i/>
          <w:iCs/>
        </w:rPr>
        <w:t>BMC Medical Informatics and Decision Making</w:t>
      </w:r>
      <w:r w:rsidRPr="004C22FE">
        <w:rPr>
          <w:rFonts w:ascii="Times New Roman" w:hAnsi="Times New Roman" w:cs="Times New Roman"/>
        </w:rPr>
        <w:t xml:space="preserve">, vol. 19, no. 1, p. 211, 2019. </w:t>
      </w:r>
      <w:proofErr w:type="gramStart"/>
      <w:r w:rsidRPr="004C22FE">
        <w:rPr>
          <w:rFonts w:ascii="Times New Roman" w:hAnsi="Times New Roman" w:cs="Times New Roman"/>
        </w:rPr>
        <w:t>doi</w:t>
      </w:r>
      <w:proofErr w:type="gramEnd"/>
      <w:r w:rsidRPr="004C22FE">
        <w:rPr>
          <w:rFonts w:ascii="Times New Roman" w:hAnsi="Times New Roman" w:cs="Times New Roman"/>
        </w:rPr>
        <w:t>: 10.1186/s12911-019-0918-5.</w:t>
      </w:r>
    </w:p>
    <w:p w14:paraId="4206245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[14] M.-H. </w:t>
      </w:r>
      <w:proofErr w:type="gramStart"/>
      <w:r w:rsidRPr="004C22FE">
        <w:rPr>
          <w:rFonts w:ascii="Times New Roman" w:hAnsi="Times New Roman" w:cs="Times New Roman"/>
        </w:rPr>
        <w:t>Hung,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Shih,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Wang, H.-B.</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Leu, P.-H.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Huang, T.-C.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S.-J.</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Lin, W.-H.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Pan, J.-W.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C.-C. </w:t>
      </w:r>
      <w:proofErr w:type="gramStart"/>
      <w:r w:rsidRPr="004C22FE">
        <w:rPr>
          <w:rFonts w:ascii="Times New Roman" w:hAnsi="Times New Roman" w:cs="Times New Roman"/>
        </w:rPr>
        <w:t xml:space="preserve">Huang, “Prediction of masked hypertension and masked uncontrolled hypertension using machine learning,” </w:t>
      </w:r>
      <w:r w:rsidRPr="004C22FE">
        <w:rPr>
          <w:rFonts w:ascii="Times New Roman" w:hAnsi="Times New Roman" w:cs="Times New Roman"/>
          <w:i/>
          <w:iCs/>
        </w:rPr>
        <w:t>Frontiers in Cardiovascular Medicine</w:t>
      </w:r>
      <w:r w:rsidRPr="004C22FE">
        <w:rPr>
          <w:rFonts w:ascii="Times New Roman" w:hAnsi="Times New Roman" w:cs="Times New Roman"/>
        </w:rPr>
        <w:t>, vol. 8, p. 778306, 2021.</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10.3389/fcvm.2021.778306.</w:t>
      </w:r>
    </w:p>
    <w:p w14:paraId="00ACE34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[15] Y.-Q. </w:t>
      </w:r>
      <w:proofErr w:type="gramStart"/>
      <w:r w:rsidRPr="004C22FE">
        <w:rPr>
          <w:rFonts w:ascii="Times New Roman" w:hAnsi="Times New Roman" w:cs="Times New Roman"/>
        </w:rPr>
        <w:t>Liu,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Chang,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Lee, C.-Y.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 P.-S.</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Hsu, Y.-T.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Tsan, C.-T.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w:t>
      </w:r>
      <w:proofErr w:type="gramEnd"/>
      <w:r w:rsidRPr="004C22FE">
        <w:rPr>
          <w:rFonts w:ascii="Times New Roman" w:hAnsi="Times New Roman" w:cs="Times New Roman"/>
        </w:rPr>
        <w:t xml:space="preserve"> and W.-M. Chu, “Use of machine learning to predict the incidence of type 2 diabetes among relatively healthy adults: A 10-year longitudinal study in Taiwan,” </w:t>
      </w:r>
      <w:r w:rsidRPr="004C22FE">
        <w:rPr>
          <w:rFonts w:ascii="Times New Roman" w:hAnsi="Times New Roman" w:cs="Times New Roman"/>
          <w:i/>
          <w:iCs/>
        </w:rPr>
        <w:t>Diagnostics</w:t>
      </w:r>
      <w:r w:rsidRPr="004C22FE">
        <w:rPr>
          <w:rFonts w:ascii="Times New Roman" w:hAnsi="Times New Roman" w:cs="Times New Roman"/>
        </w:rPr>
        <w:t xml:space="preserve">, vol. 15, no. 1, p. 72, 2024.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10.3390/diagnostics15010072.</w:t>
      </w:r>
    </w:p>
    <w:p w14:paraId="03987BE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[16] C.-C. </w:t>
      </w:r>
      <w:proofErr w:type="gramStart"/>
      <w:r w:rsidRPr="004C22FE">
        <w:rPr>
          <w:rFonts w:ascii="Times New Roman" w:hAnsi="Times New Roman" w:cs="Times New Roman"/>
        </w:rPr>
        <w:t>Wang,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w:t>
      </w:r>
      <w:proofErr w:type="gramEnd"/>
      <w:r w:rsidRPr="004C22FE">
        <w:rPr>
          <w:rFonts w:ascii="Times New Roman" w:hAnsi="Times New Roman" w:cs="Times New Roman"/>
        </w:rPr>
        <w:t xml:space="preserve"> and J.-S. R. Jang, “Next-visit prediction and prevention of hypertension using large-scale routine health checkup data,” </w:t>
      </w:r>
      <w:r w:rsidRPr="004C22FE">
        <w:rPr>
          <w:rFonts w:ascii="Times New Roman" w:hAnsi="Times New Roman" w:cs="Times New Roman"/>
          <w:i/>
          <w:iCs/>
        </w:rPr>
        <w:t>PLoS ONE</w:t>
      </w:r>
      <w:r w:rsidRPr="004C22FE">
        <w:rPr>
          <w:rFonts w:ascii="Times New Roman" w:hAnsi="Times New Roman" w:cs="Times New Roman"/>
        </w:rPr>
        <w:t xml:space="preserve">, vol. 19, no. 11, p. e0313658, 2024.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10.1371/journal.pone.0313658.</w:t>
      </w:r>
    </w:p>
    <w:p w14:paraId="0BD5331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[17] D. Majcherek, A. Ciesielski, and P. Sobczak, “AI-driven analysis of diabetes risk determinants in U.S. adults: Exploring disease prevalence and health factors,” </w:t>
      </w:r>
      <w:r w:rsidRPr="004C22FE">
        <w:rPr>
          <w:rFonts w:ascii="Times New Roman" w:hAnsi="Times New Roman" w:cs="Times New Roman"/>
          <w:i/>
          <w:iCs/>
        </w:rPr>
        <w:t>PLoS ONE</w:t>
      </w:r>
      <w:r w:rsidRPr="004C22FE">
        <w:rPr>
          <w:rFonts w:ascii="Times New Roman" w:hAnsi="Times New Roman" w:cs="Times New Roman"/>
        </w:rPr>
        <w:t xml:space="preserve">, vol. 20, no. 9, p. e0328655, 2025.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10.1371/journal.pone.0328655.</w:t>
      </w:r>
    </w:p>
    <w:p w14:paraId="0D15E239" w14:textId="4B96113C"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[18] Y. Luo, Q. Wu, R. Meng, F. Lian, C. Jiang, M. Hu, Y. Wang, and H. Ma, “Associations of serum uric acid with cardiovascular disease risk factors: A retrospective cohort study in southeastern China,” </w:t>
      </w:r>
      <w:r w:rsidRPr="004C22FE">
        <w:rPr>
          <w:rFonts w:ascii="Times New Roman" w:hAnsi="Times New Roman" w:cs="Times New Roman"/>
          <w:i/>
          <w:iCs/>
        </w:rPr>
        <w:t>BMJ Open</w:t>
      </w:r>
      <w:r w:rsidRPr="004C22FE">
        <w:rPr>
          <w:rFonts w:ascii="Times New Roman" w:hAnsi="Times New Roman" w:cs="Times New Roman"/>
        </w:rPr>
        <w:t>, vol. 13, no. 9, p. e073930, 202</w:t>
      </w:r>
      <w:r w:rsidR="009A5266">
        <w:rPr>
          <w:rFonts w:ascii="Times New Roman" w:hAnsi="Times New Roman" w:cs="Times New Roman" w:hint="eastAsia"/>
          <w:lang w:eastAsia="zh-TW"/>
        </w:rPr>
        <w:t>3</w:t>
      </w:r>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10.1136/bmjopen-2023-073930.</w:t>
      </w:r>
    </w:p>
    <w:p w14:paraId="1B944CE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[19] Y. Luo, Q. Wu, R. Meng, F. Lian, C. Jiang, M. Hu, Y. Wang, and H. Ma, “Associations of serum uric acid with cardiovascular disease risk factors [Dataset],” </w:t>
      </w:r>
      <w:r w:rsidRPr="004C22FE">
        <w:rPr>
          <w:rFonts w:ascii="Times New Roman" w:hAnsi="Times New Roman" w:cs="Times New Roman"/>
          <w:i/>
          <w:iCs/>
        </w:rPr>
        <w:t>Dryad Digital Repository</w:t>
      </w:r>
      <w:r w:rsidRPr="004C22FE">
        <w:rPr>
          <w:rFonts w:ascii="Times New Roman" w:hAnsi="Times New Roman" w:cs="Times New Roman"/>
        </w:rPr>
        <w:t xml:space="preserve">, 2023. </w:t>
      </w:r>
      <w:proofErr w:type="gramStart"/>
      <w:r w:rsidRPr="004C22FE">
        <w:rPr>
          <w:rFonts w:ascii="Times New Roman" w:hAnsi="Times New Roman" w:cs="Times New Roman"/>
        </w:rPr>
        <w:t>doi</w:t>
      </w:r>
      <w:proofErr w:type="gramEnd"/>
      <w:r w:rsidRPr="004C22FE">
        <w:rPr>
          <w:rFonts w:ascii="Times New Roman" w:hAnsi="Times New Roman" w:cs="Times New Roman"/>
        </w:rPr>
        <w:t>: 10.5061/dryad.z08kprrk1.</w:t>
      </w:r>
    </w:p>
    <w:p w14:paraId="23573836"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[20] P. A. James, S. Oparil, B. L. Carter, W. C. Cushman, C. Dennison-Himmelfarb, J. Handler, D. T. Lackland, M. L. LeFevre, T. D. MacKenzie, O. Ogedegbe, S. C. Smith Jr., L. P. Svetkey, S. J. Taler, R. R. Townsend, J. T. Wright Jr., A. S. Narva, and E. Ortiz, “2014 evidence-based guideline for the management of high blood pressure in adults: Report from the panel members appointed to the Eighth Joint National Committee (JNC 8),” </w:t>
      </w:r>
      <w:r w:rsidRPr="004C22FE">
        <w:rPr>
          <w:rFonts w:ascii="Times New Roman" w:hAnsi="Times New Roman" w:cs="Times New Roman"/>
          <w:i/>
          <w:iCs/>
        </w:rPr>
        <w:t>JAMA</w:t>
      </w:r>
      <w:r w:rsidRPr="004C22FE">
        <w:rPr>
          <w:rFonts w:ascii="Times New Roman" w:hAnsi="Times New Roman" w:cs="Times New Roman"/>
        </w:rPr>
        <w:t xml:space="preserve">, vol. 311, no. 5, pp. 507–520, 2014. </w:t>
      </w:r>
      <w:proofErr w:type="gramStart"/>
      <w:r w:rsidRPr="004C22FE">
        <w:rPr>
          <w:rFonts w:ascii="Times New Roman" w:hAnsi="Times New Roman" w:cs="Times New Roman"/>
        </w:rPr>
        <w:t>doi</w:t>
      </w:r>
      <w:proofErr w:type="gramEnd"/>
      <w:r w:rsidRPr="004C22FE">
        <w:rPr>
          <w:rFonts w:ascii="Times New Roman" w:hAnsi="Times New Roman" w:cs="Times New Roman"/>
        </w:rPr>
        <w:t>: 10.1001/jama.2013.284427.</w:t>
      </w:r>
    </w:p>
    <w:p w14:paraId="64143C3B"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[21] American Diabetes Association, “Standards of care in diabetes—2025,” </w:t>
      </w:r>
      <w:r w:rsidRPr="004C22FE">
        <w:rPr>
          <w:rFonts w:ascii="Times New Roman" w:hAnsi="Times New Roman" w:cs="Times New Roman"/>
          <w:i/>
          <w:iCs/>
        </w:rPr>
        <w:t>Diabetes Care</w:t>
      </w:r>
      <w:r w:rsidRPr="004C22FE">
        <w:rPr>
          <w:rFonts w:ascii="Times New Roman" w:hAnsi="Times New Roman" w:cs="Times New Roman"/>
        </w:rPr>
        <w:t>, vol. 48, Suppl. 1, 2025.</w:t>
      </w:r>
    </w:p>
    <w:p w14:paraId="77578600"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[22] National Cholesterol Education Program (NCEP) Expert Panel on Detection, Evaluation, and Treatment of High Blood Cholesterol in Adults (Adult Treatment Panel III), “Third report of the National Cholesterol Education Program (NCEP) expert panel on detection, evaluation, and treatment of high blood cholesterol in adults (Adult Treatment Panel III) final report,” </w:t>
      </w:r>
      <w:r w:rsidRPr="004C22FE">
        <w:rPr>
          <w:rFonts w:ascii="Times New Roman" w:hAnsi="Times New Roman" w:cs="Times New Roman"/>
          <w:i/>
          <w:iCs/>
        </w:rPr>
        <w:t>Circulation</w:t>
      </w:r>
      <w:r w:rsidRPr="004C22FE">
        <w:rPr>
          <w:rFonts w:ascii="Times New Roman" w:hAnsi="Times New Roman" w:cs="Times New Roman"/>
        </w:rPr>
        <w:t xml:space="preserve">, vol. 106, no. 25, pp. 3143–3421, 2002. </w:t>
      </w:r>
      <w:proofErr w:type="gramStart"/>
      <w:r w:rsidRPr="004C22FE">
        <w:rPr>
          <w:rFonts w:ascii="Times New Roman" w:hAnsi="Times New Roman" w:cs="Times New Roman"/>
        </w:rPr>
        <w:t>doi</w:t>
      </w:r>
      <w:proofErr w:type="gramEnd"/>
      <w:r w:rsidRPr="004C22FE">
        <w:rPr>
          <w:rFonts w:ascii="Times New Roman" w:hAnsi="Times New Roman" w:cs="Times New Roman"/>
        </w:rPr>
        <w:t>: 10.1161/01.CIR.0000038419.01177.FA.</w:t>
      </w:r>
    </w:p>
    <w:p w14:paraId="73BC99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[23] D. Sun, J. Liu, L. Xiao, Y. Liu, Z. Wang, C. Li, Y. Jin, Q. Zhao, and S. Wen, “Recent development of risk-prediction models for incident hypertension: An updated systematic review,” </w:t>
      </w:r>
      <w:r w:rsidRPr="004C22FE">
        <w:rPr>
          <w:rFonts w:ascii="Times New Roman" w:hAnsi="Times New Roman" w:cs="Times New Roman"/>
          <w:i/>
          <w:iCs/>
        </w:rPr>
        <w:t>PLoS ONE</w:t>
      </w:r>
      <w:r w:rsidRPr="004C22FE">
        <w:rPr>
          <w:rFonts w:ascii="Times New Roman" w:hAnsi="Times New Roman" w:cs="Times New Roman"/>
        </w:rPr>
        <w:t xml:space="preserve">, vol. 12, no. 10, p. e0187240, 2017.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10.1371/journal.pone.0187240.</w:t>
      </w:r>
    </w:p>
    <w:p w14:paraId="2549371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[24] H. He and E. A. Garcia, “Learning from imbalanced data,” </w:t>
      </w:r>
      <w:r w:rsidRPr="004C22FE">
        <w:rPr>
          <w:rFonts w:ascii="Times New Roman" w:hAnsi="Times New Roman" w:cs="Times New Roman"/>
          <w:i/>
          <w:iCs/>
        </w:rPr>
        <w:t>IEEE Transactions on Knowledge and Data Engineering</w:t>
      </w:r>
      <w:r w:rsidRPr="004C22FE">
        <w:rPr>
          <w:rFonts w:ascii="Times New Roman" w:hAnsi="Times New Roman" w:cs="Times New Roman"/>
        </w:rPr>
        <w:t xml:space="preserve">, vol. 21, no. 9, pp. 1263–1284,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10.1109/TKDE.2008.239.</w:t>
      </w:r>
    </w:p>
    <w:p w14:paraId="04D3F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[25] N. V. Chawla, K. W. Bowyer, L. O. Hall, and W. P. Kegelmeyer, “SMOTE: Synthetic minority over-sampling technique,” </w:t>
      </w:r>
      <w:r w:rsidRPr="004C22FE">
        <w:rPr>
          <w:rFonts w:ascii="Times New Roman" w:hAnsi="Times New Roman" w:cs="Times New Roman"/>
          <w:i/>
          <w:iCs/>
        </w:rPr>
        <w:t>Journal of Artificial Intelligence Research</w:t>
      </w:r>
      <w:r w:rsidRPr="004C22FE">
        <w:rPr>
          <w:rFonts w:ascii="Times New Roman" w:hAnsi="Times New Roman" w:cs="Times New Roman"/>
        </w:rPr>
        <w:t xml:space="preserve">, vol. 16, pp. 321–357, 2002. </w:t>
      </w:r>
      <w:proofErr w:type="gramStart"/>
      <w:r w:rsidRPr="004C22FE">
        <w:rPr>
          <w:rFonts w:ascii="Times New Roman" w:hAnsi="Times New Roman" w:cs="Times New Roman"/>
        </w:rPr>
        <w:t>doi</w:t>
      </w:r>
      <w:proofErr w:type="gramEnd"/>
      <w:r w:rsidRPr="004C22FE">
        <w:rPr>
          <w:rFonts w:ascii="Times New Roman" w:hAnsi="Times New Roman" w:cs="Times New Roman"/>
        </w:rPr>
        <w:t>: 10.1613/jair.953.</w:t>
      </w:r>
    </w:p>
    <w:p w14:paraId="520A333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lastRenderedPageBreak/>
        <w:t xml:space="preserve">[26] T. Saito and M. Rehmsmeier, “The precision-recall plot is more informative than the ROC plot when evaluating binary classifiers on imbalanced datasets,” </w:t>
      </w:r>
      <w:r w:rsidRPr="004C22FE">
        <w:rPr>
          <w:rFonts w:ascii="Times New Roman" w:hAnsi="Times New Roman" w:cs="Times New Roman"/>
          <w:i/>
          <w:iCs/>
        </w:rPr>
        <w:t>PLoS ONE</w:t>
      </w:r>
      <w:r w:rsidRPr="004C22FE">
        <w:rPr>
          <w:rFonts w:ascii="Times New Roman" w:hAnsi="Times New Roman" w:cs="Times New Roman"/>
        </w:rPr>
        <w:t>, vol. 10, no. 3, p. e0118432, 2015.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10.1371/journal.pone.0118432.</w:t>
      </w:r>
    </w:p>
    <w:p w14:paraId="6C5AEF2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[27] H. Tsai,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 T.-Y.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Tu, C.-L.</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C.-F. </w:t>
      </w:r>
      <w:proofErr w:type="gramStart"/>
      <w:r w:rsidRPr="004C22FE">
        <w:rPr>
          <w:rFonts w:ascii="Times New Roman" w:hAnsi="Times New Roman" w:cs="Times New Roman"/>
        </w:rPr>
        <w:t xml:space="preserve">Chou, “Multitask learning multimodal network for chronic disease prediction,” </w:t>
      </w:r>
      <w:r w:rsidRPr="004C22FE">
        <w:rPr>
          <w:rFonts w:ascii="Times New Roman" w:hAnsi="Times New Roman" w:cs="Times New Roman"/>
          <w:i/>
          <w:iCs/>
        </w:rPr>
        <w:t>Scientific Reports</w:t>
      </w:r>
      <w:r w:rsidRPr="004C22FE">
        <w:rPr>
          <w:rFonts w:ascii="Times New Roman" w:hAnsi="Times New Roman" w:cs="Times New Roman"/>
        </w:rPr>
        <w:t>, vol. 15, no. 1, p. 15468,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10.1038/s41598-025-99554-z.</w:t>
      </w:r>
    </w:p>
    <w:p w14:paraId="7796DF1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[28] R. A. Fisher, “The use of multiple measurements in taxonomic problems,” </w:t>
      </w:r>
      <w:r w:rsidRPr="004C22FE">
        <w:rPr>
          <w:rFonts w:ascii="Times New Roman" w:hAnsi="Times New Roman" w:cs="Times New Roman"/>
          <w:i/>
          <w:iCs/>
        </w:rPr>
        <w:t>Annals of Eugenics</w:t>
      </w:r>
      <w:r w:rsidRPr="004C22FE">
        <w:rPr>
          <w:rFonts w:ascii="Times New Roman" w:hAnsi="Times New Roman" w:cs="Times New Roman"/>
        </w:rPr>
        <w:t xml:space="preserve">, vol. 7, no. 2, pp. 179–188, 1936. </w:t>
      </w:r>
      <w:proofErr w:type="gramStart"/>
      <w:r w:rsidRPr="004C22FE">
        <w:rPr>
          <w:rFonts w:ascii="Times New Roman" w:hAnsi="Times New Roman" w:cs="Times New Roman"/>
        </w:rPr>
        <w:t>doi</w:t>
      </w:r>
      <w:proofErr w:type="gramEnd"/>
      <w:r w:rsidRPr="004C22FE">
        <w:rPr>
          <w:rFonts w:ascii="Times New Roman" w:hAnsi="Times New Roman" w:cs="Times New Roman"/>
        </w:rPr>
        <w:t>: 10.1111/j.1469-1809.1936.tb02137.x.</w:t>
      </w:r>
    </w:p>
    <w:p w14:paraId="71F9BA0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[29] L. Breiman, “Random forests,” </w:t>
      </w:r>
      <w:r w:rsidRPr="004C22FE">
        <w:rPr>
          <w:rFonts w:ascii="Times New Roman" w:hAnsi="Times New Roman" w:cs="Times New Roman"/>
          <w:i/>
          <w:iCs/>
        </w:rPr>
        <w:t>Machine Learning</w:t>
      </w:r>
      <w:r w:rsidRPr="004C22FE">
        <w:rPr>
          <w:rFonts w:ascii="Times New Roman" w:hAnsi="Times New Roman" w:cs="Times New Roman"/>
        </w:rPr>
        <w:t xml:space="preserve">, vol. 45, no. 1, pp. 5–32, 2001. </w:t>
      </w:r>
      <w:proofErr w:type="gramStart"/>
      <w:r w:rsidRPr="004C22FE">
        <w:rPr>
          <w:rFonts w:ascii="Times New Roman" w:hAnsi="Times New Roman" w:cs="Times New Roman"/>
        </w:rPr>
        <w:t>doi</w:t>
      </w:r>
      <w:proofErr w:type="gramEnd"/>
      <w:r w:rsidRPr="004C22FE">
        <w:rPr>
          <w:rFonts w:ascii="Times New Roman" w:hAnsi="Times New Roman" w:cs="Times New Roman"/>
        </w:rPr>
        <w:t>: 10.1023/A:1010933404324.</w:t>
      </w:r>
    </w:p>
    <w:p w14:paraId="14630A7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[30] T. Chen and C. Guestrin, “XGBoost: A scalable tree boosting system,” in </w:t>
      </w:r>
      <w:r w:rsidRPr="004C22FE">
        <w:rPr>
          <w:rFonts w:ascii="Times New Roman" w:hAnsi="Times New Roman" w:cs="Times New Roman"/>
          <w:i/>
          <w:iCs/>
        </w:rPr>
        <w:t>Proc. 22nd ACM SIGKDD Int. Conf. Knowledge Discovery and Data Mining</w:t>
      </w:r>
      <w:r w:rsidRPr="004C22FE">
        <w:rPr>
          <w:rFonts w:ascii="Times New Roman" w:hAnsi="Times New Roman" w:cs="Times New Roman"/>
        </w:rPr>
        <w:t xml:space="preserve">, 2016, pp. 785–794. </w:t>
      </w:r>
      <w:proofErr w:type="gramStart"/>
      <w:r w:rsidRPr="004C22FE">
        <w:rPr>
          <w:rFonts w:ascii="Times New Roman" w:hAnsi="Times New Roman" w:cs="Times New Roman"/>
        </w:rPr>
        <w:t>doi</w:t>
      </w:r>
      <w:proofErr w:type="gramEnd"/>
      <w:r w:rsidRPr="004C22FE">
        <w:rPr>
          <w:rFonts w:ascii="Times New Roman" w:hAnsi="Times New Roman" w:cs="Times New Roman"/>
        </w:rPr>
        <w:t>: 10.1145/2939672.2939785.</w:t>
      </w:r>
    </w:p>
    <w:p w14:paraId="36965D2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[31] G. Ke, Q. Meng, T. Finley, T. Wang, W. Chen, W. Ma, Q. Ye, and T.-Y.</w:t>
      </w:r>
      <w:proofErr w:type="gramEnd"/>
      <w:r w:rsidRPr="004C22FE">
        <w:rPr>
          <w:rFonts w:ascii="Times New Roman" w:hAnsi="Times New Roman" w:cs="Times New Roman"/>
        </w:rPr>
        <w:t xml:space="preserve"> Liu, “LightGBM: A highly efficient gradient boosting decision tree,” in </w:t>
      </w:r>
      <w:r w:rsidRPr="004C22FE">
        <w:rPr>
          <w:rFonts w:ascii="Times New Roman" w:hAnsi="Times New Roman" w:cs="Times New Roman"/>
          <w:i/>
          <w:iCs/>
        </w:rPr>
        <w:t>Advances in Neural Information Processing Systems 30</w:t>
      </w:r>
      <w:r w:rsidRPr="004C22FE">
        <w:rPr>
          <w:rFonts w:ascii="Times New Roman" w:hAnsi="Times New Roman" w:cs="Times New Roman"/>
        </w:rPr>
        <w:t>, 2017, pp. 3146–3154.</w:t>
      </w:r>
    </w:p>
    <w:p w14:paraId="4180E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[32] C. Cortes and V. Vapnik, “Support-vector networks,” </w:t>
      </w:r>
      <w:r w:rsidRPr="004C22FE">
        <w:rPr>
          <w:rFonts w:ascii="Times New Roman" w:hAnsi="Times New Roman" w:cs="Times New Roman"/>
          <w:i/>
          <w:iCs/>
        </w:rPr>
        <w:t>Machine Learning</w:t>
      </w:r>
      <w:r w:rsidRPr="004C22FE">
        <w:rPr>
          <w:rFonts w:ascii="Times New Roman" w:hAnsi="Times New Roman" w:cs="Times New Roman"/>
        </w:rPr>
        <w:t xml:space="preserve">, vol. 20, no. 3, pp. 273–297, 1995. </w:t>
      </w:r>
      <w:proofErr w:type="gramStart"/>
      <w:r w:rsidRPr="004C22FE">
        <w:rPr>
          <w:rFonts w:ascii="Times New Roman" w:hAnsi="Times New Roman" w:cs="Times New Roman"/>
        </w:rPr>
        <w:t>doi</w:t>
      </w:r>
      <w:proofErr w:type="gramEnd"/>
      <w:r w:rsidRPr="004C22FE">
        <w:rPr>
          <w:rFonts w:ascii="Times New Roman" w:hAnsi="Times New Roman" w:cs="Times New Roman"/>
        </w:rPr>
        <w:t>: 10.1007/BF00994018.</w:t>
      </w:r>
    </w:p>
    <w:p w14:paraId="087D7ACE"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[33] D. E. Rumelhart, G. E. Hinton, and R. J. Williams, “Learning representations by back-propagating errors,” </w:t>
      </w:r>
      <w:r w:rsidRPr="004C22FE">
        <w:rPr>
          <w:rFonts w:ascii="Times New Roman" w:hAnsi="Times New Roman" w:cs="Times New Roman"/>
          <w:i/>
          <w:iCs/>
        </w:rPr>
        <w:t>Nature</w:t>
      </w:r>
      <w:r w:rsidRPr="004C22FE">
        <w:rPr>
          <w:rFonts w:ascii="Times New Roman" w:hAnsi="Times New Roman" w:cs="Times New Roman"/>
        </w:rPr>
        <w:t xml:space="preserve">, vol. 323, no. 6088, pp. 533–536, 1986. </w:t>
      </w:r>
      <w:proofErr w:type="gramStart"/>
      <w:r w:rsidRPr="004C22FE">
        <w:rPr>
          <w:rFonts w:ascii="Times New Roman" w:hAnsi="Times New Roman" w:cs="Times New Roman"/>
        </w:rPr>
        <w:t>doi</w:t>
      </w:r>
      <w:proofErr w:type="gramEnd"/>
      <w:r w:rsidRPr="004C22FE">
        <w:rPr>
          <w:rFonts w:ascii="Times New Roman" w:hAnsi="Times New Roman" w:cs="Times New Roman"/>
        </w:rPr>
        <w:t>: 10.1038/323533a0.</w:t>
      </w:r>
    </w:p>
    <w:p w14:paraId="50DCD673"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 xml:space="preserve">[34] M. Cranmer, “Interpretable machine learning for science with PySR and SymbolicRegression.jl,” </w:t>
      </w:r>
      <w:r w:rsidRPr="004C22FE">
        <w:rPr>
          <w:rFonts w:ascii="Times New Roman" w:hAnsi="Times New Roman" w:cs="Times New Roman"/>
          <w:i/>
          <w:iCs/>
        </w:rPr>
        <w:t>arXiv</w:t>
      </w:r>
      <w:r w:rsidRPr="004C22FE">
        <w:rPr>
          <w:rFonts w:ascii="Times New Roman" w:hAnsi="Times New Roman" w:cs="Times New Roman"/>
        </w:rPr>
        <w:t>,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10.48550/arXiv.2305.01582.</w:t>
      </w:r>
    </w:p>
    <w:p w14:paraId="431BDAA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[35] U.S. Department of Agriculture and U.S. Department of Health and Human Services, </w:t>
      </w:r>
      <w:r w:rsidRPr="004C22FE">
        <w:rPr>
          <w:rFonts w:ascii="Times New Roman" w:hAnsi="Times New Roman" w:cs="Times New Roman"/>
          <w:i/>
          <w:iCs/>
        </w:rPr>
        <w:t>Dietary Guidelines for Americans, 2025–2030</w:t>
      </w:r>
      <w:r w:rsidRPr="004C22FE">
        <w:rPr>
          <w:rFonts w:ascii="Times New Roman" w:hAnsi="Times New Roman" w:cs="Times New Roman"/>
        </w:rPr>
        <w:t xml:space="preserve">, 10th ed., 2025.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https://www.dietaryguidelines.gov/</w:t>
      </w:r>
    </w:p>
    <w:p w14:paraId="50E88AC7" w14:textId="1EA059EA"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[36] J. Walonoski, M. Kramer, J. Nichols, A. Quina, C. Moesel, D. Hall, C. Duffett, K. Dube, T. Gallagher, and S. McLachlan, “Synthea: An approach, method, and software mechanism for generating synthetic patients and the synthetic electronic health care record,” </w:t>
      </w:r>
      <w:r w:rsidRPr="004C22FE">
        <w:rPr>
          <w:rFonts w:ascii="Times New Roman" w:hAnsi="Times New Roman" w:cs="Times New Roman"/>
          <w:i/>
          <w:iCs/>
        </w:rPr>
        <w:t>Journal of the American Medical Informatics Association</w:t>
      </w:r>
      <w:r w:rsidRPr="004C22FE">
        <w:rPr>
          <w:rFonts w:ascii="Times New Roman" w:hAnsi="Times New Roman" w:cs="Times New Roman"/>
        </w:rPr>
        <w:t xml:space="preserve">, vol. 25, no. 3, pp. 230–238, 2018. </w:t>
      </w:r>
      <w:proofErr w:type="gramStart"/>
      <w:r w:rsidRPr="004C22FE">
        <w:rPr>
          <w:rFonts w:ascii="Times New Roman" w:hAnsi="Times New Roman" w:cs="Times New Roman"/>
        </w:rPr>
        <w:t>doi</w:t>
      </w:r>
      <w:proofErr w:type="gramEnd"/>
      <w:r w:rsidRPr="004C22FE">
        <w:rPr>
          <w:rFonts w:ascii="Times New Roman" w:hAnsi="Times New Roman" w:cs="Times New Roman"/>
        </w:rPr>
        <w:t>: 10.1093/jamia/ocx079.</w:t>
      </w:r>
    </w:p>
    <w:sectPr w:rsidR="004C22FE" w:rsidRPr="004C22FE" w:rsidSect="00AF0B32">
      <w:headerReference w:type="default" r:id="rId28"/>
      <w:footnotePr>
        <w:numRestart w:val="eachSect"/>
      </w:footnotePr>
      <w:pgSz w:w="11907" w:h="16839" w:code="9"/>
      <w:pgMar w:top="1701" w:right="1701" w:bottom="1134"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828C3F" w14:textId="77777777" w:rsidR="00D07281" w:rsidRDefault="00D07281" w:rsidP="00B83318">
      <w:pPr>
        <w:ind w:firstLine="480"/>
      </w:pPr>
      <w:r>
        <w:separator/>
      </w:r>
    </w:p>
  </w:endnote>
  <w:endnote w:type="continuationSeparator" w:id="0">
    <w:p w14:paraId="08DA1695" w14:textId="77777777" w:rsidR="00D07281" w:rsidRDefault="00D07281"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A2A45" w14:textId="77777777" w:rsidR="0059787F" w:rsidRDefault="0059787F" w:rsidP="006D1A9E">
    <w:pPr>
      <w:pStyle w:val="af8"/>
      <w:ind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EndPr/>
    <w:sdtContent>
      <w:p w14:paraId="2193685B" w14:textId="0D77A29F" w:rsidR="0059787F" w:rsidRPr="004640C6" w:rsidRDefault="00D07281" w:rsidP="00B83318">
        <w:pPr>
          <w:pStyle w:val="af8"/>
          <w:ind w:firstLine="400"/>
          <w:jc w:val="center"/>
          <w:rPr>
            <w:rFonts w:ascii="Times New Roman" w:hAnsi="Times New Roman" w:cs="Times New Roman"/>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3DCD6" w14:textId="77777777" w:rsidR="0059787F" w:rsidRDefault="0059787F" w:rsidP="006D1A9E">
    <w:pPr>
      <w:pStyle w:val="af8"/>
      <w:ind w:firstLine="4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EndPr/>
    <w:sdtContent>
      <w:p w14:paraId="79A87609" w14:textId="77777777" w:rsidR="0059787F" w:rsidRPr="004640C6" w:rsidRDefault="0059787F"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C161C3" w:rsidRPr="00C161C3">
          <w:rPr>
            <w:rFonts w:ascii="Times New Roman" w:hAnsi="Times New Roman" w:cs="Times New Roman"/>
            <w:noProof/>
            <w:lang w:val="zh-TW" w:eastAsia="zh-TW"/>
          </w:rPr>
          <w:t>iii</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76B5C1" w14:textId="77777777" w:rsidR="00D07281" w:rsidRDefault="00D07281" w:rsidP="00B83318">
      <w:pPr>
        <w:ind w:firstLine="480"/>
      </w:pPr>
      <w:r>
        <w:separator/>
      </w:r>
    </w:p>
  </w:footnote>
  <w:footnote w:type="continuationSeparator" w:id="0">
    <w:p w14:paraId="1DA3F470" w14:textId="77777777" w:rsidR="00D07281" w:rsidRDefault="00D07281"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B0632" w14:textId="77777777" w:rsidR="0059787F" w:rsidRDefault="0059787F" w:rsidP="006D1A9E">
    <w:pPr>
      <w:pStyle w:val="af6"/>
      <w:ind w:firstLine="4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45E72" w14:textId="77777777" w:rsidR="0059787F" w:rsidRDefault="0059787F" w:rsidP="006D1A9E">
    <w:pPr>
      <w:pStyle w:val="af6"/>
      <w:ind w:firstLine="4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BA5A8" w14:textId="77777777" w:rsidR="0059787F" w:rsidRDefault="0059787F" w:rsidP="006D1A9E">
    <w:pPr>
      <w:pStyle w:val="af6"/>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59787F" w:rsidRDefault="0059787F"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11B0B2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2F92C06"/>
    <w:multiLevelType w:val="hybridMultilevel"/>
    <w:tmpl w:val="5148995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05F4006F"/>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nsid w:val="05FC38DE"/>
    <w:multiLevelType w:val="hybridMultilevel"/>
    <w:tmpl w:val="CC06A12A"/>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
    <w:nsid w:val="0629137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
    <w:nsid w:val="0636739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06E121D6"/>
    <w:multiLevelType w:val="multilevel"/>
    <w:tmpl w:val="452E4F2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097913DA"/>
    <w:multiLevelType w:val="hybridMultilevel"/>
    <w:tmpl w:val="AE628A38"/>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0F68383F"/>
    <w:multiLevelType w:val="hybridMultilevel"/>
    <w:tmpl w:val="58B69FC8"/>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103568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1">
    <w:nsid w:val="15504124"/>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2">
    <w:nsid w:val="18954C5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2134076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230956F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5">
    <w:nsid w:val="232038FA"/>
    <w:multiLevelType w:val="hybridMultilevel"/>
    <w:tmpl w:val="1BFC04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nsid w:val="23A534AC"/>
    <w:multiLevelType w:val="hybridMultilevel"/>
    <w:tmpl w:val="C37C1B3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nsid w:val="25195B6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8">
    <w:nsid w:val="257D5430"/>
    <w:multiLevelType w:val="hybridMultilevel"/>
    <w:tmpl w:val="DF9E35F8"/>
    <w:lvl w:ilvl="0" w:tplc="04090001">
      <w:start w:val="1"/>
      <w:numFmt w:val="bullet"/>
      <w:lvlText w:val=""/>
      <w:lvlJc w:val="left"/>
      <w:pPr>
        <w:ind w:left="1400" w:hanging="480"/>
      </w:pPr>
      <w:rPr>
        <w:rFonts w:ascii="Wingdings" w:hAnsi="Wingdings" w:hint="default"/>
      </w:rPr>
    </w:lvl>
    <w:lvl w:ilvl="1" w:tplc="04090003" w:tentative="1">
      <w:start w:val="1"/>
      <w:numFmt w:val="bullet"/>
      <w:lvlText w:val=""/>
      <w:lvlJc w:val="left"/>
      <w:pPr>
        <w:ind w:left="1880" w:hanging="480"/>
      </w:pPr>
      <w:rPr>
        <w:rFonts w:ascii="Wingdings" w:hAnsi="Wingdings" w:hint="default"/>
      </w:rPr>
    </w:lvl>
    <w:lvl w:ilvl="2" w:tplc="04090005" w:tentative="1">
      <w:start w:val="1"/>
      <w:numFmt w:val="bullet"/>
      <w:lvlText w:val=""/>
      <w:lvlJc w:val="left"/>
      <w:pPr>
        <w:ind w:left="2360" w:hanging="480"/>
      </w:pPr>
      <w:rPr>
        <w:rFonts w:ascii="Wingdings" w:hAnsi="Wingdings" w:hint="default"/>
      </w:rPr>
    </w:lvl>
    <w:lvl w:ilvl="3" w:tplc="04090001" w:tentative="1">
      <w:start w:val="1"/>
      <w:numFmt w:val="bullet"/>
      <w:lvlText w:val=""/>
      <w:lvlJc w:val="left"/>
      <w:pPr>
        <w:ind w:left="2840" w:hanging="480"/>
      </w:pPr>
      <w:rPr>
        <w:rFonts w:ascii="Wingdings" w:hAnsi="Wingdings" w:hint="default"/>
      </w:rPr>
    </w:lvl>
    <w:lvl w:ilvl="4" w:tplc="04090003" w:tentative="1">
      <w:start w:val="1"/>
      <w:numFmt w:val="bullet"/>
      <w:lvlText w:val=""/>
      <w:lvlJc w:val="left"/>
      <w:pPr>
        <w:ind w:left="3320" w:hanging="480"/>
      </w:pPr>
      <w:rPr>
        <w:rFonts w:ascii="Wingdings" w:hAnsi="Wingdings" w:hint="default"/>
      </w:rPr>
    </w:lvl>
    <w:lvl w:ilvl="5" w:tplc="04090005" w:tentative="1">
      <w:start w:val="1"/>
      <w:numFmt w:val="bullet"/>
      <w:lvlText w:val=""/>
      <w:lvlJc w:val="left"/>
      <w:pPr>
        <w:ind w:left="3800" w:hanging="480"/>
      </w:pPr>
      <w:rPr>
        <w:rFonts w:ascii="Wingdings" w:hAnsi="Wingdings" w:hint="default"/>
      </w:rPr>
    </w:lvl>
    <w:lvl w:ilvl="6" w:tplc="04090001" w:tentative="1">
      <w:start w:val="1"/>
      <w:numFmt w:val="bullet"/>
      <w:lvlText w:val=""/>
      <w:lvlJc w:val="left"/>
      <w:pPr>
        <w:ind w:left="4280" w:hanging="480"/>
      </w:pPr>
      <w:rPr>
        <w:rFonts w:ascii="Wingdings" w:hAnsi="Wingdings" w:hint="default"/>
      </w:rPr>
    </w:lvl>
    <w:lvl w:ilvl="7" w:tplc="04090003" w:tentative="1">
      <w:start w:val="1"/>
      <w:numFmt w:val="bullet"/>
      <w:lvlText w:val=""/>
      <w:lvlJc w:val="left"/>
      <w:pPr>
        <w:ind w:left="4760" w:hanging="480"/>
      </w:pPr>
      <w:rPr>
        <w:rFonts w:ascii="Wingdings" w:hAnsi="Wingdings" w:hint="default"/>
      </w:rPr>
    </w:lvl>
    <w:lvl w:ilvl="8" w:tplc="04090005" w:tentative="1">
      <w:start w:val="1"/>
      <w:numFmt w:val="bullet"/>
      <w:lvlText w:val=""/>
      <w:lvlJc w:val="left"/>
      <w:pPr>
        <w:ind w:left="5240" w:hanging="480"/>
      </w:pPr>
      <w:rPr>
        <w:rFonts w:ascii="Wingdings" w:hAnsi="Wingdings" w:hint="default"/>
      </w:rPr>
    </w:lvl>
  </w:abstractNum>
  <w:abstractNum w:abstractNumId="19">
    <w:nsid w:val="264966D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nsid w:val="28A62F1C"/>
    <w:multiLevelType w:val="multilevel"/>
    <w:tmpl w:val="21C04B2C"/>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1">
    <w:nsid w:val="2C225239"/>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2">
    <w:nsid w:val="2D635B3C"/>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23">
    <w:nsid w:val="2D9F682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2EEB2A4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33364E62"/>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34A72532"/>
    <w:multiLevelType w:val="hybridMultilevel"/>
    <w:tmpl w:val="2B82A86C"/>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28">
    <w:nsid w:val="3511067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35A70B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nsid w:val="3EB8623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1">
    <w:nsid w:val="423659B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2">
    <w:nsid w:val="442752FD"/>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3">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47CF137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5">
    <w:nsid w:val="48E258F4"/>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49354A7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nsid w:val="4AF4336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8">
    <w:nsid w:val="4EDE66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9">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nsid w:val="543D669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1">
    <w:nsid w:val="55276E9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2">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nsid w:val="57A0506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4">
    <w:nsid w:val="591C4ED2"/>
    <w:multiLevelType w:val="hybridMultilevel"/>
    <w:tmpl w:val="CBF062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nsid w:val="602C316E"/>
    <w:multiLevelType w:val="multilevel"/>
    <w:tmpl w:val="048602DA"/>
    <w:lvl w:ilvl="0">
      <w:start w:val="1"/>
      <w:numFmt w:val="decimal"/>
      <w:lvlText w:val="%1."/>
      <w:lvlJc w:val="left"/>
      <w:pPr>
        <w:ind w:left="360" w:hanging="360"/>
      </w:pPr>
      <w:rPr>
        <w:rFonts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46">
    <w:nsid w:val="632957A8"/>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7">
    <w:nsid w:val="63B152A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nsid w:val="64846CD5"/>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9">
    <w:nsid w:val="653318C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0">
    <w:nsid w:val="68315D2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nsid w:val="695D525E"/>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2">
    <w:nsid w:val="6990038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3">
    <w:nsid w:val="6C0257F1"/>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4">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nsid w:val="6FC813A5"/>
    <w:multiLevelType w:val="hybridMultilevel"/>
    <w:tmpl w:val="C7FE0B30"/>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6">
    <w:nsid w:val="72C116AC"/>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7">
    <w:nsid w:val="772D44A9"/>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8">
    <w:nsid w:val="778338B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9">
    <w:nsid w:val="7C192B4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num w:numId="1">
    <w:abstractNumId w:val="0"/>
  </w:num>
  <w:num w:numId="2">
    <w:abstractNumId w:val="25"/>
  </w:num>
  <w:num w:numId="3">
    <w:abstractNumId w:val="42"/>
  </w:num>
  <w:num w:numId="4">
    <w:abstractNumId w:val="36"/>
  </w:num>
  <w:num w:numId="5">
    <w:abstractNumId w:val="33"/>
  </w:num>
  <w:num w:numId="6">
    <w:abstractNumId w:val="22"/>
  </w:num>
  <w:num w:numId="7">
    <w:abstractNumId w:val="1"/>
  </w:num>
  <w:num w:numId="8">
    <w:abstractNumId w:val="6"/>
  </w:num>
  <w:num w:numId="9">
    <w:abstractNumId w:val="47"/>
  </w:num>
  <w:num w:numId="10">
    <w:abstractNumId w:val="39"/>
  </w:num>
  <w:num w:numId="11">
    <w:abstractNumId w:val="13"/>
  </w:num>
  <w:num w:numId="12">
    <w:abstractNumId w:val="54"/>
  </w:num>
  <w:num w:numId="13">
    <w:abstractNumId w:val="24"/>
  </w:num>
  <w:num w:numId="14">
    <w:abstractNumId w:val="12"/>
  </w:num>
  <w:num w:numId="15">
    <w:abstractNumId w:val="28"/>
  </w:num>
  <w:num w:numId="16">
    <w:abstractNumId w:val="23"/>
  </w:num>
  <w:num w:numId="17">
    <w:abstractNumId w:val="29"/>
  </w:num>
  <w:num w:numId="18">
    <w:abstractNumId w:val="7"/>
  </w:num>
  <w:num w:numId="19">
    <w:abstractNumId w:val="16"/>
  </w:num>
  <w:num w:numId="20">
    <w:abstractNumId w:val="2"/>
  </w:num>
  <w:num w:numId="21">
    <w:abstractNumId w:val="8"/>
  </w:num>
  <w:num w:numId="22">
    <w:abstractNumId w:val="55"/>
  </w:num>
  <w:num w:numId="23">
    <w:abstractNumId w:val="18"/>
  </w:num>
  <w:num w:numId="24">
    <w:abstractNumId w:val="27"/>
  </w:num>
  <w:num w:numId="25">
    <w:abstractNumId w:val="44"/>
  </w:num>
  <w:num w:numId="26">
    <w:abstractNumId w:val="15"/>
  </w:num>
  <w:num w:numId="27">
    <w:abstractNumId w:val="4"/>
  </w:num>
  <w:num w:numId="28">
    <w:abstractNumId w:val="3"/>
  </w:num>
  <w:num w:numId="29">
    <w:abstractNumId w:val="50"/>
  </w:num>
  <w:num w:numId="30">
    <w:abstractNumId w:val="26"/>
  </w:num>
  <w:num w:numId="31">
    <w:abstractNumId w:val="32"/>
  </w:num>
  <w:num w:numId="32">
    <w:abstractNumId w:val="45"/>
  </w:num>
  <w:num w:numId="33">
    <w:abstractNumId w:val="19"/>
  </w:num>
  <w:num w:numId="34">
    <w:abstractNumId w:val="35"/>
  </w:num>
  <w:num w:numId="35">
    <w:abstractNumId w:val="20"/>
  </w:num>
  <w:num w:numId="36">
    <w:abstractNumId w:val="38"/>
  </w:num>
  <w:num w:numId="37">
    <w:abstractNumId w:val="49"/>
  </w:num>
  <w:num w:numId="38">
    <w:abstractNumId w:val="10"/>
  </w:num>
  <w:num w:numId="39">
    <w:abstractNumId w:val="52"/>
  </w:num>
  <w:num w:numId="40">
    <w:abstractNumId w:val="17"/>
  </w:num>
  <w:num w:numId="41">
    <w:abstractNumId w:val="31"/>
  </w:num>
  <w:num w:numId="42">
    <w:abstractNumId w:val="37"/>
  </w:num>
  <w:num w:numId="43">
    <w:abstractNumId w:val="48"/>
  </w:num>
  <w:num w:numId="44">
    <w:abstractNumId w:val="51"/>
  </w:num>
  <w:num w:numId="45">
    <w:abstractNumId w:val="58"/>
  </w:num>
  <w:num w:numId="46">
    <w:abstractNumId w:val="14"/>
  </w:num>
  <w:num w:numId="47">
    <w:abstractNumId w:val="43"/>
  </w:num>
  <w:num w:numId="48">
    <w:abstractNumId w:val="57"/>
  </w:num>
  <w:num w:numId="49">
    <w:abstractNumId w:val="56"/>
  </w:num>
  <w:num w:numId="50">
    <w:abstractNumId w:val="5"/>
  </w:num>
  <w:num w:numId="51">
    <w:abstractNumId w:val="11"/>
  </w:num>
  <w:num w:numId="52">
    <w:abstractNumId w:val="53"/>
  </w:num>
  <w:num w:numId="53">
    <w:abstractNumId w:val="30"/>
  </w:num>
  <w:num w:numId="54">
    <w:abstractNumId w:val="40"/>
  </w:num>
  <w:num w:numId="55">
    <w:abstractNumId w:val="41"/>
  </w:num>
  <w:num w:numId="56">
    <w:abstractNumId w:val="34"/>
  </w:num>
  <w:num w:numId="57">
    <w:abstractNumId w:val="59"/>
  </w:num>
  <w:num w:numId="58">
    <w:abstractNumId w:val="21"/>
  </w:num>
  <w:num w:numId="59">
    <w:abstractNumId w:val="46"/>
  </w:num>
  <w:num w:numId="60">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02EB0"/>
    <w:rsid w:val="00012CA7"/>
    <w:rsid w:val="000260C6"/>
    <w:rsid w:val="0002661D"/>
    <w:rsid w:val="00030DA6"/>
    <w:rsid w:val="00031123"/>
    <w:rsid w:val="000316DE"/>
    <w:rsid w:val="00037475"/>
    <w:rsid w:val="00050BBF"/>
    <w:rsid w:val="0005579A"/>
    <w:rsid w:val="00073480"/>
    <w:rsid w:val="00075E93"/>
    <w:rsid w:val="0008614E"/>
    <w:rsid w:val="000B4B8D"/>
    <w:rsid w:val="000C6B18"/>
    <w:rsid w:val="000D7D20"/>
    <w:rsid w:val="000E1D2F"/>
    <w:rsid w:val="000F74FC"/>
    <w:rsid w:val="00106C1E"/>
    <w:rsid w:val="0013340E"/>
    <w:rsid w:val="00136902"/>
    <w:rsid w:val="00140616"/>
    <w:rsid w:val="00140FE3"/>
    <w:rsid w:val="00147474"/>
    <w:rsid w:val="00147E2E"/>
    <w:rsid w:val="00152CAE"/>
    <w:rsid w:val="00154740"/>
    <w:rsid w:val="00166967"/>
    <w:rsid w:val="00166D5A"/>
    <w:rsid w:val="0018144C"/>
    <w:rsid w:val="00197331"/>
    <w:rsid w:val="001C059D"/>
    <w:rsid w:val="001D61B9"/>
    <w:rsid w:val="001E32CB"/>
    <w:rsid w:val="001E5CF6"/>
    <w:rsid w:val="001E7D26"/>
    <w:rsid w:val="001F1F71"/>
    <w:rsid w:val="001F427A"/>
    <w:rsid w:val="0020012C"/>
    <w:rsid w:val="0021085F"/>
    <w:rsid w:val="002248AF"/>
    <w:rsid w:val="00231A4F"/>
    <w:rsid w:val="002408A4"/>
    <w:rsid w:val="00243ED6"/>
    <w:rsid w:val="002461E9"/>
    <w:rsid w:val="0024683E"/>
    <w:rsid w:val="0025346D"/>
    <w:rsid w:val="0025594A"/>
    <w:rsid w:val="00273AD9"/>
    <w:rsid w:val="002755C5"/>
    <w:rsid w:val="00291CF2"/>
    <w:rsid w:val="00294591"/>
    <w:rsid w:val="002A5657"/>
    <w:rsid w:val="002B5E22"/>
    <w:rsid w:val="002C0136"/>
    <w:rsid w:val="002C6D74"/>
    <w:rsid w:val="002D003E"/>
    <w:rsid w:val="002D0E1D"/>
    <w:rsid w:val="002E7C9D"/>
    <w:rsid w:val="002E7D27"/>
    <w:rsid w:val="002F1EFD"/>
    <w:rsid w:val="002F263A"/>
    <w:rsid w:val="002F33D7"/>
    <w:rsid w:val="002F7AB4"/>
    <w:rsid w:val="003170BB"/>
    <w:rsid w:val="00321FC3"/>
    <w:rsid w:val="003333C4"/>
    <w:rsid w:val="00337D17"/>
    <w:rsid w:val="00343C71"/>
    <w:rsid w:val="00351347"/>
    <w:rsid w:val="0035712A"/>
    <w:rsid w:val="003724BB"/>
    <w:rsid w:val="00374C6E"/>
    <w:rsid w:val="00391CCF"/>
    <w:rsid w:val="003A7291"/>
    <w:rsid w:val="003B417B"/>
    <w:rsid w:val="003B7861"/>
    <w:rsid w:val="003D7C12"/>
    <w:rsid w:val="003E6F12"/>
    <w:rsid w:val="003F616E"/>
    <w:rsid w:val="003F7D42"/>
    <w:rsid w:val="00400AD5"/>
    <w:rsid w:val="00404B26"/>
    <w:rsid w:val="00404CFE"/>
    <w:rsid w:val="0041347E"/>
    <w:rsid w:val="00426E5D"/>
    <w:rsid w:val="0043583E"/>
    <w:rsid w:val="00444CF0"/>
    <w:rsid w:val="00457C59"/>
    <w:rsid w:val="004640C6"/>
    <w:rsid w:val="00490D4C"/>
    <w:rsid w:val="004A0F11"/>
    <w:rsid w:val="004A45D7"/>
    <w:rsid w:val="004B0557"/>
    <w:rsid w:val="004B1C0B"/>
    <w:rsid w:val="004C22FE"/>
    <w:rsid w:val="004C40E7"/>
    <w:rsid w:val="004E55C7"/>
    <w:rsid w:val="004F0183"/>
    <w:rsid w:val="005227E5"/>
    <w:rsid w:val="005557A7"/>
    <w:rsid w:val="005638C5"/>
    <w:rsid w:val="005718CB"/>
    <w:rsid w:val="0057645A"/>
    <w:rsid w:val="00596522"/>
    <w:rsid w:val="0059787F"/>
    <w:rsid w:val="005B6F29"/>
    <w:rsid w:val="005C2E7E"/>
    <w:rsid w:val="005C44FF"/>
    <w:rsid w:val="005D0773"/>
    <w:rsid w:val="005D175C"/>
    <w:rsid w:val="005D6C33"/>
    <w:rsid w:val="005E00A4"/>
    <w:rsid w:val="005E7D07"/>
    <w:rsid w:val="005F40EE"/>
    <w:rsid w:val="00601FCA"/>
    <w:rsid w:val="00607DCB"/>
    <w:rsid w:val="006109D4"/>
    <w:rsid w:val="00610E26"/>
    <w:rsid w:val="0061632F"/>
    <w:rsid w:val="00617125"/>
    <w:rsid w:val="00622637"/>
    <w:rsid w:val="006277E0"/>
    <w:rsid w:val="00644626"/>
    <w:rsid w:val="00650A63"/>
    <w:rsid w:val="00672213"/>
    <w:rsid w:val="00684272"/>
    <w:rsid w:val="006A0F0F"/>
    <w:rsid w:val="006A1DC8"/>
    <w:rsid w:val="006C0A6A"/>
    <w:rsid w:val="006C2488"/>
    <w:rsid w:val="006C2F06"/>
    <w:rsid w:val="006D1A9E"/>
    <w:rsid w:val="006F19D0"/>
    <w:rsid w:val="00717375"/>
    <w:rsid w:val="007405DC"/>
    <w:rsid w:val="007535EA"/>
    <w:rsid w:val="00762E4D"/>
    <w:rsid w:val="0076775B"/>
    <w:rsid w:val="00784445"/>
    <w:rsid w:val="00791041"/>
    <w:rsid w:val="007934D6"/>
    <w:rsid w:val="007A04D1"/>
    <w:rsid w:val="007B381F"/>
    <w:rsid w:val="007C146C"/>
    <w:rsid w:val="007C651B"/>
    <w:rsid w:val="007D71BB"/>
    <w:rsid w:val="007F52E6"/>
    <w:rsid w:val="008018E3"/>
    <w:rsid w:val="00815220"/>
    <w:rsid w:val="0081621D"/>
    <w:rsid w:val="0082314B"/>
    <w:rsid w:val="008249FF"/>
    <w:rsid w:val="00830946"/>
    <w:rsid w:val="008504F7"/>
    <w:rsid w:val="00862198"/>
    <w:rsid w:val="00867F9D"/>
    <w:rsid w:val="008714C6"/>
    <w:rsid w:val="008762DD"/>
    <w:rsid w:val="008A4E60"/>
    <w:rsid w:val="008A4FF9"/>
    <w:rsid w:val="008B507A"/>
    <w:rsid w:val="008C05BF"/>
    <w:rsid w:val="008C6302"/>
    <w:rsid w:val="008C7763"/>
    <w:rsid w:val="008D03DA"/>
    <w:rsid w:val="008D15AD"/>
    <w:rsid w:val="008D1D41"/>
    <w:rsid w:val="008F112B"/>
    <w:rsid w:val="008F168F"/>
    <w:rsid w:val="008F44A2"/>
    <w:rsid w:val="00906139"/>
    <w:rsid w:val="0090721C"/>
    <w:rsid w:val="00914ED2"/>
    <w:rsid w:val="00921049"/>
    <w:rsid w:val="009259EB"/>
    <w:rsid w:val="009800D0"/>
    <w:rsid w:val="0098097B"/>
    <w:rsid w:val="00986B12"/>
    <w:rsid w:val="009904DD"/>
    <w:rsid w:val="009A5266"/>
    <w:rsid w:val="009A703A"/>
    <w:rsid w:val="009B50E6"/>
    <w:rsid w:val="009C5823"/>
    <w:rsid w:val="009E5956"/>
    <w:rsid w:val="00A03ED8"/>
    <w:rsid w:val="00A06779"/>
    <w:rsid w:val="00A13083"/>
    <w:rsid w:val="00A20B92"/>
    <w:rsid w:val="00A25A5B"/>
    <w:rsid w:val="00A34756"/>
    <w:rsid w:val="00A46B98"/>
    <w:rsid w:val="00A57777"/>
    <w:rsid w:val="00A80229"/>
    <w:rsid w:val="00A87C64"/>
    <w:rsid w:val="00A930DB"/>
    <w:rsid w:val="00AA1FA5"/>
    <w:rsid w:val="00AC69F7"/>
    <w:rsid w:val="00AD6D0F"/>
    <w:rsid w:val="00AE0167"/>
    <w:rsid w:val="00AE31F0"/>
    <w:rsid w:val="00AF0B32"/>
    <w:rsid w:val="00AF560C"/>
    <w:rsid w:val="00B04A8F"/>
    <w:rsid w:val="00B07167"/>
    <w:rsid w:val="00B24A15"/>
    <w:rsid w:val="00B34462"/>
    <w:rsid w:val="00B52F6A"/>
    <w:rsid w:val="00B5357C"/>
    <w:rsid w:val="00B570E3"/>
    <w:rsid w:val="00B73CA7"/>
    <w:rsid w:val="00B822C2"/>
    <w:rsid w:val="00B83318"/>
    <w:rsid w:val="00BA13E3"/>
    <w:rsid w:val="00BC1E92"/>
    <w:rsid w:val="00BD3966"/>
    <w:rsid w:val="00BE4E40"/>
    <w:rsid w:val="00BF42F3"/>
    <w:rsid w:val="00C009E6"/>
    <w:rsid w:val="00C041DE"/>
    <w:rsid w:val="00C161C3"/>
    <w:rsid w:val="00C2309F"/>
    <w:rsid w:val="00C26995"/>
    <w:rsid w:val="00C27085"/>
    <w:rsid w:val="00C32893"/>
    <w:rsid w:val="00C34D42"/>
    <w:rsid w:val="00C35B7A"/>
    <w:rsid w:val="00C40F4D"/>
    <w:rsid w:val="00C46826"/>
    <w:rsid w:val="00C5316C"/>
    <w:rsid w:val="00C637DB"/>
    <w:rsid w:val="00C70519"/>
    <w:rsid w:val="00C73CB1"/>
    <w:rsid w:val="00C764A1"/>
    <w:rsid w:val="00C86E07"/>
    <w:rsid w:val="00C939E7"/>
    <w:rsid w:val="00CB17EE"/>
    <w:rsid w:val="00CB5A12"/>
    <w:rsid w:val="00CC1B91"/>
    <w:rsid w:val="00CC44A4"/>
    <w:rsid w:val="00CC5C3E"/>
    <w:rsid w:val="00CD2ED8"/>
    <w:rsid w:val="00CE4C6B"/>
    <w:rsid w:val="00D07281"/>
    <w:rsid w:val="00D23B93"/>
    <w:rsid w:val="00D244A7"/>
    <w:rsid w:val="00D3295F"/>
    <w:rsid w:val="00D67BB5"/>
    <w:rsid w:val="00D7013F"/>
    <w:rsid w:val="00D74029"/>
    <w:rsid w:val="00D77499"/>
    <w:rsid w:val="00D90A6F"/>
    <w:rsid w:val="00DC1EE5"/>
    <w:rsid w:val="00DC4F8F"/>
    <w:rsid w:val="00DC686C"/>
    <w:rsid w:val="00DD3C3F"/>
    <w:rsid w:val="00E155C8"/>
    <w:rsid w:val="00E20910"/>
    <w:rsid w:val="00E430BC"/>
    <w:rsid w:val="00E73143"/>
    <w:rsid w:val="00E93BCF"/>
    <w:rsid w:val="00EF4DA1"/>
    <w:rsid w:val="00F12AF8"/>
    <w:rsid w:val="00F31473"/>
    <w:rsid w:val="00F40100"/>
    <w:rsid w:val="00F762C3"/>
    <w:rsid w:val="00FA264B"/>
    <w:rsid w:val="00FA7203"/>
    <w:rsid w:val="00FC13D5"/>
    <w:rsid w:val="00FD6C1E"/>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A20B92"/>
    <w:pPr>
      <w:tabs>
        <w:tab w:val="right" w:leader="dot" w:pos="9111"/>
      </w:tabs>
      <w:spacing w:line="48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A20B92"/>
    <w:pPr>
      <w:tabs>
        <w:tab w:val="right" w:leader="dot" w:pos="9111"/>
      </w:tabs>
      <w:spacing w:line="48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32715">
      <w:bodyDiv w:val="1"/>
      <w:marLeft w:val="0"/>
      <w:marRight w:val="0"/>
      <w:marTop w:val="0"/>
      <w:marBottom w:val="0"/>
      <w:divBdr>
        <w:top w:val="none" w:sz="0" w:space="0" w:color="auto"/>
        <w:left w:val="none" w:sz="0" w:space="0" w:color="auto"/>
        <w:bottom w:val="none" w:sz="0" w:space="0" w:color="auto"/>
        <w:right w:val="none" w:sz="0" w:space="0" w:color="auto"/>
      </w:divBdr>
    </w:div>
    <w:div w:id="235021614">
      <w:bodyDiv w:val="1"/>
      <w:marLeft w:val="0"/>
      <w:marRight w:val="0"/>
      <w:marTop w:val="0"/>
      <w:marBottom w:val="0"/>
      <w:divBdr>
        <w:top w:val="none" w:sz="0" w:space="0" w:color="auto"/>
        <w:left w:val="none" w:sz="0" w:space="0" w:color="auto"/>
        <w:bottom w:val="none" w:sz="0" w:space="0" w:color="auto"/>
        <w:right w:val="none" w:sz="0" w:space="0" w:color="auto"/>
      </w:divBdr>
    </w:div>
    <w:div w:id="1250772643">
      <w:bodyDiv w:val="1"/>
      <w:marLeft w:val="0"/>
      <w:marRight w:val="0"/>
      <w:marTop w:val="0"/>
      <w:marBottom w:val="0"/>
      <w:divBdr>
        <w:top w:val="none" w:sz="0" w:space="0" w:color="auto"/>
        <w:left w:val="none" w:sz="0" w:space="0" w:color="auto"/>
        <w:bottom w:val="none" w:sz="0" w:space="0" w:color="auto"/>
        <w:right w:val="none" w:sz="0" w:space="0" w:color="auto"/>
      </w:divBdr>
    </w:div>
    <w:div w:id="1283415977">
      <w:bodyDiv w:val="1"/>
      <w:marLeft w:val="0"/>
      <w:marRight w:val="0"/>
      <w:marTop w:val="0"/>
      <w:marBottom w:val="0"/>
      <w:divBdr>
        <w:top w:val="none" w:sz="0" w:space="0" w:color="auto"/>
        <w:left w:val="none" w:sz="0" w:space="0" w:color="auto"/>
        <w:bottom w:val="none" w:sz="0" w:space="0" w:color="auto"/>
        <w:right w:val="none" w:sz="0" w:space="0" w:color="auto"/>
      </w:divBdr>
    </w:div>
    <w:div w:id="1427310512">
      <w:bodyDiv w:val="1"/>
      <w:marLeft w:val="0"/>
      <w:marRight w:val="0"/>
      <w:marTop w:val="0"/>
      <w:marBottom w:val="0"/>
      <w:divBdr>
        <w:top w:val="none" w:sz="0" w:space="0" w:color="auto"/>
        <w:left w:val="none" w:sz="0" w:space="0" w:color="auto"/>
        <w:bottom w:val="none" w:sz="0" w:space="0" w:color="auto"/>
        <w:right w:val="none" w:sz="0" w:space="0" w:color="auto"/>
      </w:divBdr>
    </w:div>
    <w:div w:id="1571882972">
      <w:bodyDiv w:val="1"/>
      <w:marLeft w:val="0"/>
      <w:marRight w:val="0"/>
      <w:marTop w:val="0"/>
      <w:marBottom w:val="0"/>
      <w:divBdr>
        <w:top w:val="none" w:sz="0" w:space="0" w:color="auto"/>
        <w:left w:val="none" w:sz="0" w:space="0" w:color="auto"/>
        <w:bottom w:val="none" w:sz="0" w:space="0" w:color="auto"/>
        <w:right w:val="none" w:sz="0" w:space="0" w:color="auto"/>
      </w:divBdr>
    </w:div>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50D2C-EB51-4F7C-ADD0-59522B501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12999</TotalTime>
  <Pages>79</Pages>
  <Words>10935</Words>
  <Characters>62330</Characters>
  <Application>Microsoft Office Word</Application>
  <DocSecurity>0</DocSecurity>
  <Lines>519</Lines>
  <Paragraphs>146</Paragraphs>
  <ScaleCrop>false</ScaleCrop>
  <Company/>
  <LinksUpToDate>false</LinksUpToDate>
  <CharactersWithSpaces>73119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187</cp:revision>
  <cp:lastPrinted>2026-05-13T00:08:00Z</cp:lastPrinted>
  <dcterms:created xsi:type="dcterms:W3CDTF">2026-02-14T06:57:00Z</dcterms:created>
  <dcterms:modified xsi:type="dcterms:W3CDTF">2026-05-15T02:05:00Z</dcterms:modified>
</cp:coreProperties>
</file>