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0" w:after="80"/>
        <w:jc w:val="center"/>
        <w:rPr/>
      </w:pPr>
      <w:r>
        <w:rPr>
          <w:rFonts w:eastAsia="Arial" w:cs="Arial"/>
          <w:color w:val="888888"/>
          <w:sz w:val="22"/>
          <w:szCs w:val="22"/>
        </w:rPr>
        <w:t>Kubernetes Network Security</w:t>
      </w:r>
    </w:p>
    <w:p>
      <w:pPr>
        <w:pStyle w:val="Normal"/>
        <w:spacing w:before="0" w:after="60"/>
        <w:jc w:val="center"/>
        <w:rPr/>
      </w:pPr>
      <w:r>
        <w:rPr>
          <w:rFonts w:eastAsia="Arial" w:cs="Arial"/>
          <w:b/>
          <w:bCs/>
          <w:color w:val="1F4E79"/>
          <w:sz w:val="56"/>
          <w:szCs w:val="56"/>
        </w:rPr>
        <w:t>Linux Connection Tracking</w:t>
      </w:r>
    </w:p>
    <w:p>
      <w:pPr>
        <w:pStyle w:val="Normal"/>
        <w:spacing w:before="0" w:after="200"/>
        <w:jc w:val="center"/>
        <w:rPr/>
      </w:pPr>
      <w:r>
        <w:rPr>
          <w:rFonts w:eastAsia="Arial" w:cs="Arial"/>
          <w:b/>
          <w:bCs/>
          <w:color w:val="2E75B6"/>
          <w:sz w:val="40"/>
          <w:szCs w:val="40"/>
        </w:rPr>
        <w:t>Behavior &amp; Calico Policy Enforcement</w:t>
      </w:r>
    </w:p>
    <w:p>
      <w:pPr>
        <w:pStyle w:val="Normal"/>
        <w:pBdr>
          <w:top w:val="single" w:sz="8" w:space="0" w:color="2E75B6"/>
          <w:bottom w:val="single" w:sz="8" w:space="0" w:color="2E75B6"/>
        </w:pBdr>
        <w:spacing w:before="120" w:after="120"/>
        <w:jc w:val="center"/>
        <w:rPr/>
      </w:pPr>
      <w:r>
        <w:rPr>
          <w:rFonts w:eastAsia="Arial" w:cs="Arial"/>
          <w:i/>
          <w:iCs/>
          <w:color w:val="444444"/>
          <w:sz w:val="24"/>
          <w:szCs w:val="24"/>
        </w:rPr>
        <w:t>Why existing flows bypass new deny rules — and how to enforce policy immediately on all connections</w:t>
      </w:r>
    </w:p>
    <w:p>
      <w:pPr>
        <w:pStyle w:val="Normal"/>
        <w:spacing w:before="200" w:after="0"/>
        <w:rPr/>
      </w:pPr>
      <w:r>
        <w:rPr/>
      </w:r>
    </w:p>
    <w:p>
      <w:pPr>
        <w:pStyle w:val="Normal"/>
        <w:jc w:val="center"/>
        <w:rPr/>
      </w:pPr>
      <w:r>
        <w:rPr>
          <w:rFonts w:eastAsia="Arial" w:cs="Arial"/>
          <w:color w:val="888888"/>
          <w:sz w:val="20"/>
          <w:szCs w:val="20"/>
        </w:rPr>
        <w:t>Version 1.0  |  April 2026  |  Calico v3.31  |  Kernel 5.x+</w:t>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6"/>
          <w:szCs w:val="36"/>
        </w:rPr>
        <w:t>1. Overview</w:t>
      </w:r>
    </w:p>
    <w:p>
      <w:pPr>
        <w:pStyle w:val="Normal"/>
        <w:spacing w:before="80" w:after="80"/>
        <w:rPr/>
      </w:pPr>
      <w:r>
        <w:rPr>
          <w:rFonts w:eastAsia="Arial" w:cs="Arial"/>
          <w:sz w:val="22"/>
          <w:szCs w:val="22"/>
        </w:rPr>
        <w:t>A common and confusing behavior when applying Calico GlobalNetworkPolicy with ICMP Deny rules is that existing ping sessions continue to receive replies even after the policy has been applied. Only when the session is interrupted (Ctrl+C) and restarted does the deny rule take effect.</w:t>
      </w:r>
    </w:p>
    <w:p>
      <w:pPr>
        <w:pStyle w:val="Normal"/>
        <w:spacing w:before="80" w:after="0"/>
        <w:rPr/>
      </w:pPr>
      <w:r>
        <w:rPr/>
      </w:r>
    </w:p>
    <w:p>
      <w:pPr>
        <w:pStyle w:val="Normal"/>
        <w:spacing w:before="80" w:after="80"/>
        <w:rPr/>
      </w:pPr>
      <w:r>
        <w:rPr>
          <w:rFonts w:eastAsia="Arial" w:cs="Arial"/>
          <w:sz w:val="22"/>
          <w:szCs w:val="22"/>
        </w:rPr>
        <w:t>This is not a Calico bug. It is a fundamental property of the Linux kernel's connection tracking (conntrack) subsystem, which underlies all stateful firewall implementations including iptables, nftables, and Calico's data plane.</w:t>
      </w:r>
    </w:p>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D6E4F0" w:val="clear"/>
          </w:tcPr>
          <w:p>
            <w:pPr>
              <w:pStyle w:val="Normal"/>
              <w:spacing w:before="0" w:after="60"/>
              <w:rPr/>
            </w:pPr>
            <w:r>
              <w:rPr>
                <w:rFonts w:eastAsia="Arial" w:cs="Arial"/>
                <w:b/>
                <w:bCs/>
                <w:color w:val="1F4E79"/>
                <w:sz w:val="22"/>
                <w:szCs w:val="22"/>
              </w:rPr>
              <w:t>Scope</w:t>
            </w:r>
          </w:p>
          <w:p>
            <w:pPr>
              <w:pStyle w:val="Normal"/>
              <w:spacing w:before="0" w:after="20"/>
              <w:rPr/>
            </w:pPr>
            <w:r>
              <w:rPr>
                <w:rFonts w:eastAsia="Arial" w:cs="Arial"/>
                <w:sz w:val="21"/>
                <w:szCs w:val="21"/>
              </w:rPr>
              <w:t>This manual covers: conntrack fundamentals, the exact mechanism causing policy bypass, diagnostic commands, and all available remediation strategies with pros and cons.</w:t>
            </w:r>
          </w:p>
        </w:tc>
      </w:tr>
    </w:tbl>
    <w:p>
      <w:pPr>
        <w:pStyle w:val="Normal"/>
        <w:spacing w:before="80" w:after="0"/>
        <w:rPr/>
      </w:pPr>
      <w:r>
        <w:rPr/>
      </w:r>
    </w:p>
    <w:p>
      <w:pPr>
        <w:pStyle w:val="Heading1"/>
        <w:pBdr>
          <w:bottom w:val="single" w:sz="8" w:space="4" w:color="2E75B6"/>
        </w:pBdr>
        <w:spacing w:before="360" w:after="160"/>
        <w:rPr/>
      </w:pPr>
      <w:r>
        <w:rPr>
          <w:rFonts w:eastAsia="Arial" w:cs="Arial" w:ascii="Arial" w:hAnsi="Arial"/>
          <w:b/>
          <w:bCs/>
          <w:color w:val="1F4E79"/>
          <w:sz w:val="36"/>
          <w:szCs w:val="36"/>
        </w:rPr>
        <w:t>2. Background — Linux Connection Tracking</w:t>
      </w:r>
    </w:p>
    <w:p>
      <w:pPr>
        <w:pStyle w:val="Heading2"/>
        <w:spacing w:before="280" w:after="120"/>
        <w:rPr/>
      </w:pPr>
      <w:r>
        <w:rPr>
          <w:rFonts w:eastAsia="Arial" w:cs="Arial" w:ascii="Arial" w:hAnsi="Arial"/>
          <w:b/>
          <w:bCs/>
          <w:color w:val="2E75B6"/>
          <w:sz w:val="28"/>
          <w:szCs w:val="28"/>
        </w:rPr>
        <w:t>2.1 What is conntrack?</w:t>
      </w:r>
    </w:p>
    <w:p>
      <w:pPr>
        <w:pStyle w:val="Normal"/>
        <w:spacing w:before="80" w:after="80"/>
        <w:rPr/>
      </w:pPr>
      <w:r>
        <w:rPr>
          <w:rFonts w:eastAsia="Arial" w:cs="Arial"/>
          <w:sz w:val="22"/>
          <w:szCs w:val="22"/>
        </w:rPr>
        <w:t>The Linux connection tracking subsystem (netfilter conntrack) is a kernel module that maintains a stateful table of all active network flows passing through the system. It tracks the state of each connection so that the firewall can make decisions based on the full context of a flow rather than inspecting each packet in isolation.</w:t>
      </w:r>
    </w:p>
    <w:p>
      <w:pPr>
        <w:pStyle w:val="Normal"/>
        <w:spacing w:before="80" w:after="0"/>
        <w:rPr/>
      </w:pPr>
      <w:r>
        <w:rPr/>
      </w:r>
    </w:p>
    <w:p>
      <w:pPr>
        <w:pStyle w:val="Normal"/>
        <w:spacing w:before="80" w:after="80"/>
        <w:rPr/>
      </w:pPr>
      <w:r>
        <w:rPr>
          <w:rFonts w:eastAsia="Arial" w:cs="Arial"/>
          <w:sz w:val="22"/>
          <w:szCs w:val="22"/>
        </w:rPr>
        <w:t>Conntrack assigns one of the following states to each tracked flow:</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State</w:t>
            </w:r>
          </w:p>
        </w:tc>
        <w:tc>
          <w:tcPr>
            <w:tcW w:w="6560"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Description</w:t>
            </w:r>
          </w:p>
        </w:tc>
      </w:tr>
      <w:tr>
        <w:trPr/>
        <w:tc>
          <w:tcPr>
            <w:tcW w:w="2799"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NEW</w:t>
            </w:r>
          </w:p>
        </w:tc>
        <w:tc>
          <w:tcPr>
            <w:tcW w:w="6560"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First packet of a flow — no prior matching traffic seen.</w:t>
            </w:r>
          </w:p>
        </w:tc>
      </w:tr>
      <w:tr>
        <w:trPr/>
        <w:tc>
          <w:tcPr>
            <w:tcW w:w="2799"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ESTABLISHED</w:t>
            </w:r>
          </w:p>
        </w:tc>
        <w:tc>
          <w:tcPr>
            <w:tcW w:w="6560"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Flow is bidirectional — both sides have sent packets.</w:t>
            </w:r>
          </w:p>
        </w:tc>
      </w:tr>
      <w:tr>
        <w:trPr/>
        <w:tc>
          <w:tcPr>
            <w:tcW w:w="2799"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RELATED</w:t>
            </w:r>
          </w:p>
        </w:tc>
        <w:tc>
          <w:tcPr>
            <w:tcW w:w="6560"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A new flow associated with an existing ESTABLISHED flow (e.g. FTP data channel).</w:t>
            </w:r>
          </w:p>
        </w:tc>
      </w:tr>
      <w:tr>
        <w:trPr/>
        <w:tc>
          <w:tcPr>
            <w:tcW w:w="2799"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INVALID</w:t>
            </w:r>
          </w:p>
        </w:tc>
        <w:tc>
          <w:tcPr>
            <w:tcW w:w="6560"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Packet does not match any known flow and cannot be classified.</w:t>
            </w:r>
          </w:p>
        </w:tc>
      </w:tr>
      <w:tr>
        <w:trPr/>
        <w:tc>
          <w:tcPr>
            <w:tcW w:w="2799"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UNTRACKED</w:t>
            </w:r>
          </w:p>
        </w:tc>
        <w:tc>
          <w:tcPr>
            <w:tcW w:w="6560"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Packet explicitly excluded from tracking via iptables NOTRACK.</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2.2 How ICMP is tracked</w:t>
      </w:r>
    </w:p>
    <w:p>
      <w:pPr>
        <w:pStyle w:val="Normal"/>
        <w:spacing w:before="80" w:after="80"/>
        <w:rPr/>
      </w:pPr>
      <w:r>
        <w:rPr>
          <w:rFonts w:eastAsia="Arial" w:cs="Arial"/>
          <w:sz w:val="22"/>
          <w:szCs w:val="22"/>
        </w:rPr>
        <w:t>Although ICMP is connectionless by nature, the kernel treats ICMP echo request/reply pairs as a pseudo-connection using the ICMP ID field as a flow identifier:</w:t>
      </w:r>
    </w:p>
    <w:p>
      <w:pPr>
        <w:pStyle w:val="Normal"/>
        <w:spacing w:before="60" w:after="0"/>
        <w:rPr/>
      </w:pPr>
      <w:r>
        <w:rPr/>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conntrack entry for a running ping session</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icmp     1  29  src=192.168.4.41  dst=8.8.8.8  type=8  code=0  id=12  [ASSURED]</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src=8.8.8.8         dst=192.168.4.41  type=0  code=0  id=12  mark=0</w:t>
            </w:r>
          </w:p>
        </w:tc>
      </w:tr>
    </w:tbl>
    <w:p>
      <w:pPr>
        <w:pStyle w:val="Normal"/>
        <w:spacing w:before="80" w:after="0"/>
        <w:rPr/>
      </w:pPr>
      <w:r>
        <w:rPr/>
      </w:r>
    </w:p>
    <w:p>
      <w:pPr>
        <w:pStyle w:val="Normal"/>
        <w:spacing w:before="80" w:after="80"/>
        <w:rPr/>
      </w:pPr>
      <w:r>
        <w:rPr>
          <w:rFonts w:eastAsia="Arial" w:cs="Arial"/>
          <w:sz w:val="22"/>
          <w:szCs w:val="22"/>
        </w:rPr>
        <w:t>This entry persists in the conntrack table for the lifetime of the ping session (typically 30 seconds of idle before expiry, or until the process exits).</w:t>
      </w:r>
    </w:p>
    <w:p>
      <w:pPr>
        <w:pStyle w:val="Normal"/>
        <w:spacing w:before="80" w:after="0"/>
        <w:rPr/>
      </w:pPr>
      <w:r>
        <w:rPr/>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6"/>
          <w:szCs w:val="36"/>
        </w:rPr>
        <w:t>3. Root Cause — Why the Deny Rule Is Bypassed</w:t>
      </w:r>
    </w:p>
    <w:p>
      <w:pPr>
        <w:pStyle w:val="Heading2"/>
        <w:spacing w:before="280" w:after="120"/>
        <w:rPr/>
      </w:pPr>
      <w:r>
        <w:rPr>
          <w:rFonts w:eastAsia="Arial" w:cs="Arial" w:ascii="Arial" w:hAnsi="Arial"/>
          <w:b/>
          <w:bCs/>
          <w:color w:val="2E75B6"/>
          <w:sz w:val="28"/>
          <w:szCs w:val="28"/>
        </w:rPr>
        <w:t>3.1 iptables evaluation order</w:t>
      </w:r>
    </w:p>
    <w:p>
      <w:pPr>
        <w:pStyle w:val="Normal"/>
        <w:spacing w:before="80" w:after="80"/>
        <w:rPr/>
      </w:pPr>
      <w:r>
        <w:rPr>
          <w:rFonts w:eastAsia="Arial" w:cs="Arial"/>
          <w:sz w:val="22"/>
          <w:szCs w:val="22"/>
        </w:rPr>
        <w:t>Calico implements its data plane using iptables (or eBPF on newer deployments). When a packet arrives, the kernel evaluates iptables chains in a strict order. The conntrack state check always happens before Calico's policy chains:</w:t>
      </w:r>
    </w:p>
    <w:p>
      <w:pPr>
        <w:pStyle w:val="Normal"/>
        <w:spacing w:before="80" w:after="0"/>
        <w:rPr/>
      </w:pPr>
      <w:r>
        <w:rPr/>
      </w:r>
    </w:p>
    <w:tbl>
      <w:tblPr>
        <w:tblW w:w="9360" w:type="dxa"/>
        <w:jc w:val="left"/>
        <w:tblInd w:w="0" w:type="dxa"/>
        <w:tblLayout w:type="fixed"/>
        <w:tblCellMar>
          <w:top w:w="80" w:type="dxa"/>
          <w:left w:w="200" w:type="dxa"/>
          <w:bottom w:w="80" w:type="dxa"/>
          <w:right w:w="200" w:type="dxa"/>
        </w:tblCellMar>
      </w:tblPr>
      <w:tblGrid>
        <w:gridCol w:w="9360"/>
      </w:tblGrid>
      <w:tr>
        <w:trPr/>
        <w:tc>
          <w:tcPr>
            <w:tcW w:w="9360" w:type="dxa"/>
            <w:tcBorders/>
            <w:shd w:fill="3A6EA5" w:val="clear"/>
          </w:tcPr>
          <w:p>
            <w:pPr>
              <w:pStyle w:val="Normal"/>
              <w:jc w:val="left"/>
              <w:rPr/>
            </w:pPr>
            <w:r>
              <w:rPr>
                <w:rFonts w:eastAsia="Arial" w:cs="Arial"/>
                <w:b/>
                <w:bCs/>
                <w:color w:val="FFFFFF"/>
                <w:sz w:val="21"/>
                <w:szCs w:val="21"/>
              </w:rPr>
              <w:t xml:space="preserve">Step 1  </w:t>
            </w:r>
            <w:r>
              <w:rPr>
                <w:rFonts w:eastAsia="Arial" w:cs="Arial"/>
                <w:color w:val="FFFFFF"/>
                <w:sz w:val="21"/>
                <w:szCs w:val="21"/>
              </w:rPr>
              <w:t>Packet arrives at network interface</w:t>
            </w:r>
          </w:p>
        </w:tc>
      </w:tr>
      <w:tr>
        <w:trPr/>
        <w:tc>
          <w:tcPr>
            <w:tcW w:w="9360" w:type="dxa"/>
            <w:tcBorders/>
            <w:shd w:fill="FFFFFF" w:val="clear"/>
            <w:tcMar>
              <w:top w:w="0" w:type="dxa"/>
              <w:bottom w:w="0" w:type="dxa"/>
            </w:tcMar>
          </w:tcPr>
          <w:p>
            <w:pPr>
              <w:pStyle w:val="Normal"/>
              <w:jc w:val="left"/>
              <w:rPr/>
            </w:pPr>
            <w:r>
              <w:rPr>
                <w:rFonts w:eastAsia="Arial" w:cs="Arial"/>
                <w:color w:val="888888"/>
                <w:sz w:val="24"/>
                <w:szCs w:val="24"/>
              </w:rPr>
              <w:t xml:space="preserve">        ↓</w:t>
            </w:r>
          </w:p>
        </w:tc>
      </w:tr>
      <w:tr>
        <w:trPr/>
        <w:tc>
          <w:tcPr>
            <w:tcW w:w="9360" w:type="dxa"/>
            <w:tcBorders/>
            <w:shd w:fill="2E75B6" w:val="clear"/>
          </w:tcPr>
          <w:p>
            <w:pPr>
              <w:pStyle w:val="Normal"/>
              <w:jc w:val="left"/>
              <w:rPr/>
            </w:pPr>
            <w:r>
              <w:rPr>
                <w:rFonts w:eastAsia="Arial" w:cs="Arial"/>
                <w:b/>
                <w:bCs/>
                <w:color w:val="FFFFFF"/>
                <w:sz w:val="21"/>
                <w:szCs w:val="21"/>
              </w:rPr>
              <w:t xml:space="preserve">Step 2  </w:t>
            </w:r>
            <w:r>
              <w:rPr>
                <w:rFonts w:eastAsia="Arial" w:cs="Arial"/>
                <w:color w:val="FFFFFF"/>
                <w:sz w:val="21"/>
                <w:szCs w:val="21"/>
              </w:rPr>
              <w:t>iptables PREROUTING — conntrack module runs, looks up flow in conntrack table</w:t>
            </w:r>
          </w:p>
        </w:tc>
      </w:tr>
      <w:tr>
        <w:trPr/>
        <w:tc>
          <w:tcPr>
            <w:tcW w:w="9360" w:type="dxa"/>
            <w:tcBorders/>
            <w:shd w:fill="FFFFFF" w:val="clear"/>
            <w:tcMar>
              <w:top w:w="0" w:type="dxa"/>
              <w:bottom w:w="0" w:type="dxa"/>
            </w:tcMar>
          </w:tcPr>
          <w:p>
            <w:pPr>
              <w:pStyle w:val="Normal"/>
              <w:jc w:val="left"/>
              <w:rPr/>
            </w:pPr>
            <w:r>
              <w:rPr>
                <w:rFonts w:eastAsia="Arial" w:cs="Arial"/>
                <w:color w:val="888888"/>
                <w:sz w:val="24"/>
                <w:szCs w:val="24"/>
              </w:rPr>
              <w:t xml:space="preserve">        ↓</w:t>
            </w:r>
          </w:p>
        </w:tc>
      </w:tr>
      <w:tr>
        <w:trPr/>
        <w:tc>
          <w:tcPr>
            <w:tcW w:w="9360" w:type="dxa"/>
            <w:tcBorders/>
            <w:shd w:fill="C0392B" w:val="clear"/>
          </w:tcPr>
          <w:p>
            <w:pPr>
              <w:pStyle w:val="Normal"/>
              <w:jc w:val="left"/>
              <w:rPr/>
            </w:pPr>
            <w:r>
              <w:rPr>
                <w:rFonts w:eastAsia="Arial" w:cs="Arial"/>
                <w:b/>
                <w:bCs/>
                <w:color w:val="FFFFFF"/>
                <w:sz w:val="21"/>
                <w:szCs w:val="21"/>
              </w:rPr>
              <w:t xml:space="preserve">Step 3  </w:t>
            </w:r>
            <w:r>
              <w:rPr>
                <w:rFonts w:eastAsia="Arial" w:cs="Arial"/>
                <w:color w:val="FFFFFF"/>
                <w:sz w:val="21"/>
                <w:szCs w:val="21"/>
              </w:rPr>
              <w:t>conntrack HIT (ESTABLISHED)?  →  Packet is ACCEPTED immediately — jumps to POSTROUTING</w:t>
            </w:r>
          </w:p>
        </w:tc>
      </w:tr>
      <w:tr>
        <w:trPr/>
        <w:tc>
          <w:tcPr>
            <w:tcW w:w="9360" w:type="dxa"/>
            <w:tcBorders/>
            <w:shd w:fill="FFFFFF" w:val="clear"/>
            <w:tcMar>
              <w:top w:w="0" w:type="dxa"/>
              <w:bottom w:w="0" w:type="dxa"/>
            </w:tcMar>
          </w:tcPr>
          <w:p>
            <w:pPr>
              <w:pStyle w:val="Normal"/>
              <w:jc w:val="left"/>
              <w:rPr/>
            </w:pPr>
            <w:r>
              <w:rPr>
                <w:rFonts w:eastAsia="Arial" w:cs="Arial"/>
                <w:color w:val="888888"/>
                <w:sz w:val="24"/>
                <w:szCs w:val="24"/>
              </w:rPr>
              <w:t xml:space="preserve">        ↓</w:t>
            </w:r>
          </w:p>
        </w:tc>
      </w:tr>
      <w:tr>
        <w:trPr/>
        <w:tc>
          <w:tcPr>
            <w:tcW w:w="9360" w:type="dxa"/>
            <w:tcBorders/>
            <w:shd w:fill="27AE60" w:val="clear"/>
          </w:tcPr>
          <w:p>
            <w:pPr>
              <w:pStyle w:val="Normal"/>
              <w:jc w:val="left"/>
              <w:rPr/>
            </w:pPr>
            <w:r>
              <w:rPr>
                <w:rFonts w:eastAsia="Arial" w:cs="Arial"/>
                <w:b/>
                <w:bCs/>
                <w:color w:val="FFFFFF"/>
                <w:sz w:val="21"/>
                <w:szCs w:val="21"/>
              </w:rPr>
              <w:t xml:space="preserve">Step 4  </w:t>
            </w:r>
            <w:r>
              <w:rPr>
                <w:rFonts w:eastAsia="Arial" w:cs="Arial"/>
                <w:color w:val="FFFFFF"/>
                <w:sz w:val="21"/>
                <w:szCs w:val="21"/>
              </w:rPr>
              <w:t>conntrack MISS (NEW flow)?  →  Continues to Calico INPUT/FORWARD chains</w:t>
            </w:r>
          </w:p>
        </w:tc>
      </w:tr>
      <w:tr>
        <w:trPr/>
        <w:tc>
          <w:tcPr>
            <w:tcW w:w="9360" w:type="dxa"/>
            <w:tcBorders/>
            <w:shd w:fill="FFFFFF" w:val="clear"/>
            <w:tcMar>
              <w:top w:w="0" w:type="dxa"/>
              <w:bottom w:w="0" w:type="dxa"/>
            </w:tcMar>
          </w:tcPr>
          <w:p>
            <w:pPr>
              <w:pStyle w:val="Normal"/>
              <w:jc w:val="left"/>
              <w:rPr/>
            </w:pPr>
            <w:r>
              <w:rPr>
                <w:rFonts w:eastAsia="Arial" w:cs="Arial"/>
                <w:color w:val="888888"/>
                <w:sz w:val="24"/>
                <w:szCs w:val="24"/>
              </w:rPr>
              <w:t xml:space="preserve">        ↓</w:t>
            </w:r>
          </w:p>
        </w:tc>
      </w:tr>
      <w:tr>
        <w:trPr/>
        <w:tc>
          <w:tcPr>
            <w:tcW w:w="9360" w:type="dxa"/>
            <w:tcBorders/>
            <w:shd w:fill="1F4E79" w:val="clear"/>
          </w:tcPr>
          <w:p>
            <w:pPr>
              <w:pStyle w:val="Normal"/>
              <w:jc w:val="left"/>
              <w:rPr/>
            </w:pPr>
            <w:r>
              <w:rPr>
                <w:rFonts w:eastAsia="Arial" w:cs="Arial"/>
                <w:b/>
                <w:bCs/>
                <w:color w:val="FFFFFF"/>
                <w:sz w:val="21"/>
                <w:szCs w:val="21"/>
              </w:rPr>
              <w:t xml:space="preserve">Step 5  </w:t>
            </w:r>
            <w:r>
              <w:rPr>
                <w:rFonts w:eastAsia="Arial" w:cs="Arial"/>
                <w:color w:val="FFFFFF"/>
                <w:sz w:val="21"/>
                <w:szCs w:val="21"/>
              </w:rPr>
              <w:t>Calico policy rules evaluated  →  GlobalNetworkPolicy ICMP action: Deny  →  DROP</w:t>
            </w:r>
          </w:p>
        </w:tc>
      </w:tr>
    </w:tbl>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FFF8DC" w:val="clear"/>
          </w:tcPr>
          <w:p>
            <w:pPr>
              <w:pStyle w:val="Normal"/>
              <w:spacing w:before="0" w:after="60"/>
              <w:rPr/>
            </w:pPr>
            <w:r>
              <w:rPr>
                <w:rFonts w:eastAsia="Arial" w:cs="Arial"/>
                <w:b/>
                <w:bCs/>
                <w:color w:val="7B5800"/>
                <w:sz w:val="22"/>
                <w:szCs w:val="22"/>
              </w:rPr>
              <w:t>Key Insight</w:t>
            </w:r>
          </w:p>
          <w:p>
            <w:pPr>
              <w:pStyle w:val="Normal"/>
              <w:spacing w:before="0" w:after="20"/>
              <w:rPr/>
            </w:pPr>
            <w:r>
              <w:rPr>
                <w:rFonts w:eastAsia="Arial" w:cs="Arial"/>
                <w:sz w:val="21"/>
                <w:szCs w:val="21"/>
              </w:rPr>
              <w:t>When kubectl apply -f gnp-aio-node.yaml is executed, Calico updates the iptables rules in Step 5. However, packets belonging to the pre-existing ping session are matched at Step 3 by conntrack and never reach Step 5. The deny rule is effectively invisible to those packets.</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3.2 Step-by-step trace of the observed behavior</w:t>
      </w:r>
    </w:p>
    <w:p>
      <w:pPr>
        <w:pStyle w:val="Normal"/>
        <w:spacing w:before="40" w:after="0"/>
        <w:rPr/>
      </w:pPr>
      <w:r>
        <w:rPr/>
      </w:r>
    </w:p>
    <w:tbl>
      <w:tblPr>
        <w:tblW w:w="9360" w:type="dxa"/>
        <w:jc w:val="left"/>
        <w:tblInd w:w="0" w:type="dxa"/>
        <w:tblLayout w:type="fixed"/>
        <w:tblCellMar>
          <w:top w:w="80" w:type="dxa"/>
          <w:left w:w="120" w:type="dxa"/>
          <w:bottom w:w="80" w:type="dxa"/>
          <w:right w:w="120" w:type="dxa"/>
        </w:tblCellMar>
      </w:tblPr>
      <w:tblGrid>
        <w:gridCol w:w="3808"/>
        <w:gridCol w:w="5551"/>
      </w:tblGrid>
      <w:tr>
        <w:trPr>
          <w:tblHeader w:val="true"/>
        </w:trPr>
        <w:tc>
          <w:tcPr>
            <w:tcW w:w="3808"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Event</w:t>
            </w:r>
          </w:p>
        </w:tc>
        <w:tc>
          <w:tcPr>
            <w:tcW w:w="5551"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What Happens</w:t>
            </w:r>
          </w:p>
        </w:tc>
      </w:tr>
      <w:tr>
        <w:trPr/>
        <w:tc>
          <w:tcPr>
            <w:tcW w:w="3808"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ping started (before policy applied)</w:t>
            </w:r>
          </w:p>
        </w:tc>
        <w:tc>
          <w:tcPr>
            <w:tcW w:w="555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Kernel creates conntrack entry: ICMP id=X, ESTABLISHED. Ping replies received normally.</w:t>
            </w:r>
          </w:p>
        </w:tc>
      </w:tr>
      <w:tr>
        <w:trPr/>
        <w:tc>
          <w:tcPr>
            <w:tcW w:w="3808"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kubectl apply -f gnp-aio-node.yaml</w:t>
            </w:r>
          </w:p>
        </w:tc>
        <w:tc>
          <w:tcPr>
            <w:tcW w:w="555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Calico Felix updates iptables. New ICMP Deny rule inserted. Conntrack table unchanged.</w:t>
            </w:r>
          </w:p>
        </w:tc>
      </w:tr>
      <w:tr>
        <w:trPr/>
        <w:tc>
          <w:tcPr>
            <w:tcW w:w="3808"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Ping packet sent (existing session)</w:t>
            </w:r>
          </w:p>
        </w:tc>
        <w:tc>
          <w:tcPr>
            <w:tcW w:w="555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conntrack lookup: HIT — packet is ESTABLISHED. Kernel accepts. Deny rule never evaluated.</w:t>
            </w:r>
          </w:p>
        </w:tc>
      </w:tr>
      <w:tr>
        <w:trPr/>
        <w:tc>
          <w:tcPr>
            <w:tcW w:w="3808"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Ping reply received (existing session)</w:t>
            </w:r>
          </w:p>
        </w:tc>
        <w:tc>
          <w:tcPr>
            <w:tcW w:w="555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conntrack lookup: HIT — reply matches tracked flow. Accepted. Ping still works.</w:t>
            </w:r>
          </w:p>
        </w:tc>
      </w:tr>
      <w:tr>
        <w:trPr/>
        <w:tc>
          <w:tcPr>
            <w:tcW w:w="3808"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Ctrl+C — ping stopped</w:t>
            </w:r>
          </w:p>
        </w:tc>
        <w:tc>
          <w:tcPr>
            <w:tcW w:w="555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conntrack entry is NOT immediately removed. It expires after idle timeout (~30s).</w:t>
            </w:r>
          </w:p>
        </w:tc>
      </w:tr>
      <w:tr>
        <w:trPr/>
        <w:tc>
          <w:tcPr>
            <w:tcW w:w="3808"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ping restarted (new session)</w:t>
            </w:r>
          </w:p>
        </w:tc>
        <w:tc>
          <w:tcPr>
            <w:tcW w:w="555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New ICMP id=Y. conntrack lookup: MISS — new flow. Enters Calico chains. Deny rule matched. DROP. No reply.</w:t>
            </w:r>
          </w:p>
        </w:tc>
      </w:tr>
    </w:tbl>
    <w:p>
      <w:pPr>
        <w:pStyle w:val="Normal"/>
        <w:spacing w:before="80" w:after="0"/>
        <w:rPr/>
      </w:pPr>
      <w:r>
        <w:rPr/>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6"/>
          <w:szCs w:val="36"/>
        </w:rPr>
        <w:t>4. Diagnostic Commands</w:t>
      </w:r>
    </w:p>
    <w:p>
      <w:pPr>
        <w:pStyle w:val="Heading2"/>
        <w:spacing w:before="280" w:after="120"/>
        <w:rPr/>
      </w:pPr>
      <w:r>
        <w:rPr>
          <w:rFonts w:eastAsia="Arial" w:cs="Arial" w:ascii="Arial" w:hAnsi="Arial"/>
          <w:b/>
          <w:bCs/>
          <w:color w:val="2E75B6"/>
          <w:sz w:val="28"/>
          <w:szCs w:val="28"/>
        </w:rPr>
        <w:t>4.1 View the conntrack table</w:t>
      </w:r>
    </w:p>
    <w:p>
      <w:pPr>
        <w:pStyle w:val="Normal"/>
        <w:spacing w:before="80" w:after="80"/>
        <w:rPr/>
      </w:pPr>
      <w:r>
        <w:rPr>
          <w:rFonts w:eastAsia="Arial" w:cs="Arial"/>
          <w:sz w:val="22"/>
          <w:szCs w:val="22"/>
        </w:rPr>
        <w:t>Install conntrack tools if not present:</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yum install -y conntrack-tools    # RHEL / CentOS / Rocky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apt-get install -y conntrack       # Debian / Ubuntu</w:t>
            </w:r>
          </w:p>
        </w:tc>
      </w:tr>
    </w:tbl>
    <w:p>
      <w:pPr>
        <w:pStyle w:val="Normal"/>
        <w:spacing w:before="80" w:after="0"/>
        <w:rPr/>
      </w:pPr>
      <w:r>
        <w:rPr/>
      </w:r>
    </w:p>
    <w:p>
      <w:pPr>
        <w:pStyle w:val="Normal"/>
        <w:spacing w:before="80" w:after="80"/>
        <w:rPr/>
      </w:pPr>
      <w:r>
        <w:rPr>
          <w:rFonts w:eastAsia="Arial" w:cs="Arial"/>
          <w:sz w:val="22"/>
          <w:szCs w:val="22"/>
        </w:rPr>
        <w:t>List all ICMP entries in the conntrack table:</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-L --proto icmp</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Example output while ping is running:</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icmp     1  29  src=192.168.4.41  dst=8.8.8.8  type=8  code=0  id=12  [ASSURED]</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src=8.8.8.8         dst=192.168.4.41  type=0  code=0  id=12</w:t>
            </w:r>
          </w:p>
        </w:tc>
      </w:tr>
    </w:tbl>
    <w:p>
      <w:pPr>
        <w:pStyle w:val="Normal"/>
        <w:spacing w:before="80" w:after="0"/>
        <w:rPr/>
      </w:pPr>
      <w:r>
        <w:rPr/>
      </w:r>
    </w:p>
    <w:p>
      <w:pPr>
        <w:pStyle w:val="Normal"/>
        <w:spacing w:before="80" w:after="80"/>
        <w:rPr/>
      </w:pPr>
      <w:r>
        <w:rPr>
          <w:rFonts w:eastAsia="Arial" w:cs="Arial"/>
          <w:sz w:val="22"/>
          <w:szCs w:val="22"/>
        </w:rPr>
        <w:t>Watch the conntrack table live:</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watch -n1 'conntrack -L --proto icmp 2&gt;/dev/null'</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4.2 Verify Calico iptables rules are applied</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List Calico INPUT chain rules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iptables -L cali-INPUT -n -v --line-numbers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Search specifically for ICMP drop rules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iptables -L -n -v | grep -i icmp</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4.3 Count conntrack table entries</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Total tracked flows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-C</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ICMP only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-L --proto icmp 2&gt;/dev/null | wc -l</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4.4 Confirm the GlobalNetworkPolicy is active</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With calicoctl</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calicoctl get globalnetworkpolicy aio-node-host-policy -o yaml</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With kubectl</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kubectl get globalnetworkpolicies.crd.projectcalico.org aio-node-host-policy -o yaml</w:t>
            </w:r>
          </w:p>
        </w:tc>
      </w:tr>
    </w:tbl>
    <w:p>
      <w:pPr>
        <w:pStyle w:val="Normal"/>
        <w:spacing w:before="80" w:after="0"/>
        <w:rPr/>
      </w:pPr>
      <w:r>
        <w:rPr/>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6"/>
          <w:szCs w:val="36"/>
        </w:rPr>
        <w:t>5. Solutions</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D6E4F0" w:val="clear"/>
          </w:tcPr>
          <w:p>
            <w:pPr>
              <w:pStyle w:val="Normal"/>
              <w:spacing w:before="0" w:after="60"/>
              <w:rPr/>
            </w:pPr>
            <w:r>
              <w:rPr>
                <w:rFonts w:eastAsia="Arial" w:cs="Arial"/>
                <w:b/>
                <w:bCs/>
                <w:color w:val="1F4E79"/>
                <w:sz w:val="22"/>
                <w:szCs w:val="22"/>
              </w:rPr>
              <w:t>Apply Policy First</w:t>
            </w:r>
          </w:p>
          <w:p>
            <w:pPr>
              <w:pStyle w:val="Normal"/>
              <w:spacing w:before="0" w:after="20"/>
              <w:rPr/>
            </w:pPr>
            <w:r>
              <w:rPr>
                <w:rFonts w:eastAsia="Arial" w:cs="Arial"/>
                <w:sz w:val="21"/>
                <w:szCs w:val="21"/>
              </w:rPr>
              <w:t>All solutions below assume the deny policy has already been applied successfully via kubectl apply or calicoctl apply. The goal of each solution is to clear or bypass the conntrack table so new and existing flows are both subject to the updated policy.</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5.1 Solution 1 — Flush Conntrack Table (Recommended)</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E9F5EC" w:val="clear"/>
          </w:tcPr>
          <w:p>
            <w:pPr>
              <w:pStyle w:val="Normal"/>
              <w:spacing w:before="0" w:after="60"/>
              <w:rPr/>
            </w:pPr>
            <w:r>
              <w:rPr>
                <w:rFonts w:eastAsia="Arial" w:cs="Arial"/>
                <w:b/>
                <w:bCs/>
                <w:color w:val="1A5C2A"/>
                <w:sz w:val="22"/>
                <w:szCs w:val="22"/>
              </w:rPr>
              <w:t>When to use</w:t>
            </w:r>
          </w:p>
          <w:p>
            <w:pPr>
              <w:pStyle w:val="Normal"/>
              <w:spacing w:before="0" w:after="20"/>
              <w:rPr/>
            </w:pPr>
            <w:r>
              <w:rPr>
                <w:rFonts w:eastAsia="Arial" w:cs="Arial"/>
                <w:sz w:val="21"/>
                <w:szCs w:val="21"/>
              </w:rPr>
              <w:t>Immediate, manual enforcement after applying a policy. Best for interactive or ad-hoc changes.</w:t>
            </w:r>
          </w:p>
        </w:tc>
      </w:tr>
    </w:tbl>
    <w:p>
      <w:pPr>
        <w:pStyle w:val="Normal"/>
        <w:spacing w:before="80" w:after="0"/>
        <w:rPr/>
      </w:pPr>
      <w:r>
        <w:rPr/>
      </w:r>
    </w:p>
    <w:p>
      <w:pPr>
        <w:pStyle w:val="Normal"/>
        <w:spacing w:before="80" w:after="80"/>
        <w:rPr/>
      </w:pPr>
      <w:r>
        <w:rPr>
          <w:rFonts w:eastAsia="Arial" w:cs="Arial"/>
          <w:sz w:val="22"/>
          <w:szCs w:val="22"/>
        </w:rPr>
        <w:t>Flushing the conntrack table forces the kernel to re-evaluate all subsequent packets against the current iptables rules, including the new Calico deny policy.</w:t>
      </w:r>
    </w:p>
    <w:p>
      <w:pPr>
        <w:pStyle w:val="Normal"/>
        <w:spacing w:before="60" w:after="0"/>
        <w:rPr/>
      </w:pPr>
      <w:r>
        <w:rPr/>
      </w:r>
    </w:p>
    <w:p>
      <w:pPr>
        <w:pStyle w:val="Heading3"/>
        <w:spacing w:before="200" w:after="80"/>
        <w:rPr/>
      </w:pPr>
      <w:r>
        <w:rPr>
          <w:rFonts w:eastAsia="Arial" w:cs="Arial" w:ascii="Arial" w:hAnsi="Arial"/>
          <w:b/>
          <w:bCs/>
          <w:color w:val="2C5F8A"/>
          <w:sz w:val="24"/>
          <w:szCs w:val="24"/>
        </w:rPr>
        <w:t>Flush all protocols:</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-F</w:t>
            </w:r>
          </w:p>
        </w:tc>
      </w:tr>
    </w:tbl>
    <w:p>
      <w:pPr>
        <w:pStyle w:val="Normal"/>
        <w:spacing w:before="60" w:after="0"/>
        <w:rPr/>
      </w:pPr>
      <w:r>
        <w:rPr/>
      </w:r>
    </w:p>
    <w:p>
      <w:pPr>
        <w:pStyle w:val="Heading3"/>
        <w:spacing w:before="200" w:after="80"/>
        <w:rPr/>
      </w:pPr>
      <w:r>
        <w:rPr>
          <w:rFonts w:eastAsia="Arial" w:cs="Arial" w:ascii="Arial" w:hAnsi="Arial"/>
          <w:b/>
          <w:bCs/>
          <w:color w:val="2C5F8A"/>
          <w:sz w:val="24"/>
          <w:szCs w:val="24"/>
        </w:rPr>
        <w:t>Flush ICMP only (less disruptive):</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-F icmp</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Or delete specific entries by destination:</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-D --proto icmp --dst 8.8.8.8</w:t>
            </w:r>
          </w:p>
        </w:tc>
      </w:tr>
    </w:tbl>
    <w:p>
      <w:pPr>
        <w:pStyle w:val="Normal"/>
        <w:spacing w:before="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FFF8DC" w:val="clear"/>
          </w:tcPr>
          <w:p>
            <w:pPr>
              <w:pStyle w:val="Normal"/>
              <w:spacing w:before="0" w:after="60"/>
              <w:rPr/>
            </w:pPr>
            <w:r>
              <w:rPr>
                <w:rFonts w:eastAsia="Arial" w:cs="Arial"/>
                <w:b/>
                <w:bCs/>
                <w:color w:val="7B5800"/>
                <w:sz w:val="22"/>
                <w:szCs w:val="22"/>
              </w:rPr>
              <w:t>Warning</w:t>
            </w:r>
          </w:p>
          <w:p>
            <w:pPr>
              <w:pStyle w:val="Normal"/>
              <w:spacing w:before="0" w:after="20"/>
              <w:rPr/>
            </w:pPr>
            <w:r>
              <w:rPr>
                <w:rFonts w:eastAsia="Arial" w:cs="Arial"/>
                <w:sz w:val="21"/>
                <w:szCs w:val="21"/>
              </w:rPr>
              <w:t>conntrack -F flushes ALL tracked connections including TCP sessions (SSH, kubectl, etc). On a live system, this may briefly disrupt existing connections. Those connections will automatically re-establish if the policy permits them. Use the ICMP-specific flush where possible.</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5.2 Solution 2 — Combined Apply + Flush Script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E9F5EC" w:val="clear"/>
          </w:tcPr>
          <w:p>
            <w:pPr>
              <w:pStyle w:val="Normal"/>
              <w:spacing w:before="0" w:after="60"/>
              <w:rPr/>
            </w:pPr>
            <w:r>
              <w:rPr>
                <w:rFonts w:eastAsia="Arial" w:cs="Arial"/>
                <w:b/>
                <w:bCs/>
                <w:color w:val="1A5C2A"/>
                <w:sz w:val="22"/>
                <w:szCs w:val="22"/>
              </w:rPr>
              <w:t>When to use</w:t>
            </w:r>
          </w:p>
          <w:p>
            <w:pPr>
              <w:pStyle w:val="Normal"/>
              <w:spacing w:before="0" w:after="20"/>
              <w:rPr/>
            </w:pPr>
            <w:r>
              <w:rPr>
                <w:rFonts w:eastAsia="Arial" w:cs="Arial"/>
                <w:sz w:val="21"/>
                <w:szCs w:val="21"/>
              </w:rPr>
              <w:t>Any scripted or automated policy deployment where immediate enforcement is required.</w:t>
            </w:r>
          </w:p>
        </w:tc>
      </w:tr>
    </w:tbl>
    <w:p>
      <w:pPr>
        <w:pStyle w:val="Normal"/>
        <w:spacing w:before="80" w:after="0"/>
        <w:rPr/>
      </w:pPr>
      <w:r>
        <w:rPr/>
      </w:r>
    </w:p>
    <w:p>
      <w:pPr>
        <w:pStyle w:val="Normal"/>
        <w:spacing w:before="80" w:after="80"/>
        <w:rPr/>
      </w:pPr>
      <w:r>
        <w:rPr>
          <w:rFonts w:eastAsia="Arial" w:cs="Arial"/>
          <w:sz w:val="22"/>
          <w:szCs w:val="22"/>
        </w:rPr>
        <w:t>Wrap the kubectl apply and conntrack flush together in a single script to ensure policy is always enforced immediately:</w:t>
      </w:r>
    </w:p>
    <w:p>
      <w:pPr>
        <w:pStyle w:val="Normal"/>
        <w:spacing w:before="60" w:after="0"/>
        <w:rPr/>
      </w:pPr>
      <w:r>
        <w:rPr/>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#!/bin/bash</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apply-and-enforce.sh</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Apply Calico policy and immediately flush conntrack to enforce on existing flows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set -e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POLICY_FILE=${1:-gnp-aio-node.yaml}</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echo "[1/3] Applying Calico policy: $POLICY_FILE"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kubectl apply -f "$POLICY_FILE"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echo "[2/3] Waiting for Felix to sync policy to iptables..."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sleep 2</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echo "[3/3] Flushing conntrack table to enforce policy on existing flows"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if conntrack -F icmp 2&gt;/dev/null; then</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"ICMP conntrack entries flushed successfully."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else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"ICMP flush failed, flushing all conntrack entries."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conntrack -F</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fi</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echo "Done. Policy is now effective for all flows."</w:t>
            </w:r>
          </w:p>
        </w:tc>
      </w:tr>
    </w:tbl>
    <w:p>
      <w:pPr>
        <w:pStyle w:val="Normal"/>
        <w:spacing w:before="60" w:after="0"/>
        <w:rPr/>
      </w:pPr>
      <w:r>
        <w:rPr/>
      </w:r>
    </w:p>
    <w:p>
      <w:pPr>
        <w:pStyle w:val="Normal"/>
        <w:spacing w:before="80" w:after="80"/>
        <w:rPr/>
      </w:pPr>
      <w:r>
        <w:rPr>
          <w:rFonts w:eastAsia="Arial" w:cs="Arial"/>
          <w:sz w:val="22"/>
          <w:szCs w:val="22"/>
        </w:rPr>
        <w:t>Usage:</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chmod +x apply-and-enforce.sh</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./apply-and-enforce.sh gnp-aio-node.yaml</w:t>
            </w:r>
          </w:p>
        </w:tc>
      </w:tr>
    </w:tbl>
    <w:p>
      <w:pPr>
        <w:pStyle w:val="Normal"/>
        <w:spacing w:before="80" w:after="0"/>
        <w:rPr/>
      </w:pPr>
      <w:r>
        <w:rPr/>
      </w:r>
    </w:p>
    <w:p>
      <w:pPr>
        <w:pStyle w:val="Normal"/>
        <w:rPr/>
      </w:pPr>
      <w:r>
        <w:rPr/>
      </w:r>
      <w:r>
        <w:br w:type="page"/>
      </w:r>
    </w:p>
    <w:p>
      <w:pPr>
        <w:pStyle w:val="Heading2"/>
        <w:spacing w:before="0" w:after="120"/>
        <w:rPr/>
      </w:pPr>
      <w:r>
        <w:rPr>
          <w:rFonts w:eastAsia="Arial" w:cs="Arial" w:ascii="Arial" w:hAnsi="Arial"/>
          <w:b/>
          <w:bCs/>
          <w:color w:val="2E75B6"/>
          <w:sz w:val="28"/>
          <w:szCs w:val="28"/>
        </w:rPr>
        <w:t>5.3 Solution 3 — GitLab CI/CD Pipeline Integration</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E9F5EC" w:val="clear"/>
          </w:tcPr>
          <w:p>
            <w:pPr>
              <w:pStyle w:val="Normal"/>
              <w:spacing w:before="0" w:after="60"/>
              <w:rPr/>
            </w:pPr>
            <w:r>
              <w:rPr>
                <w:rFonts w:eastAsia="Arial" w:cs="Arial"/>
                <w:b/>
                <w:bCs/>
                <w:color w:val="1A5C2A"/>
                <w:sz w:val="22"/>
                <w:szCs w:val="22"/>
              </w:rPr>
              <w:t>When to use</w:t>
            </w:r>
          </w:p>
          <w:p>
            <w:pPr>
              <w:pStyle w:val="Normal"/>
              <w:spacing w:before="0" w:after="20"/>
              <w:rPr/>
            </w:pPr>
            <w:r>
              <w:rPr>
                <w:rFonts w:eastAsia="Arial" w:cs="Arial"/>
                <w:sz w:val="21"/>
                <w:szCs w:val="21"/>
              </w:rPr>
              <w:t>Automated deployments via GitLab pipeline where the runner has access to the node.</w:t>
            </w:r>
          </w:p>
        </w:tc>
      </w:tr>
    </w:tbl>
    <w:p>
      <w:pPr>
        <w:pStyle w:val="Normal"/>
        <w:spacing w:before="80" w:after="0"/>
        <w:rPr/>
      </w:pPr>
      <w:r>
        <w:rPr/>
      </w:r>
    </w:p>
    <w:p>
      <w:pPr>
        <w:pStyle w:val="Normal"/>
        <w:spacing w:before="80" w:after="80"/>
        <w:rPr/>
      </w:pPr>
      <w:r>
        <w:rPr>
          <w:rFonts w:eastAsia="Arial" w:cs="Arial"/>
          <w:sz w:val="22"/>
          <w:szCs w:val="22"/>
        </w:rPr>
        <w:t>Add a conntrack flush step after policy application in your GitLab CI pipeline. The runner must have kubectl access and either SSH access to the node or a privileged DaemonSet to execute conntrack commands.</w:t>
      </w:r>
    </w:p>
    <w:p>
      <w:pPr>
        <w:pStyle w:val="Normal"/>
        <w:spacing w:before="60" w:after="0"/>
        <w:rPr/>
      </w:pPr>
      <w:r>
        <w:rPr/>
      </w:r>
    </w:p>
    <w:p>
      <w:pPr>
        <w:pStyle w:val="Heading3"/>
        <w:spacing w:before="200" w:after="80"/>
        <w:rPr/>
      </w:pPr>
      <w:r>
        <w:rPr>
          <w:rFonts w:eastAsia="Arial" w:cs="Arial" w:ascii="Arial" w:hAnsi="Arial"/>
          <w:b/>
          <w:bCs/>
          <w:color w:val="2C5F8A"/>
          <w:sz w:val="24"/>
          <w:szCs w:val="24"/>
        </w:rPr>
        <w:t>Option A — SSH to node from pipeline:</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apply-calico-policy: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stage: deploy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calico/ctl:v3.31.0</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entrypoint: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before_script: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echo "$KUBECONFIG_B64" | base64 -d &gt; /tmp/kubeconfig</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export KUBECONFIG=/tmp/kubeconfig</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apk add --no-cache openssh-client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script: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Apply policy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calicoctl apply -f gnp-aio-node.yaml</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sleep 2</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Flush conntrack via SSH to the node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ssh -i $NODE_SSH_KEY -o StrictHostKeyChecking=no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root@192.168.4.41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'conntrack -F icmp 2&gt;/dev/null || conntrack -F'</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Verify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calicoctl get globalnetworkpolicy -o wide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calicoctl get hostendpoint -o wide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only: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main</w:t>
            </w:r>
          </w:p>
        </w:tc>
      </w:tr>
    </w:tbl>
    <w:p>
      <w:pPr>
        <w:pStyle w:val="Normal"/>
        <w:spacing w:before="80" w:after="0"/>
        <w:rPr/>
      </w:pPr>
      <w:r>
        <w:rPr/>
      </w:r>
    </w:p>
    <w:p>
      <w:pPr>
        <w:pStyle w:val="Heading3"/>
        <w:spacing w:before="200" w:after="80"/>
        <w:rPr/>
      </w:pPr>
      <w:r>
        <w:rPr>
          <w:rFonts w:eastAsia="Arial" w:cs="Arial" w:ascii="Arial" w:hAnsi="Arial"/>
          <w:b/>
          <w:bCs/>
          <w:color w:val="2C5F8A"/>
          <w:sz w:val="24"/>
          <w:szCs w:val="24"/>
        </w:rPr>
        <w:t>Option B — kubectl exec into a privileged pod:</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script: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calicoctl apply -f gnp-aio-node.yaml</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sleep 2</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 conntrack flush via a privileged pod on the target node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kubectl run conntrack-flush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--image=alpine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--restart=Never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--privileged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--overrides='{"spec":{"nodeName":"kube-aio-node",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"hostNetwork":true}}'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--rm -it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 -c 'apk add -q conntrack-tools &amp;&amp; conntrack -F icmp'</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5.4 Solution 4 — FelixConfiguration conntrackRefreshInterval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E9F5EC" w:val="clear"/>
          </w:tcPr>
          <w:p>
            <w:pPr>
              <w:pStyle w:val="Normal"/>
              <w:spacing w:before="0" w:after="60"/>
              <w:rPr/>
            </w:pPr>
            <w:r>
              <w:rPr>
                <w:rFonts w:eastAsia="Arial" w:cs="Arial"/>
                <w:b/>
                <w:bCs/>
                <w:color w:val="1A5C2A"/>
                <w:sz w:val="22"/>
                <w:szCs w:val="22"/>
              </w:rPr>
              <w:t>When to use</w:t>
            </w:r>
          </w:p>
          <w:p>
            <w:pPr>
              <w:pStyle w:val="Normal"/>
              <w:spacing w:before="0" w:after="20"/>
              <w:rPr/>
            </w:pPr>
            <w:r>
              <w:rPr>
                <w:rFonts w:eastAsia="Arial" w:cs="Arial"/>
                <w:sz w:val="21"/>
                <w:szCs w:val="21"/>
              </w:rPr>
              <w:t>Long-term configuration to reduce the window during which stale conntrack entries can bypass policy.</w:t>
            </w:r>
          </w:p>
        </w:tc>
      </w:tr>
    </w:tbl>
    <w:p>
      <w:pPr>
        <w:pStyle w:val="Normal"/>
        <w:spacing w:before="80" w:after="0"/>
        <w:rPr/>
      </w:pPr>
      <w:r>
        <w:rPr/>
      </w:r>
    </w:p>
    <w:p>
      <w:pPr>
        <w:pStyle w:val="Normal"/>
        <w:spacing w:before="80" w:after="80"/>
        <w:rPr/>
      </w:pPr>
      <w:r>
        <w:rPr>
          <w:rFonts w:eastAsia="Arial" w:cs="Arial"/>
          <w:sz w:val="22"/>
          <w:szCs w:val="22"/>
        </w:rPr>
        <w:t>Felix can be configured to periodically refresh and clean conntrack entries. While this does not flush immediately on policy change, it reduces the maximum time stale entries remain active:</w:t>
      </w:r>
    </w:p>
    <w:p>
      <w:pPr>
        <w:pStyle w:val="Normal"/>
        <w:spacing w:before="60" w:after="0"/>
        <w:rPr/>
      </w:pPr>
      <w:r>
        <w:rPr/>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felix-conntrack-config.yaml</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apiVersion: projectcalico.org/v3</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kind: FelixConfiguration</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metadata:</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default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spec:</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How often Felix scans conntrack for entries that no longer match policy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90s  |  Reduce to shorten bypass window</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conntrackRefreshInterval: 10s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reduce ICMP conntrack timeout in Felix</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(requires kernel support and Calico Enterprise in some versions)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reportingInterval: 30s</w:t>
            </w:r>
          </w:p>
        </w:tc>
      </w:tr>
    </w:tbl>
    <w:p>
      <w:pPr>
        <w:pStyle w:val="Normal"/>
        <w:spacing w:before="60" w:after="0"/>
        <w:rPr/>
      </w:pPr>
      <w:r>
        <w:rPr/>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calicoctl apply -f felix-conntrack-config.yaml</w:t>
            </w:r>
          </w:p>
        </w:tc>
      </w:tr>
    </w:tbl>
    <w:p>
      <w:pPr>
        <w:pStyle w:val="Normal"/>
        <w:spacing w:before="80" w:after="0"/>
        <w:rPr/>
      </w:pPr>
      <w:r>
        <w:rPr/>
      </w:r>
    </w:p>
    <w:p>
      <w:pPr>
        <w:pStyle w:val="Normal"/>
        <w:rPr/>
      </w:pPr>
      <w:r>
        <w:rPr/>
      </w:r>
      <w:r>
        <w:br w:type="page"/>
      </w:r>
    </w:p>
    <w:p>
      <w:pPr>
        <w:pStyle w:val="Heading2"/>
        <w:spacing w:before="0" w:after="120"/>
        <w:rPr/>
      </w:pPr>
      <w:r>
        <w:rPr>
          <w:rFonts w:eastAsia="Arial" w:cs="Arial" w:ascii="Arial" w:hAnsi="Arial"/>
          <w:b/>
          <w:bCs/>
          <w:color w:val="2E75B6"/>
          <w:sz w:val="28"/>
          <w:szCs w:val="28"/>
        </w:rPr>
        <w:t>5.5 Solution 5 — Reduce Kernel ICMP Conntrack Timeout</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E9F5EC" w:val="clear"/>
          </w:tcPr>
          <w:p>
            <w:pPr>
              <w:pStyle w:val="Normal"/>
              <w:spacing w:before="0" w:after="60"/>
              <w:rPr/>
            </w:pPr>
            <w:r>
              <w:rPr>
                <w:rFonts w:eastAsia="Arial" w:cs="Arial"/>
                <w:b/>
                <w:bCs/>
                <w:color w:val="1A5C2A"/>
                <w:sz w:val="22"/>
                <w:szCs w:val="22"/>
              </w:rPr>
              <w:t>When to use</w:t>
            </w:r>
          </w:p>
          <w:p>
            <w:pPr>
              <w:pStyle w:val="Normal"/>
              <w:spacing w:before="0" w:after="20"/>
              <w:rPr/>
            </w:pPr>
            <w:r>
              <w:rPr>
                <w:rFonts w:eastAsia="Arial" w:cs="Arial"/>
                <w:sz w:val="21"/>
                <w:szCs w:val="21"/>
              </w:rPr>
              <w:t>System-wide tuning to ensure stale ICMP conntrack entries expire quickly.</w:t>
            </w:r>
          </w:p>
        </w:tc>
      </w:tr>
    </w:tbl>
    <w:p>
      <w:pPr>
        <w:pStyle w:val="Normal"/>
        <w:spacing w:before="80" w:after="0"/>
        <w:rPr/>
      </w:pPr>
      <w:r>
        <w:rPr/>
      </w:r>
    </w:p>
    <w:p>
      <w:pPr>
        <w:pStyle w:val="Normal"/>
        <w:spacing w:before="80" w:after="80"/>
        <w:rPr/>
      </w:pPr>
      <w:r>
        <w:rPr>
          <w:rFonts w:eastAsia="Arial" w:cs="Arial"/>
          <w:sz w:val="22"/>
          <w:szCs w:val="22"/>
        </w:rPr>
        <w:t>The kernel tracks ICMP connections for 30 seconds by default. Reducing this timeout minimises the window during which a stopped ping session's conntrack entry could be reused:</w:t>
      </w:r>
    </w:p>
    <w:p>
      <w:pPr>
        <w:pStyle w:val="Normal"/>
        <w:spacing w:before="60" w:after="0"/>
        <w:rPr/>
      </w:pPr>
      <w:r>
        <w:rPr/>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View current ICMP conntrack timeout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cat /proc/sys/net/netfilter/nf_conntrack_icmp_timeout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Default: 30</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Reduce to 5 seconds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echo 5 &gt; /proc/sys/net/netfilter/nf_conntrack_icmp_timeout</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Make persistent across reboots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echo 'net.netfilter.nf_conntrack_icmp_timeout = 5' &gt;&gt; /etc/sysctl.conf</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sysctl -p</w:t>
            </w:r>
          </w:p>
        </w:tc>
      </w:tr>
    </w:tbl>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0C0C0"/>
              <w:left w:val="single" w:sz="2" w:space="0" w:color="C0C0C0"/>
              <w:bottom w:val="single" w:sz="2" w:space="0" w:color="C0C0C0"/>
              <w:right w:val="single" w:sz="2" w:space="0" w:color="C0C0C0"/>
            </w:tcBorders>
            <w:shd w:fill="FEF3E2" w:val="clear"/>
          </w:tcPr>
          <w:p>
            <w:pPr>
              <w:pStyle w:val="Normal"/>
              <w:spacing w:before="0" w:after="60"/>
              <w:rPr/>
            </w:pPr>
            <w:r>
              <w:rPr>
                <w:rFonts w:eastAsia="Arial" w:cs="Arial"/>
                <w:b/>
                <w:bCs/>
                <w:color w:val="7B3800"/>
                <w:sz w:val="22"/>
                <w:szCs w:val="22"/>
              </w:rPr>
              <w:t>Note</w:t>
            </w:r>
          </w:p>
          <w:p>
            <w:pPr>
              <w:pStyle w:val="Normal"/>
              <w:spacing w:before="0" w:after="20"/>
              <w:rPr/>
            </w:pPr>
            <w:r>
              <w:rPr>
                <w:rFonts w:eastAsia="Arial" w:cs="Arial"/>
                <w:sz w:val="21"/>
                <w:szCs w:val="21"/>
              </w:rPr>
              <w:t>This only affects how quickly idle ICMP entries expire. An active ping session will keep the entry ASSURED and it will not expire until the session stops. Combine this with Solution 1 (flush) for immediate effect.</w:t>
            </w:r>
          </w:p>
        </w:tc>
      </w:tr>
    </w:tbl>
    <w:p>
      <w:pPr>
        <w:pStyle w:val="Normal"/>
        <w:spacing w:before="80" w:after="0"/>
        <w:rPr/>
      </w:pPr>
      <w:r>
        <w:rPr/>
      </w:r>
    </w:p>
    <w:p>
      <w:pPr>
        <w:pStyle w:val="Heading2"/>
        <w:spacing w:before="280" w:after="120"/>
        <w:rPr/>
      </w:pPr>
      <w:r>
        <w:rPr>
          <w:rFonts w:eastAsia="Arial" w:cs="Arial" w:ascii="Arial" w:hAnsi="Arial"/>
          <w:b/>
          <w:bCs/>
          <w:color w:val="2E75B6"/>
          <w:sz w:val="28"/>
          <w:szCs w:val="28"/>
        </w:rPr>
        <w:t>5.6 Solution Comparison</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2817"/>
        <w:gridCol w:w="1441"/>
        <w:gridCol w:w="1167"/>
        <w:gridCol w:w="1533"/>
        <w:gridCol w:w="2402"/>
      </w:tblGrid>
      <w:tr>
        <w:trPr>
          <w:tblHeader w:val="true"/>
        </w:trPr>
        <w:tc>
          <w:tcPr>
            <w:tcW w:w="2817"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Solution</w:t>
            </w:r>
          </w:p>
        </w:tc>
        <w:tc>
          <w:tcPr>
            <w:tcW w:w="1441"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Immediate?</w:t>
            </w:r>
          </w:p>
        </w:tc>
        <w:tc>
          <w:tcPr>
            <w:tcW w:w="1167"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Disrupts SSH?</w:t>
            </w:r>
          </w:p>
        </w:tc>
        <w:tc>
          <w:tcPr>
            <w:tcW w:w="1533"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Requires Root?</w:t>
            </w:r>
          </w:p>
        </w:tc>
        <w:tc>
          <w:tcPr>
            <w:tcW w:w="2402"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Best For</w:t>
            </w:r>
          </w:p>
        </w:tc>
      </w:tr>
      <w:tr>
        <w:trPr/>
        <w:tc>
          <w:tcPr>
            <w:tcW w:w="2817"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1. Flush conntrack -F icmp</w:t>
            </w:r>
          </w:p>
        </w:tc>
        <w:tc>
          <w:tcPr>
            <w:tcW w:w="144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c>
          <w:tcPr>
            <w:tcW w:w="1167"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No</w:t>
            </w:r>
          </w:p>
        </w:tc>
        <w:tc>
          <w:tcPr>
            <w:tcW w:w="1533"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c>
          <w:tcPr>
            <w:tcW w:w="2402"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Manual / interactive</w:t>
            </w:r>
          </w:p>
        </w:tc>
      </w:tr>
      <w:tr>
        <w:trPr/>
        <w:tc>
          <w:tcPr>
            <w:tcW w:w="2817"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2. Flush conntrack -F (all)</w:t>
            </w:r>
          </w:p>
        </w:tc>
        <w:tc>
          <w:tcPr>
            <w:tcW w:w="144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w:t>
            </w:r>
          </w:p>
        </w:tc>
        <w:tc>
          <w:tcPr>
            <w:tcW w:w="1167"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Briefly</w:t>
            </w:r>
          </w:p>
        </w:tc>
        <w:tc>
          <w:tcPr>
            <w:tcW w:w="1533"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w:t>
            </w:r>
          </w:p>
        </w:tc>
        <w:tc>
          <w:tcPr>
            <w:tcW w:w="2402"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Scripted deployments</w:t>
            </w:r>
          </w:p>
        </w:tc>
      </w:tr>
      <w:tr>
        <w:trPr/>
        <w:tc>
          <w:tcPr>
            <w:tcW w:w="2817"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3a. Pipeline + SSH flush</w:t>
            </w:r>
          </w:p>
        </w:tc>
        <w:tc>
          <w:tcPr>
            <w:tcW w:w="144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c>
          <w:tcPr>
            <w:tcW w:w="1167"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No</w:t>
            </w:r>
          </w:p>
        </w:tc>
        <w:tc>
          <w:tcPr>
            <w:tcW w:w="1533"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 (SSH)</w:t>
            </w:r>
          </w:p>
        </w:tc>
        <w:tc>
          <w:tcPr>
            <w:tcW w:w="2402"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GitLab CI/CD</w:t>
            </w:r>
          </w:p>
        </w:tc>
      </w:tr>
      <w:tr>
        <w:trPr/>
        <w:tc>
          <w:tcPr>
            <w:tcW w:w="2817"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3b. Pipeline + kubectl exec</w:t>
            </w:r>
          </w:p>
        </w:tc>
        <w:tc>
          <w:tcPr>
            <w:tcW w:w="144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w:t>
            </w:r>
          </w:p>
        </w:tc>
        <w:tc>
          <w:tcPr>
            <w:tcW w:w="1167"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No</w:t>
            </w:r>
          </w:p>
        </w:tc>
        <w:tc>
          <w:tcPr>
            <w:tcW w:w="1533"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 (privileged pod)</w:t>
            </w:r>
          </w:p>
        </w:tc>
        <w:tc>
          <w:tcPr>
            <w:tcW w:w="2402"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GitLab CI/CD</w:t>
            </w:r>
          </w:p>
        </w:tc>
      </w:tr>
      <w:tr>
        <w:trPr/>
        <w:tc>
          <w:tcPr>
            <w:tcW w:w="2817"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4. FelixConfiguration timer</w:t>
            </w:r>
          </w:p>
        </w:tc>
        <w:tc>
          <w:tcPr>
            <w:tcW w:w="144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No (~10s)</w:t>
            </w:r>
          </w:p>
        </w:tc>
        <w:tc>
          <w:tcPr>
            <w:tcW w:w="1167"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No</w:t>
            </w:r>
          </w:p>
        </w:tc>
        <w:tc>
          <w:tcPr>
            <w:tcW w:w="1533"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No</w:t>
            </w:r>
          </w:p>
        </w:tc>
        <w:tc>
          <w:tcPr>
            <w:tcW w:w="2402"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Long-term tuning</w:t>
            </w:r>
          </w:p>
        </w:tc>
      </w:tr>
      <w:tr>
        <w:trPr/>
        <w:tc>
          <w:tcPr>
            <w:tcW w:w="2817"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5. Kernel ICMP timeout</w:t>
            </w:r>
          </w:p>
        </w:tc>
        <w:tc>
          <w:tcPr>
            <w:tcW w:w="144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No (~5s idle)</w:t>
            </w:r>
          </w:p>
        </w:tc>
        <w:tc>
          <w:tcPr>
            <w:tcW w:w="1167"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No</w:t>
            </w:r>
          </w:p>
        </w:tc>
        <w:tc>
          <w:tcPr>
            <w:tcW w:w="1533"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 (sysctl)</w:t>
            </w:r>
          </w:p>
        </w:tc>
        <w:tc>
          <w:tcPr>
            <w:tcW w:w="2402"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System-wide tuning</w:t>
            </w:r>
          </w:p>
        </w:tc>
      </w:tr>
    </w:tbl>
    <w:p>
      <w:pPr>
        <w:pStyle w:val="Normal"/>
        <w:spacing w:before="80" w:after="0"/>
        <w:rPr/>
      </w:pPr>
      <w:r>
        <w:rPr/>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F4E79"/>
          <w:sz w:val="36"/>
          <w:szCs w:val="36"/>
        </w:rPr>
        <w:t>6. This Behaviour Applies to All Stateful Firewalls</w:t>
      </w:r>
    </w:p>
    <w:p>
      <w:pPr>
        <w:pStyle w:val="Normal"/>
        <w:spacing w:before="80" w:after="80"/>
        <w:rPr/>
      </w:pPr>
      <w:r>
        <w:rPr>
          <w:rFonts w:eastAsia="Arial" w:cs="Arial"/>
          <w:sz w:val="22"/>
          <w:szCs w:val="22"/>
        </w:rPr>
        <w:t>This is not unique to Calico. Any Linux firewall that uses netfilter conntrack exhibits the same behaviour, including:</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3200"/>
        <w:gridCol w:w="2079"/>
        <w:gridCol w:w="4081"/>
      </w:tblGrid>
      <w:tr>
        <w:trPr>
          <w:tblHeader w:val="true"/>
        </w:trPr>
        <w:tc>
          <w:tcPr>
            <w:tcW w:w="3200"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Firewall / Tool</w:t>
            </w:r>
          </w:p>
        </w:tc>
        <w:tc>
          <w:tcPr>
            <w:tcW w:w="2079"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Uses conntrack?</w:t>
            </w:r>
          </w:p>
        </w:tc>
        <w:tc>
          <w:tcPr>
            <w:tcW w:w="4081" w:type="dxa"/>
            <w:tcBorders>
              <w:top w:val="single" w:sz="2" w:space="0" w:color="C0C0C0"/>
              <w:left w:val="single" w:sz="2" w:space="0" w:color="C0C0C0"/>
              <w:bottom w:val="single" w:sz="2" w:space="0" w:color="C0C0C0"/>
              <w:right w:val="single" w:sz="2" w:space="0" w:color="C0C0C0"/>
            </w:tcBorders>
            <w:shd w:fill="1F4E79" w:val="clear"/>
          </w:tcPr>
          <w:p>
            <w:pPr>
              <w:pStyle w:val="Normal"/>
              <w:rPr/>
            </w:pPr>
            <w:r>
              <w:rPr>
                <w:rFonts w:eastAsia="Arial" w:cs="Arial"/>
                <w:b/>
                <w:bCs/>
                <w:color w:val="FFFFFF"/>
                <w:sz w:val="21"/>
                <w:szCs w:val="21"/>
              </w:rPr>
              <w:t>Same Bypass Behaviour?</w:t>
            </w:r>
          </w:p>
        </w:tc>
      </w:tr>
      <w:tr>
        <w:trPr/>
        <w:tc>
          <w:tcPr>
            <w:tcW w:w="3200"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Calico (iptables mode)</w:t>
            </w:r>
          </w:p>
        </w:tc>
        <w:tc>
          <w:tcPr>
            <w:tcW w:w="2079"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c>
          <w:tcPr>
            <w:tcW w:w="408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r>
      <w:tr>
        <w:trPr/>
        <w:tc>
          <w:tcPr>
            <w:tcW w:w="3200"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Calico (eBPF mode)</w:t>
            </w:r>
          </w:p>
        </w:tc>
        <w:tc>
          <w:tcPr>
            <w:tcW w:w="2079"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Partial</w:t>
            </w:r>
          </w:p>
        </w:tc>
        <w:tc>
          <w:tcPr>
            <w:tcW w:w="408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Partial — eBPF has its own flow table</w:t>
            </w:r>
          </w:p>
        </w:tc>
      </w:tr>
      <w:tr>
        <w:trPr/>
        <w:tc>
          <w:tcPr>
            <w:tcW w:w="3200"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iptables (manual rules)</w:t>
            </w:r>
          </w:p>
        </w:tc>
        <w:tc>
          <w:tcPr>
            <w:tcW w:w="2079"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c>
          <w:tcPr>
            <w:tcW w:w="408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r>
      <w:tr>
        <w:trPr/>
        <w:tc>
          <w:tcPr>
            <w:tcW w:w="3200"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nftables</w:t>
            </w:r>
          </w:p>
        </w:tc>
        <w:tc>
          <w:tcPr>
            <w:tcW w:w="2079"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w:t>
            </w:r>
          </w:p>
        </w:tc>
        <w:tc>
          <w:tcPr>
            <w:tcW w:w="408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w:t>
            </w:r>
          </w:p>
        </w:tc>
      </w:tr>
      <w:tr>
        <w:trPr/>
        <w:tc>
          <w:tcPr>
            <w:tcW w:w="3200"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firewalld</w:t>
            </w:r>
          </w:p>
        </w:tc>
        <w:tc>
          <w:tcPr>
            <w:tcW w:w="2079"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w:t>
            </w:r>
          </w:p>
        </w:tc>
        <w:tc>
          <w:tcPr>
            <w:tcW w:w="408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Yes (uses nftables/iptables underneath)</w:t>
            </w:r>
          </w:p>
        </w:tc>
      </w:tr>
      <w:tr>
        <w:trPr/>
        <w:tc>
          <w:tcPr>
            <w:tcW w:w="3200"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UFW (Ubuntu)</w:t>
            </w:r>
          </w:p>
        </w:tc>
        <w:tc>
          <w:tcPr>
            <w:tcW w:w="2079"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w:t>
            </w:r>
          </w:p>
        </w:tc>
        <w:tc>
          <w:tcPr>
            <w:tcW w:w="408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 (uses iptables underneath)</w:t>
            </w:r>
          </w:p>
        </w:tc>
      </w:tr>
      <w:tr>
        <w:trPr/>
        <w:tc>
          <w:tcPr>
            <w:tcW w:w="3200"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AWS Security Groups</w:t>
            </w:r>
          </w:p>
        </w:tc>
        <w:tc>
          <w:tcPr>
            <w:tcW w:w="2079"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No (stateful, managed)</w:t>
            </w:r>
          </w:p>
        </w:tc>
        <w:tc>
          <w:tcPr>
            <w:tcW w:w="4081" w:type="dxa"/>
            <w:tcBorders>
              <w:top w:val="single" w:sz="2" w:space="0" w:color="C0C0C0"/>
              <w:left w:val="single" w:sz="2" w:space="0" w:color="C0C0C0"/>
              <w:bottom w:val="single" w:sz="2" w:space="0" w:color="C0C0C0"/>
              <w:right w:val="single" w:sz="2" w:space="0" w:color="C0C0C0"/>
            </w:tcBorders>
            <w:shd w:fill="FFFFFF" w:val="clear"/>
          </w:tcPr>
          <w:p>
            <w:pPr>
              <w:pStyle w:val="Normal"/>
              <w:rPr/>
            </w:pPr>
            <w:r>
              <w:rPr>
                <w:rFonts w:eastAsia="Arial" w:cs="Arial"/>
                <w:sz w:val="21"/>
                <w:szCs w:val="21"/>
              </w:rPr>
              <w:t>No — AWS enforces immediately</w:t>
            </w:r>
          </w:p>
        </w:tc>
      </w:tr>
      <w:tr>
        <w:trPr/>
        <w:tc>
          <w:tcPr>
            <w:tcW w:w="3200"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Kubernetes NetworkPolicy</w:t>
            </w:r>
          </w:p>
        </w:tc>
        <w:tc>
          <w:tcPr>
            <w:tcW w:w="2079"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 (via CNI)</w:t>
            </w:r>
          </w:p>
        </w:tc>
        <w:tc>
          <w:tcPr>
            <w:tcW w:w="4081" w:type="dxa"/>
            <w:tcBorders>
              <w:top w:val="single" w:sz="2" w:space="0" w:color="C0C0C0"/>
              <w:left w:val="single" w:sz="2" w:space="0" w:color="C0C0C0"/>
              <w:bottom w:val="single" w:sz="2" w:space="0" w:color="C0C0C0"/>
              <w:right w:val="single" w:sz="2" w:space="0" w:color="C0C0C0"/>
            </w:tcBorders>
            <w:shd w:fill="D6E4F0" w:val="clear"/>
          </w:tcPr>
          <w:p>
            <w:pPr>
              <w:pStyle w:val="Normal"/>
              <w:rPr/>
            </w:pPr>
            <w:r>
              <w:rPr>
                <w:rFonts w:eastAsia="Arial" w:cs="Arial"/>
                <w:sz w:val="21"/>
                <w:szCs w:val="21"/>
              </w:rPr>
              <w:t>Yes (CNI uses iptables/eBPF)</w:t>
            </w:r>
          </w:p>
        </w:tc>
      </w:tr>
    </w:tbl>
    <w:p>
      <w:pPr>
        <w:pStyle w:val="Normal"/>
        <w:spacing w:before="80" w:after="0"/>
        <w:rPr/>
      </w:pPr>
      <w:r>
        <w:rPr/>
      </w:r>
    </w:p>
    <w:p>
      <w:pPr>
        <w:pStyle w:val="Normal"/>
        <w:spacing w:before="80" w:after="80"/>
        <w:rPr/>
      </w:pPr>
      <w:r>
        <w:rPr>
          <w:rFonts w:eastAsia="Arial" w:cs="Arial"/>
          <w:sz w:val="22"/>
          <w:szCs w:val="22"/>
        </w:rPr>
        <w:t>The standard remediation in all cases is the same: flush the conntrack table after updating firewall rules when immediate enforcement on existing flows is required.</w:t>
      </w:r>
    </w:p>
    <w:p>
      <w:pPr>
        <w:pStyle w:val="Normal"/>
        <w:spacing w:before="80" w:after="0"/>
        <w:rPr/>
      </w:pPr>
      <w:r>
        <w:rPr/>
      </w:r>
    </w:p>
    <w:p>
      <w:pPr>
        <w:pStyle w:val="Heading1"/>
        <w:pBdr>
          <w:bottom w:val="single" w:sz="8" w:space="4" w:color="2E75B6"/>
        </w:pBdr>
        <w:spacing w:before="360" w:after="160"/>
        <w:rPr/>
      </w:pPr>
      <w:r>
        <w:rPr>
          <w:rFonts w:eastAsia="Arial" w:cs="Arial" w:ascii="Arial" w:hAnsi="Arial"/>
          <w:b/>
          <w:bCs/>
          <w:color w:val="1F4E79"/>
          <w:sz w:val="36"/>
          <w:szCs w:val="36"/>
        </w:rPr>
        <w:t>7. Quick Reference — Command Cheatsheet</w:t>
      </w:r>
    </w:p>
    <w:tbl>
      <w:tblPr>
        <w:tblW w:w="9360" w:type="dxa"/>
        <w:jc w:val="left"/>
        <w:tblInd w:w="0" w:type="dxa"/>
        <w:tblLayout w:type="fixed"/>
        <w:tblCellMar>
          <w:top w:w="20" w:type="dxa"/>
          <w:left w:w="120" w:type="dxa"/>
          <w:bottom w:w="20" w:type="dxa"/>
          <w:right w:w="120" w:type="dxa"/>
        </w:tblCellMar>
      </w:tblPr>
      <w:tblGrid>
        <w:gridCol w:w="9360"/>
      </w:tblGrid>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 Inspect conntrack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-L                             # List all tracked flows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-L --proto icmp                # List ICMP flows only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-C                             # Count total entries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watch -n1 'conntrack -L --proto icmp'   # Live monitor ICMP flows</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 Flush conntrack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-F                             # Flush ALL protocols (may disrupt TCP)</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-F icmp                        # Flush ICMP only (safer)</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conntrack -D --proto icmp --dst 8.8.8.8 # Delete specific destination entry</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 Apply policy and flush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kubectl apply -f gnp-aio-node.yaml &amp;&amp; sleep 2 &amp;&amp; conntrack -F icmp</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 Verify Calico policy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calicoctl get globalnetworkpolicy -o wide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calicoctl get hostendpoint -o wide</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iptables -L cali-INPUT -n -v            # Check iptables chain</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 ── Kernel ICMP timeout ──────────────────────────────────────────────</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cat /proc/sys/net/netfilter/nf_conntrack_icmp_timeout   # View</w:t>
            </w:r>
          </w:p>
        </w:tc>
      </w:tr>
      <w:tr>
        <w:trPr/>
        <w:tc>
          <w:tcPr>
            <w:tcW w:w="9360" w:type="dxa"/>
            <w:tcBorders/>
            <w:shd w:fill="1E1E1E" w:val="clear"/>
          </w:tcPr>
          <w:p>
            <w:pPr>
              <w:pStyle w:val="Normal"/>
              <w:spacing w:before="0" w:after="0"/>
              <w:rPr/>
            </w:pPr>
            <w:r>
              <w:rPr>
                <w:rFonts w:eastAsia="Courier New" w:cs="Courier New" w:ascii="Courier New" w:hAnsi="Courier New"/>
                <w:color w:val="D4D4D4"/>
                <w:sz w:val="18"/>
                <w:szCs w:val="18"/>
              </w:rPr>
              <w:t>echo 5 &gt; /proc/sys/net/netfilter/nf_conntrack_icmp_timeout  # Set to 5s</w:t>
            </w:r>
          </w:p>
        </w:tc>
      </w:tr>
    </w:tbl>
    <w:p>
      <w:pPr>
        <w:pStyle w:val="Normal"/>
        <w:spacing w:before="80" w:after="0"/>
        <w:rPr/>
      </w:pPr>
      <w:r>
        <w:rPr/>
      </w:r>
    </w:p>
    <w:p>
      <w:pPr>
        <w:pStyle w:val="Heading1"/>
        <w:pBdr>
          <w:bottom w:val="single" w:sz="8" w:space="4" w:color="2E75B6"/>
        </w:pBdr>
        <w:spacing w:before="360" w:after="160"/>
        <w:rPr/>
      </w:pPr>
      <w:r>
        <w:rPr>
          <w:rFonts w:eastAsia="Arial" w:cs="Arial" w:ascii="Arial" w:hAnsi="Arial"/>
          <w:b/>
          <w:bCs/>
          <w:color w:val="1F4E79"/>
          <w:sz w:val="36"/>
          <w:szCs w:val="36"/>
        </w:rPr>
        <w:t>8. References</w:t>
      </w:r>
    </w:p>
    <w:p>
      <w:pPr>
        <w:pStyle w:val="ListParagraph"/>
        <w:numPr>
          <w:ilvl w:val="0"/>
          <w:numId w:val="3"/>
        </w:numPr>
        <w:spacing w:before="40" w:after="40"/>
        <w:rPr/>
      </w:pPr>
      <w:r>
        <w:rPr>
          <w:rFonts w:eastAsia="Arial" w:cs="Arial"/>
          <w:sz w:val="22"/>
          <w:szCs w:val="22"/>
        </w:rPr>
        <w:t>Linux netfilter conntrack documentation:</w:t>
      </w:r>
    </w:p>
    <w:p>
      <w:pPr>
        <w:pStyle w:val="Normal"/>
        <w:spacing w:before="20" w:after="60"/>
        <w:ind w:left="720"/>
        <w:rPr/>
      </w:pPr>
      <w:r>
        <w:rPr>
          <w:rFonts w:eastAsia="Courier New" w:cs="Courier New" w:ascii="Courier New" w:hAnsi="Courier New"/>
          <w:color w:val="2E75B6"/>
          <w:sz w:val="20"/>
          <w:szCs w:val="20"/>
        </w:rPr>
        <w:t>https://www.netfilter.org/documentation/</w:t>
      </w:r>
    </w:p>
    <w:p>
      <w:pPr>
        <w:pStyle w:val="ListParagraph"/>
        <w:numPr>
          <w:ilvl w:val="0"/>
          <w:numId w:val="1"/>
        </w:numPr>
        <w:spacing w:before="40" w:after="40"/>
        <w:rPr/>
      </w:pPr>
      <w:r>
        <w:rPr>
          <w:rFonts w:eastAsia="Arial" w:cs="Arial"/>
          <w:sz w:val="22"/>
          <w:szCs w:val="22"/>
        </w:rPr>
        <w:t>Calico — GlobalNetworkPolicy reference:</w:t>
      </w:r>
    </w:p>
    <w:p>
      <w:pPr>
        <w:pStyle w:val="Normal"/>
        <w:spacing w:before="20" w:after="60"/>
        <w:ind w:left="720"/>
        <w:rPr/>
      </w:pPr>
      <w:r>
        <w:rPr>
          <w:rFonts w:eastAsia="Courier New" w:cs="Courier New" w:ascii="Courier New" w:hAnsi="Courier New"/>
          <w:color w:val="2E75B6"/>
          <w:sz w:val="20"/>
          <w:szCs w:val="20"/>
        </w:rPr>
        <w:t>https://docs.tigera.io/calico/latest/reference/resources/globalnetworkpolicy</w:t>
      </w:r>
    </w:p>
    <w:p>
      <w:pPr>
        <w:pStyle w:val="ListParagraph"/>
        <w:numPr>
          <w:ilvl w:val="0"/>
          <w:numId w:val="1"/>
        </w:numPr>
        <w:spacing w:before="40" w:after="40"/>
        <w:rPr/>
      </w:pPr>
      <w:r>
        <w:rPr>
          <w:rFonts w:eastAsia="Arial" w:cs="Arial"/>
          <w:sz w:val="22"/>
          <w:szCs w:val="22"/>
        </w:rPr>
        <w:t>Calico — FelixConfiguration reference:</w:t>
      </w:r>
    </w:p>
    <w:p>
      <w:pPr>
        <w:pStyle w:val="Normal"/>
        <w:spacing w:before="20" w:after="60"/>
        <w:ind w:left="720"/>
        <w:rPr/>
      </w:pPr>
      <w:r>
        <w:rPr>
          <w:rFonts w:eastAsia="Courier New" w:cs="Courier New" w:ascii="Courier New" w:hAnsi="Courier New"/>
          <w:color w:val="2E75B6"/>
          <w:sz w:val="20"/>
          <w:szCs w:val="20"/>
        </w:rPr>
        <w:t>https://docs.tigera.io/calico/latest/reference/felix/configuration</w:t>
      </w:r>
    </w:p>
    <w:p>
      <w:pPr>
        <w:pStyle w:val="ListParagraph"/>
        <w:numPr>
          <w:ilvl w:val="0"/>
          <w:numId w:val="1"/>
        </w:numPr>
        <w:spacing w:before="40" w:after="40"/>
        <w:rPr/>
      </w:pPr>
      <w:r>
        <w:rPr>
          <w:rFonts w:eastAsia="Arial" w:cs="Arial"/>
          <w:sz w:val="22"/>
          <w:szCs w:val="22"/>
        </w:rPr>
        <w:t>conntrack-tools man page:</w:t>
      </w:r>
    </w:p>
    <w:p>
      <w:pPr>
        <w:pStyle w:val="Normal"/>
        <w:spacing w:before="20" w:after="60"/>
        <w:ind w:left="720"/>
        <w:rPr/>
      </w:pPr>
      <w:r>
        <w:rPr>
          <w:rFonts w:eastAsia="Courier New" w:cs="Courier New" w:ascii="Courier New" w:hAnsi="Courier New"/>
          <w:color w:val="2E75B6"/>
          <w:sz w:val="20"/>
          <w:szCs w:val="20"/>
        </w:rPr>
        <w:t>https://manpages.debian.org/conntrack</w:t>
      </w:r>
    </w:p>
    <w:p>
      <w:pPr>
        <w:pStyle w:val="ListParagraph"/>
        <w:numPr>
          <w:ilvl w:val="0"/>
          <w:numId w:val="1"/>
        </w:numPr>
        <w:spacing w:before="40" w:after="40"/>
        <w:rPr/>
      </w:pPr>
      <w:r>
        <w:rPr>
          <w:rFonts w:eastAsia="Arial" w:cs="Arial"/>
          <w:sz w:val="22"/>
          <w:szCs w:val="22"/>
        </w:rPr>
        <w:t>Kernel sysctl — nf_conntrack_icmp_timeout:</w:t>
      </w:r>
    </w:p>
    <w:p>
      <w:pPr>
        <w:pStyle w:val="Normal"/>
        <w:spacing w:before="20" w:after="60"/>
        <w:ind w:left="720"/>
        <w:rPr/>
      </w:pPr>
      <w:r>
        <w:rPr>
          <w:rFonts w:eastAsia="Courier New" w:cs="Courier New" w:ascii="Courier New" w:hAnsi="Courier New"/>
          <w:color w:val="2E75B6"/>
          <w:sz w:val="20"/>
          <w:szCs w:val="20"/>
        </w:rPr>
        <w:t>https://www.kernel.org/doc/html/latest/networking/nf_conntrack-sysctl.html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026" w:leader="none"/>
      </w:tabs>
      <w:rPr/>
    </w:pPr>
    <w:r>
      <w:rPr>
        <w:rFonts w:eastAsia="Arial" w:cs="Arial"/>
        <w:color w:val="666666"/>
        <w:sz w:val="18"/>
        <w:szCs w:val="18"/>
      </w:rPr>
      <w:t>Kubernetes Network Security</w:t>
      <w:tab/>
      <w:t>April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026" w:leader="none"/>
      </w:tabs>
      <w:rPr/>
    </w:pPr>
    <w:r>
      <w:rPr>
        <w:rFonts w:eastAsia="Arial" w:cs="Arial"/>
        <w:color w:val="666666"/>
        <w:sz w:val="18"/>
        <w:szCs w:val="18"/>
      </w:rPr>
      <w:t>Kubernetes Network Security</w:t>
      <w:tab/>
      <w:t>April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color w:val="666666"/>
        <w:sz w:val="18"/>
        <w:szCs w:val="18"/>
      </w:rPr>
      <w:t>Linux Connection Tracking &amp; Calico Policy Enforcement — Technical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color w:val="666666"/>
        <w:sz w:val="18"/>
        <w:szCs w:val="18"/>
      </w:rPr>
      <w:t>Linux Connection Tracking &amp; Calico Policy Enforcement — Technical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4E79"/>
      <w:sz w:val="36"/>
      <w:szCs w:val="36"/>
    </w:rPr>
  </w:style>
  <w:style w:type="paragraph" w:styleId="Heading2">
    <w:name w:val="Heading 2"/>
    <w:basedOn w:val="Heading"/>
    <w:qFormat/>
    <w:pPr>
      <w:spacing w:before="280" w:after="120"/>
      <w:outlineLvl w:val="1"/>
    </w:pPr>
    <w:rPr>
      <w:rFonts w:ascii="Arial" w:hAnsi="Arial" w:eastAsia="Arial" w:cs="Arial"/>
      <w:b/>
      <w:bCs/>
      <w:color w:val="2E75B6"/>
      <w:sz w:val="28"/>
      <w:szCs w:val="28"/>
    </w:rPr>
  </w:style>
  <w:style w:type="paragraph" w:styleId="Heading3">
    <w:name w:val="Heading 3"/>
    <w:basedOn w:val="Heading"/>
    <w:qFormat/>
    <w:pPr>
      <w:spacing w:before="200" w:after="80"/>
      <w:outlineLvl w:val="2"/>
    </w:pPr>
    <w:rPr>
      <w:rFonts w:ascii="Arial" w:hAnsi="Arial" w:eastAsia="Arial" w:cs="Arial"/>
      <w:b/>
      <w:bCs/>
      <w:color w:val="2C5F8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LibreOffice/24.2.7.2$Linux_X86_64 LibreOffice_project/420$Build-2</Application>
  <AppVersion>15.0000</AppVersion>
  <Pages>13</Pages>
  <Words>1881</Words>
  <Characters>11216</Characters>
  <CharactersWithSpaces>13284</CharactersWithSpaces>
  <Paragraphs>316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2026-04-18T11:55:49Z</dcterms:created>
  <dc:creator>Un-named</dc:creator>
  <dc:description/>
  <dc:language>en-US</dc:language>
  <cp:lastModifiedBy/>
  <dcterms:modified xsi:type="dcterms:W3CDTF">2026-04-18T18:53:03Z</dcterms:modified>
  <cp:revision>4</cp:revision>
  <dc:subject/>
  <dc:title/>
</cp:coreProperties>
</file>