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BBBE" w14:textId="77777777" w:rsidR="0009272B" w:rsidRPr="008823C7" w:rsidRDefault="001C6360" w:rsidP="001C6360">
      <w:pPr>
        <w:jc w:val="center"/>
        <w:rPr>
          <w:rFonts w:asciiTheme="majorEastAsia" w:eastAsiaTheme="majorEastAsia" w:hAnsiTheme="majorEastAsia"/>
          <w:b/>
        </w:rPr>
      </w:pPr>
      <w:r w:rsidRPr="008823C7">
        <w:rPr>
          <w:rFonts w:asciiTheme="majorEastAsia" w:eastAsiaTheme="majorEastAsia" w:hAnsiTheme="majorEastAsia" w:hint="eastAsia"/>
          <w:b/>
        </w:rPr>
        <w:t>106下《通鑑》選讀：西漢  文本閱讀題  107年3月6日</w:t>
      </w:r>
    </w:p>
    <w:p w14:paraId="39EF472F" w14:textId="0D8483BC" w:rsidR="00600900" w:rsidRPr="00600900" w:rsidRDefault="00D0724D" w:rsidP="001C6360">
      <w:pPr>
        <w:jc w:val="center"/>
        <w:rPr>
          <w:rFonts w:hint="eastAsia"/>
          <w:b/>
        </w:rPr>
      </w:pPr>
      <w:r>
        <w:rPr>
          <w:b/>
        </w:rPr>
        <w:t>1</w:t>
      </w:r>
      <w:r w:rsidRPr="00D0724D">
        <w:rPr>
          <w:rFonts w:asciiTheme="majorEastAsia" w:eastAsiaTheme="majorEastAsia" w:hAnsiTheme="majorEastAsia"/>
          <w:b/>
        </w:rPr>
        <w:t xml:space="preserve">03011227 </w:t>
      </w:r>
      <w:r w:rsidRPr="00D0724D">
        <w:rPr>
          <w:rFonts w:asciiTheme="majorEastAsia" w:eastAsiaTheme="majorEastAsia" w:hAnsiTheme="majorEastAsia" w:hint="eastAsia"/>
          <w:b/>
        </w:rPr>
        <w:t>周延儒</w:t>
      </w:r>
    </w:p>
    <w:p w14:paraId="2B8AA3C7" w14:textId="77777777" w:rsidR="001C6360" w:rsidRPr="001C6360" w:rsidRDefault="001C6360" w:rsidP="001C6360">
      <w:pPr>
        <w:jc w:val="center"/>
        <w:rPr>
          <w:b/>
        </w:rPr>
      </w:pPr>
    </w:p>
    <w:p w14:paraId="00B9CAA2" w14:textId="77777777" w:rsidR="001C6360" w:rsidRDefault="001C6360"/>
    <w:p w14:paraId="729F6B4F" w14:textId="77777777" w:rsidR="001C6360" w:rsidRDefault="001C6360" w:rsidP="001C6360">
      <w:r>
        <w:rPr>
          <w:rFonts w:hint="eastAsia"/>
        </w:rPr>
        <w:t>一、惠帝二年（前194）</w:t>
      </w:r>
    </w:p>
    <w:p w14:paraId="68E4BA52" w14:textId="77777777" w:rsidR="001C6360" w:rsidRDefault="001C6360" w:rsidP="001C6360"/>
    <w:p w14:paraId="3200FDE1" w14:textId="7F6B3EFE" w:rsidR="001C6360" w:rsidRDefault="001C6360" w:rsidP="004737A5">
      <w:pPr>
        <w:ind w:firstLineChars="200" w:firstLine="480"/>
        <w:rPr>
          <w:rFonts w:ascii="標楷體" w:eastAsia="標楷體" w:hAnsi="標楷體" w:cs="新細明體"/>
        </w:rPr>
      </w:pPr>
      <w:r>
        <w:rPr>
          <w:rFonts w:ascii="標楷體" w:eastAsia="標楷體" w:hAnsi="標楷體" w:hint="eastAsia"/>
        </w:rPr>
        <w:t>冬，十月，齊悼惠王來朝；（胡注：高祖庶長子肥也。）飲於太后前，帝以齊王，兄也，置之上坐。（胡注：蓋於宮中以兄弟齒列為序，非外朝君臣之禮。）太后怒，酌酖酒置前，賜齊王為壽。齊王起，帝亦取卮；太后</w:t>
      </w:r>
      <w:r w:rsidRPr="00E2391B">
        <w:rPr>
          <w:rFonts w:ascii="標楷體" w:eastAsia="標楷體" w:hAnsi="標楷體" w:cs="新細明體" w:hint="eastAsia"/>
        </w:rPr>
        <w:t>恐，自起泛帝卮</w:t>
      </w:r>
      <w:r>
        <w:rPr>
          <w:rFonts w:ascii="標楷體" w:eastAsia="標楷體" w:hAnsi="標楷體" w:cs="新細明體" w:hint="eastAsia"/>
        </w:rPr>
        <w:t>。（胡注：《漢書音義》：泛，音幡；《索隠》音捧。余據泛駕之泛，其義為覆，則音覂亦通。）齊王怪之，因不敢飲，佯醉去；問知其酖，大恐，齊內史士說王，（胡注：師古曰：內史王國官，士，其名也。班〈表〉：王國內史，掌治民。）使獻城陽郡為魯元公主湯沐邑。太后喜，乃罷歸齊王。</w:t>
      </w:r>
    </w:p>
    <w:p w14:paraId="505C8D8F" w14:textId="77777777" w:rsidR="004737A5" w:rsidRDefault="004737A5" w:rsidP="004737A5">
      <w:pPr>
        <w:rPr>
          <w:rFonts w:ascii="標楷體" w:eastAsia="標楷體" w:hAnsi="標楷體" w:cs="新細明體"/>
        </w:rPr>
      </w:pPr>
    </w:p>
    <w:p w14:paraId="6B18703C" w14:textId="31309207" w:rsidR="001C6360" w:rsidRPr="00DB4F20" w:rsidRDefault="001C6360" w:rsidP="001C6360">
      <w:pPr>
        <w:pStyle w:val="a3"/>
        <w:numPr>
          <w:ilvl w:val="0"/>
          <w:numId w:val="1"/>
        </w:numPr>
        <w:ind w:leftChars="0"/>
        <w:rPr>
          <w:rFonts w:asciiTheme="minorEastAsia" w:hAnsiTheme="minorEastAsia" w:cs="新細明體"/>
        </w:rPr>
      </w:pPr>
      <w:r w:rsidRPr="00DB4F20">
        <w:rPr>
          <w:rFonts w:asciiTheme="minorEastAsia" w:hAnsiTheme="minorEastAsia" w:cs="新細明體" w:hint="eastAsia"/>
        </w:rPr>
        <w:t>此段文字，主旨在於說明：</w:t>
      </w:r>
      <w:r w:rsidR="00344F84">
        <w:rPr>
          <w:rFonts w:asciiTheme="minorEastAsia" w:hAnsiTheme="minorEastAsia" w:cs="新細明體" w:hint="eastAsia"/>
        </w:rPr>
        <w:t>Ｄ</w:t>
      </w:r>
    </w:p>
    <w:p w14:paraId="2396A349" w14:textId="77777777" w:rsidR="001C6360" w:rsidRPr="00344F84" w:rsidRDefault="001C6360" w:rsidP="001C636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兄弟友愛（B）太后狠毒（C）惠帝懦弱</w:t>
      </w:r>
      <w:r w:rsidRPr="00344F84">
        <w:rPr>
          <w:rFonts w:asciiTheme="minorEastAsia" w:hAnsiTheme="minorEastAsia" w:hint="eastAsia"/>
          <w:b/>
          <w:bCs/>
          <w:u w:val="single"/>
        </w:rPr>
        <w:t>（D）齊王警覺</w:t>
      </w:r>
    </w:p>
    <w:p w14:paraId="6502FA2A" w14:textId="77777777" w:rsidR="001C6360" w:rsidRDefault="001C6360" w:rsidP="001C636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B4F20">
        <w:rPr>
          <w:rFonts w:asciiTheme="minorEastAsia" w:hAnsiTheme="minorEastAsia" w:hint="eastAsia"/>
        </w:rPr>
        <w:t>文本中言及「太后怒」，太后因何而怒？</w:t>
      </w:r>
    </w:p>
    <w:p w14:paraId="2F5EED50" w14:textId="4182130C" w:rsidR="00344F84" w:rsidRPr="00344F84" w:rsidRDefault="00344F84" w:rsidP="00344F8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因爲是</w:t>
      </w:r>
      <w:r w:rsidRPr="00344F84">
        <w:rPr>
          <w:rFonts w:asciiTheme="minorEastAsia" w:hAnsiTheme="minorEastAsia" w:hint="eastAsia"/>
        </w:rPr>
        <w:t>孝惠帝事齊王以</w:t>
      </w:r>
      <w:r w:rsidRPr="00344F84">
        <w:rPr>
          <w:rFonts w:asciiTheme="minorEastAsia" w:hAnsiTheme="minorEastAsia" w:hint="eastAsia"/>
          <w:u w:val="single"/>
        </w:rPr>
        <w:t>家人禮</w:t>
      </w:r>
      <w:r w:rsidRPr="00344F8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對於呂太后來講，扶植</w:t>
      </w:r>
      <w:r w:rsidRPr="00344F84">
        <w:rPr>
          <w:rFonts w:asciiTheme="minorEastAsia" w:hAnsiTheme="minorEastAsia" w:hint="eastAsia"/>
        </w:rPr>
        <w:t>呂氏一族力量，封諸呂為王，打擊劉姓皇族及勢力</w:t>
      </w:r>
      <w:r>
        <w:rPr>
          <w:rFonts w:asciiTheme="minorEastAsia" w:hAnsiTheme="minorEastAsia" w:hint="eastAsia"/>
        </w:rPr>
        <w:t>無疑是</w:t>
      </w:r>
      <w:r w:rsidR="00CF116D">
        <w:rPr>
          <w:rFonts w:asciiTheme="minorEastAsia" w:hAnsiTheme="minorEastAsia" w:hint="eastAsia"/>
        </w:rPr>
        <w:t>她掌握權力的手段</w:t>
      </w:r>
      <w:r>
        <w:rPr>
          <w:rFonts w:asciiTheme="minorEastAsia" w:hAnsiTheme="minorEastAsia" w:hint="eastAsia"/>
        </w:rPr>
        <w:t>，對於惠帝的行為，</w:t>
      </w:r>
      <w:r w:rsidR="006C49DB">
        <w:rPr>
          <w:rFonts w:asciiTheme="minorEastAsia" w:hAnsiTheme="minorEastAsia" w:hint="eastAsia"/>
        </w:rPr>
        <w:t>無疑會危害到她的權力</w:t>
      </w:r>
      <w:r w:rsidRPr="00344F84">
        <w:rPr>
          <w:rFonts w:asciiTheme="minorEastAsia" w:hAnsiTheme="minorEastAsia" w:hint="eastAsia"/>
        </w:rPr>
        <w:t>，</w:t>
      </w:r>
      <w:r w:rsidR="00CF116D">
        <w:rPr>
          <w:rFonts w:asciiTheme="minorEastAsia" w:hAnsiTheme="minorEastAsia" w:hint="eastAsia"/>
        </w:rPr>
        <w:t>故</w:t>
      </w:r>
      <w:r w:rsidR="00C666F1">
        <w:rPr>
          <w:rFonts w:asciiTheme="minorEastAsia" w:hAnsiTheme="minorEastAsia" w:hint="eastAsia"/>
        </w:rPr>
        <w:t>導致於呂太后大怒。</w:t>
      </w:r>
    </w:p>
    <w:p w14:paraId="3E440482" w14:textId="77777777" w:rsidR="001C6360" w:rsidRDefault="001C6360" w:rsidP="001C636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文本中言及「太后喜」，太后因何而喜？</w:t>
      </w:r>
    </w:p>
    <w:p w14:paraId="5612C393" w14:textId="00092B05" w:rsidR="00CF116D" w:rsidRDefault="00CF116D" w:rsidP="00CF116D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因爲齊王擔心自身安危，故</w:t>
      </w:r>
      <w:r w:rsidRPr="00CF116D">
        <w:rPr>
          <w:rFonts w:asciiTheme="minorEastAsia" w:hAnsiTheme="minorEastAsia" w:hint="eastAsia"/>
        </w:rPr>
        <w:t>討好呂后</w:t>
      </w:r>
      <w:r>
        <w:rPr>
          <w:rFonts w:asciiTheme="minorEastAsia" w:hAnsiTheme="minorEastAsia" w:hint="eastAsia"/>
        </w:rPr>
        <w:t>，並且</w:t>
      </w:r>
      <w:r w:rsidRPr="00CF116D">
        <w:rPr>
          <w:rFonts w:asciiTheme="minorEastAsia" w:hAnsiTheme="minorEastAsia" w:hint="eastAsia"/>
        </w:rPr>
        <w:t>太后獨有孝惠與魯元公主</w:t>
      </w:r>
      <w:r w:rsidR="00A210E4">
        <w:rPr>
          <w:rFonts w:asciiTheme="minorEastAsia" w:hAnsiTheme="minorEastAsia" w:hint="eastAsia"/>
        </w:rPr>
        <w:t>。故齊</w:t>
      </w:r>
      <w:r>
        <w:rPr>
          <w:rFonts w:asciiTheme="minorEastAsia" w:hAnsiTheme="minorEastAsia" w:hint="eastAsia"/>
        </w:rPr>
        <w:t>王</w:t>
      </w:r>
      <w:r w:rsidR="007170E6">
        <w:rPr>
          <w:rFonts w:asciiTheme="minorEastAsia" w:hAnsiTheme="minorEastAsia" w:hint="eastAsia"/>
        </w:rPr>
        <w:t>先從魯元公主下手，</w:t>
      </w:r>
      <w:r w:rsidRPr="00CF116D">
        <w:rPr>
          <w:rFonts w:asciiTheme="minorEastAsia" w:hAnsiTheme="minorEastAsia" w:hint="eastAsia"/>
        </w:rPr>
        <w:t>獻一個郡給</w:t>
      </w:r>
      <w:r>
        <w:rPr>
          <w:rFonts w:asciiTheme="minorEastAsia" w:hAnsiTheme="minorEastAsia" w:hint="eastAsia"/>
        </w:rPr>
        <w:t>呂后，作為魯元公主的湯沐邑，並尊公主為王太后，故太后因而喜。</w:t>
      </w:r>
    </w:p>
    <w:p w14:paraId="526DD49B" w14:textId="77777777" w:rsidR="001C6360" w:rsidRDefault="001C6360" w:rsidP="001C6360">
      <w:pPr>
        <w:rPr>
          <w:rFonts w:asciiTheme="minorEastAsia" w:hAnsiTheme="minorEastAsia"/>
        </w:rPr>
      </w:pPr>
    </w:p>
    <w:p w14:paraId="5A820EEE" w14:textId="77777777" w:rsidR="001C6360" w:rsidRDefault="001C6360" w:rsidP="001C6360">
      <w:pPr>
        <w:rPr>
          <w:rFonts w:asciiTheme="minorEastAsia" w:hAnsiTheme="minorEastAsia"/>
        </w:rPr>
      </w:pPr>
    </w:p>
    <w:p w14:paraId="4A83AB62" w14:textId="77777777" w:rsidR="001C6360" w:rsidRDefault="001C6360" w:rsidP="001C63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二、高后元年（前187）</w:t>
      </w:r>
    </w:p>
    <w:p w14:paraId="3852B029" w14:textId="77777777" w:rsidR="001C6360" w:rsidRDefault="001C6360" w:rsidP="001C6360">
      <w:pPr>
        <w:rPr>
          <w:rFonts w:asciiTheme="minorEastAsia" w:hAnsiTheme="minorEastAsia"/>
        </w:rPr>
      </w:pPr>
    </w:p>
    <w:p w14:paraId="573CDB67" w14:textId="77777777" w:rsidR="001C6360" w:rsidRDefault="001C6360" w:rsidP="001C6360">
      <w:pPr>
        <w:ind w:firstLineChars="200" w:firstLine="480"/>
        <w:rPr>
          <w:rFonts w:ascii="標楷體" w:eastAsia="標楷體" w:hAnsi="標楷體" w:cs="新細明體"/>
        </w:rPr>
      </w:pPr>
      <w:r>
        <w:rPr>
          <w:rFonts w:ascii="標楷體" w:eastAsia="標楷體" w:hAnsi="標楷體" w:hint="eastAsia"/>
        </w:rPr>
        <w:t>冬，太后議欲立諸呂為王，問右丞相陵，陵曰：「高帝刑白馬盟曰：（胡注：高祖刑白馬與群臣盟曰：『非劉氏不王，非有功不侯。』）『非劉氏而王，天下共擊之。』今王呂氏，非約也。」太后不說，（胡注：說，讀曰悅。）問左丞相平、太尉勃，對曰：「高帝定天下，王子弟；今太后稱制，王諸呂，無所不可。」太后喜。罷朝，王陵讓陳平、絳侯勃曰：「始與高帝啑血盟，諸君不在邪！（胡注：啑，小啜也。）今高帝崩，太后女主，欲王呂氏；諸君縱欲阿意背約，何面目見高帝於地下乎？」陳平、絳侯曰：「於今，面折廷爭，（胡注：謂當朝廷而諫諍。）臣不如君；全社稷，定</w:t>
      </w:r>
      <w:r w:rsidRPr="00AC59B2">
        <w:rPr>
          <w:rFonts w:ascii="標楷體" w:eastAsia="標楷體" w:hAnsi="標楷體" w:cs="新細明體" w:hint="eastAsia"/>
        </w:rPr>
        <w:t>劉氏之後，君亦不如臣。」陵無以應之。十一月，甲</w:t>
      </w:r>
      <w:r>
        <w:rPr>
          <w:rFonts w:ascii="標楷體" w:eastAsia="標楷體" w:hAnsi="標楷體" w:cs="新細明體" w:hint="eastAsia"/>
        </w:rPr>
        <w:t>子，太后以王陵為帝太傅，實奪之相權，陵</w:t>
      </w:r>
      <w:r>
        <w:rPr>
          <w:rFonts w:ascii="標楷體" w:eastAsia="標楷體" w:hAnsi="標楷體" w:cs="新細明體" w:hint="eastAsia"/>
        </w:rPr>
        <w:lastRenderedPageBreak/>
        <w:t>遂病免歸。乃以左丞相平為右丞相。（胡注：此時尚右，故陳平自左丞相遷為右丞相。）</w:t>
      </w:r>
    </w:p>
    <w:p w14:paraId="54B9D555" w14:textId="77777777" w:rsidR="001C6360" w:rsidRDefault="001C6360" w:rsidP="001C6360">
      <w:pPr>
        <w:rPr>
          <w:rFonts w:ascii="標楷體" w:eastAsia="標楷體" w:hAnsi="標楷體" w:cs="新細明體"/>
        </w:rPr>
      </w:pPr>
    </w:p>
    <w:p w14:paraId="783A12B0" w14:textId="1B377F93" w:rsidR="001C6360" w:rsidRPr="00AC59B2" w:rsidRDefault="001C6360" w:rsidP="001C6360">
      <w:pPr>
        <w:pStyle w:val="a3"/>
        <w:numPr>
          <w:ilvl w:val="0"/>
          <w:numId w:val="3"/>
        </w:numPr>
        <w:ind w:leftChars="0"/>
        <w:rPr>
          <w:rFonts w:asciiTheme="minorEastAsia" w:hAnsiTheme="minorEastAsia" w:cs="新細明體"/>
        </w:rPr>
      </w:pPr>
      <w:r w:rsidRPr="00AC59B2">
        <w:rPr>
          <w:rFonts w:asciiTheme="minorEastAsia" w:hAnsiTheme="minorEastAsia" w:cs="新細明體" w:hint="eastAsia"/>
        </w:rPr>
        <w:t>此段文字，主要在於說明：</w:t>
      </w:r>
      <w:r w:rsidR="00807C8F">
        <w:rPr>
          <w:rFonts w:asciiTheme="minorEastAsia" w:hAnsiTheme="minorEastAsia" w:cs="新細明體" w:hint="eastAsia"/>
        </w:rPr>
        <w:t>Ｃ</w:t>
      </w:r>
    </w:p>
    <w:p w14:paraId="66EBF0F5" w14:textId="77777777" w:rsidR="001C6360" w:rsidRDefault="001C6360" w:rsidP="001C6360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處事原則（B）做人道理</w:t>
      </w:r>
      <w:r w:rsidRPr="00807C8F">
        <w:rPr>
          <w:rFonts w:asciiTheme="minorEastAsia" w:hAnsiTheme="minorEastAsia" w:hint="eastAsia"/>
          <w:b/>
          <w:bCs/>
          <w:u w:val="single"/>
        </w:rPr>
        <w:t>（C）處事手法（</w:t>
      </w:r>
      <w:r>
        <w:rPr>
          <w:rFonts w:asciiTheme="minorEastAsia" w:hAnsiTheme="minorEastAsia" w:hint="eastAsia"/>
        </w:rPr>
        <w:t>D）做人技巧</w:t>
      </w:r>
    </w:p>
    <w:p w14:paraId="4B4619EA" w14:textId="77777777" w:rsidR="000E08A3" w:rsidRDefault="001C6360" w:rsidP="000E08A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EA7AA1">
        <w:rPr>
          <w:rFonts w:asciiTheme="minorEastAsia" w:hAnsiTheme="minorEastAsia" w:hint="eastAsia"/>
        </w:rPr>
        <w:t>陳平</w:t>
      </w:r>
      <w:r>
        <w:rPr>
          <w:rFonts w:asciiTheme="minorEastAsia" w:hAnsiTheme="minorEastAsia" w:hint="eastAsia"/>
        </w:rPr>
        <w:t>、周勃</w:t>
      </w:r>
      <w:r w:rsidRPr="00EA7AA1">
        <w:rPr>
          <w:rFonts w:asciiTheme="minorEastAsia" w:hAnsiTheme="minorEastAsia" w:hint="eastAsia"/>
        </w:rPr>
        <w:t>同意太后立諸呂為</w:t>
      </w:r>
      <w:bookmarkStart w:id="0" w:name="_GoBack"/>
      <w:bookmarkEnd w:id="0"/>
      <w:r w:rsidRPr="00EA7AA1">
        <w:rPr>
          <w:rFonts w:asciiTheme="minorEastAsia" w:hAnsiTheme="minorEastAsia" w:hint="eastAsia"/>
        </w:rPr>
        <w:t>王，應做怎樣的解釋？</w:t>
      </w:r>
    </w:p>
    <w:p w14:paraId="31D03DA5" w14:textId="2A66B59A" w:rsidR="00FC4903" w:rsidRPr="004A4CBC" w:rsidRDefault="000E08A3" w:rsidP="004A4CBC">
      <w:pPr>
        <w:pStyle w:val="a3"/>
        <w:numPr>
          <w:ilvl w:val="1"/>
          <w:numId w:val="3"/>
        </w:numPr>
        <w:ind w:leftChars="0"/>
        <w:rPr>
          <w:rFonts w:asciiTheme="minorEastAsia" w:eastAsiaTheme="minorEastAsia" w:hAnsiTheme="minorEastAsia" w:cstheme="minorBidi" w:hint="eastAsia"/>
          <w:kern w:val="2"/>
          <w:szCs w:val="22"/>
          <w:lang w:bidi="ar-SA"/>
        </w:rPr>
      </w:pPr>
      <w:r w:rsidRPr="004A4CBC">
        <w:rPr>
          <w:rFonts w:asciiTheme="minorEastAsia" w:hAnsiTheme="minorEastAsia" w:hint="eastAsia"/>
        </w:rPr>
        <w:t>就</w:t>
      </w:r>
      <w:r w:rsidR="004A4CBC">
        <w:rPr>
          <w:rFonts w:asciiTheme="minorEastAsia" w:hAnsiTheme="minorEastAsia" w:hint="eastAsia"/>
        </w:rPr>
        <w:t>以</w:t>
      </w:r>
      <w:r w:rsidRPr="004A4CBC">
        <w:rPr>
          <w:rFonts w:asciiTheme="minorEastAsia" w:hAnsiTheme="minorEastAsia" w:hint="eastAsia"/>
        </w:rPr>
        <w:t>現實層面來說，</w:t>
      </w:r>
      <w:r w:rsidRPr="004A4CBC">
        <w:rPr>
          <w:rFonts w:asciiTheme="minorEastAsia" w:eastAsiaTheme="minorEastAsia" w:hAnsiTheme="minorEastAsia" w:cstheme="minorBidi" w:hint="eastAsia"/>
          <w:kern w:val="2"/>
          <w:szCs w:val="22"/>
          <w:lang w:bidi="ar-SA"/>
        </w:rPr>
        <w:t>呂</w:t>
      </w:r>
      <w:r w:rsidRPr="004A4CBC">
        <w:rPr>
          <w:rFonts w:asciiTheme="minorEastAsia" w:eastAsiaTheme="minorEastAsia" w:hAnsiTheme="minorEastAsia" w:cstheme="minorBidi"/>
          <w:kern w:val="2"/>
          <w:szCs w:val="22"/>
          <w:lang w:bidi="ar-SA"/>
        </w:rPr>
        <w:t>后權勢太大，呂家人又沒有謀反，與其阻止立他們為王</w:t>
      </w:r>
      <w:r w:rsidRPr="004A4CBC">
        <w:rPr>
          <w:rFonts w:asciiTheme="minorEastAsia" w:hAnsiTheme="minorEastAsia" w:hint="eastAsia"/>
        </w:rPr>
        <w:t>，</w:t>
      </w:r>
      <w:r w:rsidR="007B0267">
        <w:rPr>
          <w:rFonts w:asciiTheme="minorEastAsia" w:hAnsiTheme="minorEastAsia" w:hint="eastAsia"/>
        </w:rPr>
        <w:t>這樣一來會</w:t>
      </w:r>
      <w:r w:rsidRPr="004A4CBC">
        <w:rPr>
          <w:rFonts w:asciiTheme="minorEastAsia" w:eastAsiaTheme="minorEastAsia" w:hAnsiTheme="minorEastAsia" w:cstheme="minorBidi"/>
          <w:kern w:val="2"/>
          <w:szCs w:val="22"/>
          <w:lang w:bidi="ar-SA"/>
        </w:rPr>
        <w:t>損耗自己的實</w:t>
      </w:r>
      <w:r w:rsidR="004A4CBC" w:rsidRPr="004A4CBC">
        <w:rPr>
          <w:rFonts w:asciiTheme="minorEastAsia" w:eastAsiaTheme="minorEastAsia" w:hAnsiTheme="minorEastAsia" w:cstheme="minorBidi" w:hint="eastAsia"/>
          <w:kern w:val="2"/>
          <w:szCs w:val="22"/>
          <w:lang w:bidi="ar-SA"/>
        </w:rPr>
        <w:t>力，對於自己相當不利。那還不如先保全實力，同時一步步滿足他，讓他慾望無止境，就如同春秋裡『鄭伯克段於鄢』，鄭莊公避免與弟弟共叔段的直接衝突，故意放縱他，等待時機出手。所以順從太后的意願，力諸呂為王，並且暗中培養自我實力，等待適當時機對抗才是最好的謀略。</w:t>
      </w:r>
    </w:p>
    <w:p w14:paraId="68D55AEE" w14:textId="77777777" w:rsidR="001C6360" w:rsidRDefault="001C6360" w:rsidP="001C63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陳平、絳侯說：「全社稷，定劉氏之後，君亦不如臣。」這句話應如何解讀？</w:t>
      </w:r>
    </w:p>
    <w:p w14:paraId="305BD5FA" w14:textId="177A78E5" w:rsidR="000376C2" w:rsidRDefault="000376C2" w:rsidP="001C6360">
      <w:pPr>
        <w:rPr>
          <w:rFonts w:ascii="新細明體" w:eastAsia="新細明體" w:hAnsi="新細明體" w:cs="新細明體"/>
        </w:rPr>
      </w:pPr>
      <w:r>
        <w:rPr>
          <w:rFonts w:asciiTheme="minorEastAsia" w:hAnsiTheme="minorEastAsia"/>
        </w:rPr>
        <w:tab/>
      </w:r>
      <w:r w:rsidRPr="00D92DAD">
        <w:rPr>
          <w:rFonts w:asciiTheme="minorEastAsia" w:hAnsiTheme="minorEastAsia" w:hint="eastAsia"/>
        </w:rPr>
        <w:t>為了保全劉家的天下和劉氏子弟，</w:t>
      </w:r>
      <w:r w:rsidRPr="00EA7AA1">
        <w:rPr>
          <w:rFonts w:asciiTheme="minorEastAsia" w:hAnsiTheme="minorEastAsia" w:hint="eastAsia"/>
        </w:rPr>
        <w:t>陳平</w:t>
      </w:r>
      <w:r>
        <w:rPr>
          <w:rFonts w:asciiTheme="minorEastAsia" w:hAnsiTheme="minorEastAsia" w:hint="eastAsia"/>
        </w:rPr>
        <w:t>、周勃</w:t>
      </w:r>
      <w:r w:rsidRPr="00D92DAD">
        <w:rPr>
          <w:rFonts w:asciiTheme="minorEastAsia" w:hAnsiTheme="minorEastAsia" w:hint="eastAsia"/>
        </w:rPr>
        <w:t>的手段明顯比王陵高明許多，與其正面跟</w:t>
      </w:r>
      <w:r w:rsidR="00D92DAD" w:rsidRPr="00D92DAD">
        <w:rPr>
          <w:rFonts w:asciiTheme="minorEastAsia" w:hAnsiTheme="minorEastAsia" w:hint="eastAsia"/>
        </w:rPr>
        <w:t>呂后衝突，現實層面來說，呂氏的勢力明顯</w:t>
      </w:r>
      <w:r w:rsidR="00D92DAD">
        <w:rPr>
          <w:rFonts w:ascii="新細明體" w:eastAsia="新細明體" w:hAnsi="新細明體" w:cs="新細明體" w:hint="eastAsia"/>
        </w:rPr>
        <w:t>優於任何勢力，為了對抗呂氏集團，</w:t>
      </w:r>
      <w:r w:rsidR="00D92DAD" w:rsidRPr="00D92DAD">
        <w:rPr>
          <w:rFonts w:ascii="新細明體" w:eastAsia="新細明體" w:hAnsi="新細明體" w:cs="新細明體" w:hint="eastAsia"/>
        </w:rPr>
        <w:t>同意呂后</w:t>
      </w:r>
      <w:r w:rsidR="00D92DAD">
        <w:rPr>
          <w:rFonts w:ascii="新細明體" w:eastAsia="新細明體" w:hAnsi="新細明體" w:cs="新細明體" w:hint="eastAsia"/>
        </w:rPr>
        <w:t>並且暗中培養實力，才是最好的計策，事實也證明了</w:t>
      </w:r>
      <w:r w:rsidR="00D92DAD" w:rsidRPr="00D92DAD">
        <w:rPr>
          <w:rFonts w:ascii="新細明體" w:eastAsia="新細明體" w:hAnsi="新細明體" w:cs="新細明體" w:hint="eastAsia"/>
        </w:rPr>
        <w:t>呂后去世</w:t>
      </w:r>
      <w:r w:rsidR="00D92DAD">
        <w:rPr>
          <w:rFonts w:ascii="新細明體" w:eastAsia="新細明體" w:hAnsi="新細明體" w:cs="新細明體" w:hint="eastAsia"/>
        </w:rPr>
        <w:t>後</w:t>
      </w:r>
      <w:r w:rsidR="00D92DAD" w:rsidRPr="00D92DAD">
        <w:rPr>
          <w:rFonts w:ascii="新細明體" w:eastAsia="新細明體" w:hAnsi="新細明體" w:cs="新細明體" w:hint="eastAsia"/>
        </w:rPr>
        <w:t>，陳平與周勃用計殺死想奪取政權的呂產、呂祿</w:t>
      </w:r>
      <w:r w:rsidR="00D92DAD">
        <w:rPr>
          <w:rFonts w:ascii="新細明體" w:eastAsia="新細明體" w:hAnsi="新細明體" w:cs="新細明體" w:hint="eastAsia"/>
        </w:rPr>
        <w:t>，奪回劉氏政權</w:t>
      </w:r>
      <w:r w:rsidR="00D92DAD" w:rsidRPr="00D92DAD">
        <w:rPr>
          <w:rFonts w:ascii="新細明體" w:eastAsia="新細明體" w:hAnsi="新細明體" w:cs="新細明體" w:hint="eastAsia"/>
        </w:rPr>
        <w:t>。</w:t>
      </w:r>
    </w:p>
    <w:p w14:paraId="35AD9C24" w14:textId="77777777" w:rsidR="00D92DAD" w:rsidRPr="000376C2" w:rsidRDefault="00D92DAD" w:rsidP="001C6360"/>
    <w:p w14:paraId="3252DFAE" w14:textId="77777777" w:rsidR="000376C2" w:rsidRDefault="000376C2" w:rsidP="001C6360"/>
    <w:sectPr w:rsidR="00037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標楷體">
    <w:altName w:val="Microsoft YaHei"/>
    <w:panose1 w:val="020B0604020202020204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5F2E"/>
    <w:multiLevelType w:val="hybridMultilevel"/>
    <w:tmpl w:val="BAD2A762"/>
    <w:lvl w:ilvl="0" w:tplc="E440FCFA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B45B26"/>
    <w:multiLevelType w:val="hybridMultilevel"/>
    <w:tmpl w:val="40C07790"/>
    <w:lvl w:ilvl="0" w:tplc="1408F53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591B1B"/>
    <w:multiLevelType w:val="hybridMultilevel"/>
    <w:tmpl w:val="46CC5F08"/>
    <w:lvl w:ilvl="0" w:tplc="512A365E">
      <w:start w:val="1"/>
      <w:numFmt w:val="upp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D662249"/>
    <w:multiLevelType w:val="hybridMultilevel"/>
    <w:tmpl w:val="2610B4DC"/>
    <w:lvl w:ilvl="0" w:tplc="7EA05736">
      <w:start w:val="1"/>
      <w:numFmt w:val="upp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60"/>
    <w:rsid w:val="000376C2"/>
    <w:rsid w:val="0009272B"/>
    <w:rsid w:val="000E08A3"/>
    <w:rsid w:val="001C6360"/>
    <w:rsid w:val="00341EAF"/>
    <w:rsid w:val="00344F84"/>
    <w:rsid w:val="003A3339"/>
    <w:rsid w:val="00407518"/>
    <w:rsid w:val="004737A5"/>
    <w:rsid w:val="004A4CBC"/>
    <w:rsid w:val="00600900"/>
    <w:rsid w:val="006C49DB"/>
    <w:rsid w:val="007170E6"/>
    <w:rsid w:val="007B0267"/>
    <w:rsid w:val="00807C8F"/>
    <w:rsid w:val="008823C7"/>
    <w:rsid w:val="00A210E4"/>
    <w:rsid w:val="00B42B93"/>
    <w:rsid w:val="00C666F1"/>
    <w:rsid w:val="00CF116D"/>
    <w:rsid w:val="00D0724D"/>
    <w:rsid w:val="00D92DAD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2113"/>
  <w15:docId w15:val="{B812C476-3D0A-804C-82EB-3B19B87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6C2"/>
    <w:rPr>
      <w:rFonts w:ascii="Times New Roman" w:eastAsia="Times New Roman" w:hAnsi="Times New Roman" w:cs="Times New Roman"/>
      <w:kern w:val="0"/>
      <w:szCs w:val="24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3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周延儒</cp:lastModifiedBy>
  <cp:revision>2</cp:revision>
  <dcterms:created xsi:type="dcterms:W3CDTF">2018-03-09T16:46:00Z</dcterms:created>
  <dcterms:modified xsi:type="dcterms:W3CDTF">2018-03-09T16:46:00Z</dcterms:modified>
</cp:coreProperties>
</file>