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9240" w14:textId="136DBB4B" w:rsidR="00763755" w:rsidRPr="009B4DBE" w:rsidRDefault="003A7270" w:rsidP="00763755">
      <w:pPr>
        <w:rPr>
          <w:b/>
        </w:rPr>
      </w:pPr>
      <w:r w:rsidRPr="009B4DBE">
        <w:rPr>
          <w:b/>
        </w:rPr>
        <w:t xml:space="preserve">Updated Evaluation of </w:t>
      </w:r>
      <w:r w:rsidR="00D70913" w:rsidRPr="009B4DBE">
        <w:rPr>
          <w:b/>
        </w:rPr>
        <w:t>Nutrient</w:t>
      </w:r>
      <w:r w:rsidR="008820CA" w:rsidRPr="009B4DBE">
        <w:rPr>
          <w:b/>
        </w:rPr>
        <w:t xml:space="preserve"> </w:t>
      </w:r>
      <w:r w:rsidR="007D032F">
        <w:rPr>
          <w:b/>
        </w:rPr>
        <w:t xml:space="preserve">Concentrations, </w:t>
      </w:r>
      <w:r w:rsidRPr="009B4DBE">
        <w:rPr>
          <w:b/>
        </w:rPr>
        <w:t>Loads</w:t>
      </w:r>
      <w:r w:rsidR="007D032F">
        <w:rPr>
          <w:b/>
        </w:rPr>
        <w:t>,</w:t>
      </w:r>
      <w:r w:rsidRPr="009B4DBE">
        <w:rPr>
          <w:b/>
        </w:rPr>
        <w:t xml:space="preserve"> and Trends to the </w:t>
      </w:r>
      <w:r w:rsidR="000B3E73">
        <w:rPr>
          <w:b/>
        </w:rPr>
        <w:t>Sacramento-San Joaquin</w:t>
      </w:r>
      <w:r w:rsidR="000B3E73" w:rsidRPr="009B4DBE">
        <w:rPr>
          <w:b/>
        </w:rPr>
        <w:t xml:space="preserve"> </w:t>
      </w:r>
      <w:r w:rsidRPr="009B4DBE">
        <w:rPr>
          <w:b/>
        </w:rPr>
        <w:t>Delta</w:t>
      </w:r>
      <w:r w:rsidR="000B3E73">
        <w:rPr>
          <w:b/>
        </w:rPr>
        <w:t xml:space="preserve"> From T</w:t>
      </w:r>
      <w:r w:rsidR="007D032F">
        <w:rPr>
          <w:b/>
        </w:rPr>
        <w:t>wo</w:t>
      </w:r>
      <w:r w:rsidR="000B3E73">
        <w:rPr>
          <w:b/>
        </w:rPr>
        <w:t xml:space="preserve"> Major Riverine Sources</w:t>
      </w:r>
      <w:r w:rsidR="000B3E73" w:rsidRPr="009B4DBE">
        <w:rPr>
          <w:b/>
        </w:rPr>
        <w:t xml:space="preserve"> </w:t>
      </w:r>
    </w:p>
    <w:p w14:paraId="2739759F" w14:textId="77777777" w:rsidR="00620EE8" w:rsidRPr="009B4DBE" w:rsidRDefault="00620EE8" w:rsidP="00620EE8">
      <w:r w:rsidRPr="009B4DBE">
        <w:t xml:space="preserve">Lead: </w:t>
      </w:r>
      <w:r w:rsidR="00C6485A" w:rsidRPr="009B4DBE">
        <w:t>Dina Saleh</w:t>
      </w:r>
      <w:r w:rsidRPr="009B4DBE">
        <w:t xml:space="preserve"> (CA-WSC, Sacramento, CA),</w:t>
      </w:r>
      <w:r w:rsidR="00C6485A" w:rsidRPr="009B4DBE">
        <w:t xml:space="preserve"> </w:t>
      </w:r>
      <w:hyperlink r:id="rId4" w:history="1">
        <w:r w:rsidR="00C6485A" w:rsidRPr="009B4DBE">
          <w:t>dsaleh@usgs.gov</w:t>
        </w:r>
      </w:hyperlink>
      <w:r w:rsidRPr="009B4DBE">
        <w:t>, ph: (</w:t>
      </w:r>
      <w:r w:rsidR="00C6485A" w:rsidRPr="009B4DBE">
        <w:t>916)278-3273</w:t>
      </w:r>
      <w:r w:rsidRPr="009B4DBE">
        <w:t>, Joe Domagalski (CA-WSC, Sacramento, CA).</w:t>
      </w:r>
    </w:p>
    <w:p w14:paraId="62621C77" w14:textId="7F3D298A" w:rsidR="009F7473" w:rsidRPr="009B4DBE" w:rsidRDefault="00620EE8" w:rsidP="009F7473">
      <w:r w:rsidRPr="009B4DBE">
        <w:rPr>
          <w:b/>
        </w:rPr>
        <w:t>P</w:t>
      </w:r>
      <w:r w:rsidR="00763755" w:rsidRPr="009B4DBE">
        <w:rPr>
          <w:b/>
        </w:rPr>
        <w:t>roposed work</w:t>
      </w:r>
      <w:r w:rsidR="00693FFA" w:rsidRPr="009B4DBE">
        <w:rPr>
          <w:b/>
        </w:rPr>
        <w:t>:</w:t>
      </w:r>
      <w:r w:rsidR="00763755" w:rsidRPr="009B4DBE">
        <w:rPr>
          <w:b/>
        </w:rPr>
        <w:t xml:space="preserve"> </w:t>
      </w:r>
      <w:r w:rsidR="00F9624D" w:rsidRPr="009B4DBE">
        <w:t xml:space="preserve">Statistical analyses and water quality modeling </w:t>
      </w:r>
      <w:r w:rsidR="00D01416">
        <w:t xml:space="preserve">has </w:t>
      </w:r>
      <w:r w:rsidR="00745FF8" w:rsidRPr="009B4DBE">
        <w:t xml:space="preserve">identified treated wastewater effluent from the Sacramento Regional County Sanitation </w:t>
      </w:r>
      <w:r w:rsidR="00BA5E18" w:rsidRPr="009B4DBE">
        <w:t xml:space="preserve">(Regional San) </w:t>
      </w:r>
      <w:r w:rsidR="00745FF8" w:rsidRPr="009B4DBE">
        <w:t xml:space="preserve">District's Wastewater Treatment Plant (WWTP) as </w:t>
      </w:r>
      <w:r w:rsidR="003F2E31" w:rsidRPr="009B4DBE">
        <w:t xml:space="preserve">one of </w:t>
      </w:r>
      <w:r w:rsidR="00745FF8" w:rsidRPr="009B4DBE">
        <w:t xml:space="preserve">the main </w:t>
      </w:r>
      <w:r w:rsidR="003A7270" w:rsidRPr="009B4DBE">
        <w:t>sources</w:t>
      </w:r>
      <w:r w:rsidR="00745FF8" w:rsidRPr="009B4DBE">
        <w:t xml:space="preserve"> of </w:t>
      </w:r>
      <w:r w:rsidR="00CA48CA">
        <w:t xml:space="preserve">total </w:t>
      </w:r>
      <w:r w:rsidR="00745FF8" w:rsidRPr="009B4DBE">
        <w:t>nitrogen (</w:t>
      </w:r>
      <w:r w:rsidR="00CA48CA">
        <w:t>T</w:t>
      </w:r>
      <w:r w:rsidR="00745FF8" w:rsidRPr="009B4DBE">
        <w:t>N) and phosphorus</w:t>
      </w:r>
      <w:r w:rsidR="00BA5E18" w:rsidRPr="009B4DBE">
        <w:t xml:space="preserve"> (</w:t>
      </w:r>
      <w:r w:rsidR="00CA48CA">
        <w:t>T</w:t>
      </w:r>
      <w:r w:rsidR="00BA5E18" w:rsidRPr="009B4DBE">
        <w:t>P)</w:t>
      </w:r>
      <w:r w:rsidR="00745FF8" w:rsidRPr="009B4DBE">
        <w:t xml:space="preserve"> to the Sacramento</w:t>
      </w:r>
      <w:r w:rsidR="00D01416">
        <w:t>-</w:t>
      </w:r>
      <w:r w:rsidR="00745FF8" w:rsidRPr="009B4DBE">
        <w:t>San J</w:t>
      </w:r>
      <w:r w:rsidR="00CA48CA">
        <w:t>o</w:t>
      </w:r>
      <w:r w:rsidR="00745FF8" w:rsidRPr="009B4DBE">
        <w:t>aqu</w:t>
      </w:r>
      <w:r w:rsidR="00CA48CA">
        <w:t>i</w:t>
      </w:r>
      <w:r w:rsidR="00745FF8" w:rsidRPr="009B4DBE">
        <w:t xml:space="preserve">n Delta (Saleh and Domagalski 2015, Domagalski and Saleh, 2015, </w:t>
      </w:r>
      <w:r w:rsidR="00DF1501" w:rsidRPr="009B4DBE">
        <w:t xml:space="preserve">Jassby and others, 2002, </w:t>
      </w:r>
      <w:r w:rsidR="00745FF8" w:rsidRPr="009B4DBE">
        <w:t>and Novick</w:t>
      </w:r>
      <w:r w:rsidR="00DF1501" w:rsidRPr="009B4DBE">
        <w:t xml:space="preserve"> and others</w:t>
      </w:r>
      <w:r w:rsidR="00745FF8" w:rsidRPr="009B4DBE">
        <w:t xml:space="preserve"> 2015)</w:t>
      </w:r>
      <w:r w:rsidR="00BA5E18" w:rsidRPr="009B4DBE">
        <w:t xml:space="preserve">. </w:t>
      </w:r>
      <w:r w:rsidR="00650774">
        <w:t>Treatment</w:t>
      </w:r>
      <w:r w:rsidR="00BA5E18" w:rsidRPr="009B4DBE">
        <w:t xml:space="preserve"> plant improvements at the Regional San WWTP </w:t>
      </w:r>
      <w:r w:rsidR="00D01416">
        <w:t>are</w:t>
      </w:r>
      <w:r w:rsidR="00BA5E18" w:rsidRPr="009B4DBE">
        <w:t xml:space="preserve"> expected to decrease </w:t>
      </w:r>
      <w:r w:rsidR="0021637D">
        <w:t>nitrogen</w:t>
      </w:r>
      <w:r w:rsidR="00BA5E18" w:rsidRPr="009B4DBE">
        <w:t xml:space="preserve"> loads </w:t>
      </w:r>
      <w:r w:rsidR="00D01416">
        <w:t>to</w:t>
      </w:r>
      <w:r w:rsidR="00BA5E18" w:rsidRPr="009B4DBE">
        <w:t xml:space="preserve"> the Delta </w:t>
      </w:r>
      <w:r w:rsidR="00AD145D">
        <w:t xml:space="preserve">as </w:t>
      </w:r>
      <w:r w:rsidR="0021637D">
        <w:t xml:space="preserve">these upgrades </w:t>
      </w:r>
      <w:r w:rsidR="00AD145D">
        <w:t>come online</w:t>
      </w:r>
      <w:r w:rsidR="009F7473" w:rsidRPr="009B4DBE">
        <w:t xml:space="preserve"> (</w:t>
      </w:r>
      <w:r w:rsidR="003F2E31" w:rsidRPr="009B4DBE">
        <w:t>Krich-Brinton and others 2012)</w:t>
      </w:r>
      <w:r w:rsidR="00BA5E18" w:rsidRPr="009B4DBE">
        <w:t xml:space="preserve">. </w:t>
      </w:r>
      <w:r w:rsidR="00CA48CA">
        <w:t>It is important to understand how the loads and concentrations of various forms of nitrogen and phosphorus</w:t>
      </w:r>
      <w:r w:rsidR="008B7C8E">
        <w:t xml:space="preserve"> to the Delta</w:t>
      </w:r>
      <w:r w:rsidR="00CA48CA">
        <w:t xml:space="preserve"> will change as </w:t>
      </w:r>
      <w:r w:rsidR="00C64D81">
        <w:t xml:space="preserve">a result of </w:t>
      </w:r>
      <w:r w:rsidR="00FA3EE1">
        <w:t xml:space="preserve">new </w:t>
      </w:r>
      <w:r w:rsidR="00C64D81">
        <w:t xml:space="preserve">treatment </w:t>
      </w:r>
      <w:r w:rsidR="00FA3EE1">
        <w:t xml:space="preserve">processes </w:t>
      </w:r>
      <w:r w:rsidR="0021637D">
        <w:t>so that managers might understand potential ecological effects</w:t>
      </w:r>
      <w:r w:rsidR="00CA48CA">
        <w:t xml:space="preserve">. </w:t>
      </w:r>
      <w:r w:rsidR="00501098" w:rsidRPr="009B4DBE">
        <w:t xml:space="preserve">For this study we are proposing using data from </w:t>
      </w:r>
      <w:r w:rsidR="003219F9">
        <w:t xml:space="preserve">two </w:t>
      </w:r>
      <w:r w:rsidR="00501098" w:rsidRPr="009B4DBE">
        <w:t xml:space="preserve">monitoring </w:t>
      </w:r>
      <w:r w:rsidR="003219F9" w:rsidRPr="009B4DBE">
        <w:t>sites</w:t>
      </w:r>
      <w:r w:rsidR="003219F9">
        <w:t>,</w:t>
      </w:r>
      <w:r w:rsidR="003219F9" w:rsidRPr="009B4DBE">
        <w:t xml:space="preserve"> the</w:t>
      </w:r>
      <w:r w:rsidR="00501098" w:rsidRPr="009B4DBE">
        <w:t xml:space="preserve"> Sacramento</w:t>
      </w:r>
      <w:r w:rsidR="003219F9">
        <w:t xml:space="preserve"> River at Freeport</w:t>
      </w:r>
      <w:r w:rsidR="00501098" w:rsidRPr="009B4DBE">
        <w:t xml:space="preserve"> and </w:t>
      </w:r>
      <w:r w:rsidR="008B7C8E">
        <w:t>S</w:t>
      </w:r>
      <w:r w:rsidR="00501098" w:rsidRPr="009B4DBE">
        <w:t xml:space="preserve">an Joaquin River </w:t>
      </w:r>
      <w:r w:rsidR="003219F9">
        <w:t>at Vernali</w:t>
      </w:r>
      <w:r w:rsidR="007829B7">
        <w:t>s</w:t>
      </w:r>
      <w:r w:rsidR="00D01416">
        <w:t xml:space="preserve"> to </w:t>
      </w:r>
      <w:r w:rsidR="0021637D">
        <w:t xml:space="preserve">model </w:t>
      </w:r>
      <w:r w:rsidR="00D01416">
        <w:t>the concentrations</w:t>
      </w:r>
      <w:r w:rsidR="00065132">
        <w:t xml:space="preserve">, </w:t>
      </w:r>
      <w:r w:rsidR="00D01416">
        <w:t>loads</w:t>
      </w:r>
      <w:r w:rsidR="00065132">
        <w:t>, and associated trends</w:t>
      </w:r>
      <w:r w:rsidR="00D01416">
        <w:t xml:space="preserve"> of nutrients upstream of Regional San,</w:t>
      </w:r>
      <w:r w:rsidR="00065132">
        <w:t xml:space="preserve"> and into the South Delta</w:t>
      </w:r>
      <w:r w:rsidR="00F73FF7">
        <w:t xml:space="preserve">. </w:t>
      </w:r>
      <w:r w:rsidR="003219F9">
        <w:t xml:space="preserve"> </w:t>
      </w:r>
      <w:r w:rsidR="00F73FF7">
        <w:t>T</w:t>
      </w:r>
      <w:r w:rsidR="003219F9">
        <w:t>hese</w:t>
      </w:r>
      <w:r w:rsidR="007829B7">
        <w:t xml:space="preserve"> rivers supply most of the freshwater and</w:t>
      </w:r>
      <w:r w:rsidR="003219F9">
        <w:t xml:space="preserve"> </w:t>
      </w:r>
      <w:r w:rsidR="00D01416">
        <w:t xml:space="preserve">therefore contribute the bulk of the nutrient load to the Delta </w:t>
      </w:r>
      <w:r w:rsidR="00AA22C2">
        <w:t xml:space="preserve">outside </w:t>
      </w:r>
      <w:r w:rsidR="00D01416">
        <w:t xml:space="preserve">of </w:t>
      </w:r>
      <w:r w:rsidR="00AA22C2">
        <w:t xml:space="preserve">the </w:t>
      </w:r>
      <w:r w:rsidR="00D01416">
        <w:t>Regional San</w:t>
      </w:r>
      <w:r w:rsidR="00AA22C2">
        <w:t xml:space="preserve"> WWTP</w:t>
      </w:r>
      <w:r w:rsidR="003219F9">
        <w:t>. Data from these two sites will be used</w:t>
      </w:r>
      <w:r w:rsidR="00501098" w:rsidRPr="009B4DBE">
        <w:t xml:space="preserve"> </w:t>
      </w:r>
      <w:r w:rsidR="003219F9">
        <w:t xml:space="preserve">to </w:t>
      </w:r>
      <w:r w:rsidR="00501098" w:rsidRPr="009B4DBE">
        <w:t>evaluate nutrient</w:t>
      </w:r>
      <w:r w:rsidR="000A2A46">
        <w:t xml:space="preserve"> concentrations,</w:t>
      </w:r>
      <w:r w:rsidR="00501098" w:rsidRPr="009B4DBE">
        <w:t xml:space="preserve"> loads</w:t>
      </w:r>
      <w:r w:rsidR="000A2A46">
        <w:t>,</w:t>
      </w:r>
      <w:r w:rsidR="00501098" w:rsidRPr="009B4DBE">
        <w:t xml:space="preserve"> and trends using the Weighted</w:t>
      </w:r>
      <w:r w:rsidR="009F7473" w:rsidRPr="009B4DBE">
        <w:t xml:space="preserve"> </w:t>
      </w:r>
      <w:r w:rsidR="00501098" w:rsidRPr="009B4DBE">
        <w:t>Regressions on Time, Discharge, and Season (WRTDS) model developed by Hirsch et al. (2010) for the 1975 to 2019 period</w:t>
      </w:r>
      <w:r w:rsidR="000A2A46">
        <w:t>.</w:t>
      </w:r>
      <w:r w:rsidR="0028448F">
        <w:t xml:space="preserve">  Previous WRTDS analys</w:t>
      </w:r>
      <w:r w:rsidR="004114E7">
        <w:t>e</w:t>
      </w:r>
      <w:r w:rsidR="0028448F">
        <w:t>s for this region were completed by Schlegel and Domagalski (2015) for the time period up to 2013.</w:t>
      </w:r>
      <w:r w:rsidR="000A2A46">
        <w:t xml:space="preserve"> </w:t>
      </w:r>
      <w:r w:rsidR="00C05404" w:rsidRPr="009B4DBE">
        <w:t xml:space="preserve"> </w:t>
      </w:r>
      <w:r w:rsidR="000A2A46">
        <w:t>W</w:t>
      </w:r>
      <w:r w:rsidR="000A2A46" w:rsidRPr="009B4DBE">
        <w:t xml:space="preserve">e </w:t>
      </w:r>
      <w:r w:rsidR="000A2A46">
        <w:t>will also</w:t>
      </w:r>
      <w:r w:rsidR="000A2A46" w:rsidRPr="009B4DBE">
        <w:t xml:space="preserve"> use results from the newly developed 2012 </w:t>
      </w:r>
      <w:r w:rsidR="007829B7">
        <w:t xml:space="preserve">and the previous 2002 </w:t>
      </w:r>
      <w:r w:rsidR="000A2A46" w:rsidRPr="009B4DBE">
        <w:t>SPARROW (SPAtially Referenced Regressions On Watershed attributes)</w:t>
      </w:r>
      <w:r w:rsidR="00D01416">
        <w:t xml:space="preserve"> model</w:t>
      </w:r>
      <w:r w:rsidR="000A2A46" w:rsidRPr="009B4DBE">
        <w:t xml:space="preserve"> to evaluate the </w:t>
      </w:r>
      <w:r w:rsidR="000A2A46">
        <w:t xml:space="preserve">specific </w:t>
      </w:r>
      <w:r w:rsidR="000A2A46" w:rsidRPr="009B4DBE">
        <w:t>sources</w:t>
      </w:r>
      <w:r w:rsidR="004A437A">
        <w:t xml:space="preserve"> (landscape, agriculture, etc.)</w:t>
      </w:r>
      <w:r w:rsidR="000A2A46" w:rsidRPr="009B4DBE">
        <w:t>, spatial distribution, and transport of nutrients to the Delta</w:t>
      </w:r>
      <w:r w:rsidR="000A2A46">
        <w:t xml:space="preserve"> from the upstream portion of the </w:t>
      </w:r>
      <w:r w:rsidR="00D01416">
        <w:t xml:space="preserve">two </w:t>
      </w:r>
      <w:r w:rsidR="000A2A46">
        <w:t>watersheds</w:t>
      </w:r>
      <w:r w:rsidR="000A2A46" w:rsidRPr="009B4DBE">
        <w:t xml:space="preserve">. </w:t>
      </w:r>
      <w:r w:rsidR="000A2A46">
        <w:t>T</w:t>
      </w:r>
      <w:r w:rsidR="00C05404" w:rsidRPr="009B4DBE">
        <w:t>his time pe</w:t>
      </w:r>
      <w:bookmarkStart w:id="0" w:name="_GoBack"/>
      <w:bookmarkEnd w:id="0"/>
      <w:r w:rsidR="00C05404" w:rsidRPr="009B4DBE">
        <w:t>riod</w:t>
      </w:r>
      <w:r w:rsidR="00D01416">
        <w:t xml:space="preserve"> for the </w:t>
      </w:r>
      <w:r w:rsidR="000A4E28" w:rsidRPr="009B4DBE">
        <w:t>WRTDS</w:t>
      </w:r>
      <w:r w:rsidR="000A4E28" w:rsidDel="000A4E28">
        <w:t xml:space="preserve"> </w:t>
      </w:r>
      <w:r w:rsidR="00D01416">
        <w:t>analysis</w:t>
      </w:r>
      <w:r w:rsidR="00C05404" w:rsidRPr="009B4DBE">
        <w:t xml:space="preserve"> will capture </w:t>
      </w:r>
      <w:r w:rsidR="000A2A46">
        <w:t>transitions</w:t>
      </w:r>
      <w:r w:rsidR="00C05404" w:rsidRPr="009B4DBE">
        <w:t xml:space="preserve"> from </w:t>
      </w:r>
      <w:r w:rsidR="009F7473" w:rsidRPr="009B4DBE">
        <w:t>wet</w:t>
      </w:r>
      <w:r w:rsidR="00C05404" w:rsidRPr="009B4DBE">
        <w:t xml:space="preserve"> </w:t>
      </w:r>
      <w:r w:rsidR="009F7473" w:rsidRPr="009B4DBE">
        <w:t xml:space="preserve">years (1997) </w:t>
      </w:r>
      <w:r w:rsidR="00AA22C2">
        <w:t xml:space="preserve">and </w:t>
      </w:r>
      <w:r w:rsidR="009F7473" w:rsidRPr="009B4DBE">
        <w:t>through</w:t>
      </w:r>
      <w:r w:rsidR="00C05404" w:rsidRPr="009B4DBE">
        <w:t xml:space="preserve"> dr</w:t>
      </w:r>
      <w:r w:rsidR="000A2A46">
        <w:t>ought</w:t>
      </w:r>
      <w:r w:rsidR="00C05404" w:rsidRPr="009B4DBE">
        <w:t xml:space="preserve"> </w:t>
      </w:r>
      <w:r w:rsidR="009F7473" w:rsidRPr="009B4DBE">
        <w:t>year</w:t>
      </w:r>
      <w:r w:rsidR="00C05404" w:rsidRPr="009B4DBE">
        <w:t xml:space="preserve">s </w:t>
      </w:r>
      <w:r w:rsidR="009F7473" w:rsidRPr="009B4DBE">
        <w:t>(2012-201</w:t>
      </w:r>
      <w:r w:rsidR="0021637D">
        <w:t>6</w:t>
      </w:r>
      <w:r w:rsidR="009F7473" w:rsidRPr="009B4DBE">
        <w:t>)</w:t>
      </w:r>
      <w:r w:rsidR="00501098" w:rsidRPr="009B4DBE">
        <w:t xml:space="preserve">. </w:t>
      </w:r>
      <w:r w:rsidR="000A2A46">
        <w:t>Trend</w:t>
      </w:r>
      <w:r w:rsidR="00C05404" w:rsidRPr="009B4DBE">
        <w:t xml:space="preserve"> estimation will</w:t>
      </w:r>
      <w:r w:rsidR="00501098" w:rsidRPr="009B4DBE">
        <w:t xml:space="preserve"> </w:t>
      </w:r>
      <w:r w:rsidR="00C05404" w:rsidRPr="009B4DBE">
        <w:t>include total nitrogen, nitrate (NO</w:t>
      </w:r>
      <w:r w:rsidR="00C05404" w:rsidRPr="003219F9">
        <w:rPr>
          <w:vertAlign w:val="subscript"/>
        </w:rPr>
        <w:t>3</w:t>
      </w:r>
      <w:r w:rsidR="00C05404" w:rsidRPr="009B4DBE">
        <w:t>), ammonia (NH</w:t>
      </w:r>
      <w:r w:rsidR="00C05404" w:rsidRPr="003219F9">
        <w:rPr>
          <w:vertAlign w:val="subscript"/>
        </w:rPr>
        <w:t>3</w:t>
      </w:r>
      <w:r w:rsidR="00C05404" w:rsidRPr="009B4DBE">
        <w:t xml:space="preserve">), </w:t>
      </w:r>
      <w:r w:rsidR="000A2A46">
        <w:t>orthophosphate (</w:t>
      </w:r>
      <w:r w:rsidR="000A2A46" w:rsidRPr="000A2A46">
        <w:t>PO</w:t>
      </w:r>
      <w:r w:rsidR="000A2A46" w:rsidRPr="000A2A46">
        <w:rPr>
          <w:vertAlign w:val="subscript"/>
        </w:rPr>
        <w:t>4</w:t>
      </w:r>
      <w:r w:rsidR="000A2A46">
        <w:t>)</w:t>
      </w:r>
      <w:r w:rsidR="000A2A46" w:rsidRPr="003219F9">
        <w:t xml:space="preserve"> </w:t>
      </w:r>
      <w:r w:rsidR="000A2A46">
        <w:t>and</w:t>
      </w:r>
      <w:r w:rsidR="000A2A46" w:rsidRPr="003219F9">
        <w:t xml:space="preserve"> </w:t>
      </w:r>
      <w:r w:rsidR="00C05404" w:rsidRPr="000A2A46">
        <w:t>total</w:t>
      </w:r>
      <w:r w:rsidR="00C05404" w:rsidRPr="009B4DBE">
        <w:t xml:space="preserve"> phosphorus</w:t>
      </w:r>
      <w:r w:rsidR="000A2A46">
        <w:t xml:space="preserve"> allowing managers to understand the watershed contribution </w:t>
      </w:r>
      <w:r w:rsidR="00D01416">
        <w:t>of</w:t>
      </w:r>
      <w:r w:rsidR="000A2A46">
        <w:t xml:space="preserve"> various forms of bioavailable nutrients</w:t>
      </w:r>
      <w:r w:rsidR="00C05404" w:rsidRPr="009B4DBE">
        <w:t xml:space="preserve">. </w:t>
      </w:r>
      <w:r w:rsidR="000A2A46">
        <w:t xml:space="preserve"> </w:t>
      </w:r>
      <w:r w:rsidR="00C05404" w:rsidRPr="009B4DBE">
        <w:t xml:space="preserve">Concentration and discharge data for the sites </w:t>
      </w:r>
      <w:r w:rsidR="009F7473" w:rsidRPr="009B4DBE">
        <w:t xml:space="preserve">for the time period of the study </w:t>
      </w:r>
      <w:r w:rsidR="00C05404" w:rsidRPr="009B4DBE">
        <w:t>are available from U.S. Geological Survey National Water Inventory System (NWIS)</w:t>
      </w:r>
      <w:r w:rsidR="000A2A46">
        <w:t xml:space="preserve"> and other sources</w:t>
      </w:r>
      <w:r w:rsidR="003F2E31" w:rsidRPr="009B4DBE">
        <w:t xml:space="preserve">. </w:t>
      </w:r>
    </w:p>
    <w:p w14:paraId="68EAFAE9" w14:textId="77777777" w:rsidR="009F7473" w:rsidRPr="009B4DBE" w:rsidRDefault="009F7473" w:rsidP="00C05404">
      <w:pPr>
        <w:autoSpaceDE w:val="0"/>
        <w:autoSpaceDN w:val="0"/>
        <w:adjustRightInd w:val="0"/>
        <w:spacing w:after="0" w:line="240" w:lineRule="auto"/>
        <w:rPr>
          <w:rFonts w:ascii="RotisSerif" w:hAnsi="RotisSerif" w:cs="RotisSerif"/>
        </w:rPr>
      </w:pPr>
    </w:p>
    <w:p w14:paraId="19A8BC40" w14:textId="77777777" w:rsidR="00C6485A" w:rsidRPr="009B4DBE" w:rsidRDefault="00A948FA" w:rsidP="00763755">
      <w:r w:rsidRPr="009B4DBE">
        <w:rPr>
          <w:b/>
        </w:rPr>
        <w:t>P</w:t>
      </w:r>
      <w:r w:rsidR="00763755" w:rsidRPr="009B4DBE">
        <w:rPr>
          <w:b/>
        </w:rPr>
        <w:t>roducts</w:t>
      </w:r>
      <w:r w:rsidR="00C6485A" w:rsidRPr="009B4DBE">
        <w:rPr>
          <w:b/>
        </w:rPr>
        <w:t>:</w:t>
      </w:r>
      <w:r w:rsidR="00C6485A" w:rsidRPr="009B4DBE">
        <w:t xml:space="preserve"> USGS Open-File report describing major finding completed by September 30, 2019.</w:t>
      </w:r>
    </w:p>
    <w:p w14:paraId="794AA389" w14:textId="32CC92F6" w:rsidR="00DF1501" w:rsidRPr="009B4DBE" w:rsidRDefault="00DF1501" w:rsidP="00DF1501">
      <w:r w:rsidRPr="009B4DBE">
        <w:rPr>
          <w:b/>
        </w:rPr>
        <w:t>Affirmation:</w:t>
      </w:r>
      <w:r w:rsidRPr="009B4DBE">
        <w:t xml:space="preserve"> It is understood that award funds will need to be expended within FY ’19, all products will be completed by the end of FY 19, no additional PES funds are assumed, and funds awarded cannot carried be carried over to FY</w:t>
      </w:r>
      <w:r w:rsidR="002513FA">
        <w:t xml:space="preserve"> </w:t>
      </w:r>
      <w:r w:rsidRPr="009B4DBE">
        <w:t>20.</w:t>
      </w:r>
    </w:p>
    <w:p w14:paraId="3F70B921" w14:textId="53709319" w:rsidR="00763755" w:rsidRPr="009B4DBE" w:rsidRDefault="00DF1501" w:rsidP="00763755">
      <w:r w:rsidRPr="009B4DBE">
        <w:rPr>
          <w:b/>
        </w:rPr>
        <w:t>Funding Request:</w:t>
      </w:r>
      <w:r w:rsidRPr="009B4DBE">
        <w:t xml:space="preserve">  </w:t>
      </w:r>
      <w:r w:rsidR="00454F63" w:rsidRPr="009B4DBE">
        <w:t xml:space="preserve">to complete this work I am requesting </w:t>
      </w:r>
      <w:r w:rsidR="00CB1D1F" w:rsidRPr="009B4DBE">
        <w:t>$4</w:t>
      </w:r>
      <w:r w:rsidRPr="009B4DBE">
        <w:t>0</w:t>
      </w:r>
      <w:r w:rsidR="00CB1D1F" w:rsidRPr="009B4DBE">
        <w:t>,000 for 300 hours of Dina Saleh’s time be expended within FY 19.</w:t>
      </w:r>
    </w:p>
    <w:p w14:paraId="627AF24A" w14:textId="00F0EB03" w:rsidR="00745FF8" w:rsidRDefault="00745FF8" w:rsidP="00763755"/>
    <w:p w14:paraId="35747648" w14:textId="4FEA77BB" w:rsidR="003219F9" w:rsidRDefault="003219F9" w:rsidP="00763755"/>
    <w:p w14:paraId="7100227D" w14:textId="77777777" w:rsidR="003219F9" w:rsidRPr="009B4DBE" w:rsidRDefault="003219F9" w:rsidP="00763755"/>
    <w:p w14:paraId="21ADEFC7" w14:textId="77777777" w:rsidR="00745FF8" w:rsidRPr="009B4DBE" w:rsidRDefault="00A948FA" w:rsidP="00A948FA">
      <w:pPr>
        <w:pStyle w:val="EndNoteBibliography"/>
        <w:ind w:left="720" w:hanging="720"/>
        <w:rPr>
          <w:b/>
        </w:rPr>
      </w:pPr>
      <w:r w:rsidRPr="009B4DBE">
        <w:rPr>
          <w:b/>
        </w:rPr>
        <w:lastRenderedPageBreak/>
        <w:t>REFERENCES</w:t>
      </w:r>
    </w:p>
    <w:p w14:paraId="28D4788A" w14:textId="4641990A" w:rsidR="00147D21" w:rsidRDefault="00147D2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r w:rsidR="0028448F">
        <w:rPr>
          <w:rFonts w:asciiTheme="minorHAnsi" w:hAnsiTheme="minorHAnsi" w:cstheme="minorBidi"/>
          <w:color w:val="auto"/>
          <w:sz w:val="22"/>
          <w:szCs w:val="22"/>
        </w:rPr>
        <w:t>.</w:t>
      </w:r>
    </w:p>
    <w:p w14:paraId="5D98F2AB" w14:textId="77777777" w:rsidR="0028448F" w:rsidRPr="009B4DBE" w:rsidRDefault="0028448F" w:rsidP="00446F30">
      <w:pPr>
        <w:pStyle w:val="Default"/>
        <w:ind w:left="720" w:hanging="720"/>
        <w:rPr>
          <w:rFonts w:asciiTheme="minorHAnsi" w:hAnsiTheme="minorHAnsi" w:cstheme="minorBidi"/>
          <w:color w:val="auto"/>
          <w:sz w:val="22"/>
          <w:szCs w:val="22"/>
        </w:rPr>
      </w:pPr>
    </w:p>
    <w:p w14:paraId="7A211867" w14:textId="4FA26263" w:rsidR="00147D21" w:rsidRDefault="00DF1501" w:rsidP="00446F30">
      <w:pPr>
        <w:pStyle w:val="Default"/>
        <w:ind w:left="720" w:hanging="720"/>
        <w:rPr>
          <w:rFonts w:asciiTheme="minorHAnsi" w:hAnsiTheme="minorHAnsi" w:cstheme="minorBidi"/>
          <w:color w:val="auto"/>
          <w:sz w:val="22"/>
          <w:szCs w:val="22"/>
        </w:rPr>
      </w:pPr>
      <w:r w:rsidRPr="009B4DBE">
        <w:rPr>
          <w:rFonts w:asciiTheme="minorHAnsi" w:hAnsiTheme="minorHAnsi" w:cstheme="minorBidi"/>
          <w:color w:val="auto"/>
          <w:sz w:val="22"/>
          <w:szCs w:val="22"/>
        </w:rPr>
        <w:t>Jassby, A.D., J.E. Cloern, and B.E. Cole, 2002. Annual Primary Production: Patterns and Mechanisms of Change in a Nutrient-Rich Tidal Ecosystem. Limnology and Oceanography 47(3):698-712.</w:t>
      </w:r>
    </w:p>
    <w:p w14:paraId="23A548C2" w14:textId="77777777" w:rsidR="0028448F" w:rsidRPr="009B4DBE" w:rsidRDefault="0028448F" w:rsidP="00446F30">
      <w:pPr>
        <w:pStyle w:val="Default"/>
        <w:ind w:left="720" w:hanging="720"/>
        <w:rPr>
          <w:rFonts w:asciiTheme="minorHAnsi" w:hAnsiTheme="minorHAnsi" w:cstheme="minorBidi"/>
          <w:color w:val="auto"/>
          <w:sz w:val="22"/>
          <w:szCs w:val="22"/>
        </w:rPr>
      </w:pPr>
    </w:p>
    <w:p w14:paraId="62B21230" w14:textId="77777777" w:rsidR="003F2E31" w:rsidRDefault="003F2E31" w:rsidP="003F2E31">
      <w:pPr>
        <w:pStyle w:val="Default"/>
        <w:ind w:left="720" w:hanging="720"/>
        <w:rPr>
          <w:rFonts w:asciiTheme="minorHAnsi" w:hAnsiTheme="minorHAnsi" w:cstheme="minorBidi"/>
          <w:sz w:val="22"/>
          <w:szCs w:val="22"/>
        </w:rPr>
      </w:pPr>
      <w:r w:rsidRPr="009B4DBE">
        <w:rPr>
          <w:rFonts w:asciiTheme="minorHAnsi" w:hAnsiTheme="minorHAnsi" w:cstheme="minorBidi"/>
          <w:sz w:val="22"/>
          <w:szCs w:val="22"/>
        </w:rPr>
        <w:t>Krich-Brinton, A., J. Sager, M. Trouchon, and R. Warren, 2012. Technical Evaluation of a Variance</w:t>
      </w:r>
      <w:r w:rsidRPr="009B4DBE">
        <w:rPr>
          <w:b/>
          <w:bCs/>
        </w:rPr>
        <w:t xml:space="preserve"> </w:t>
      </w:r>
      <w:r w:rsidRPr="009B4DBE">
        <w:rPr>
          <w:rFonts w:asciiTheme="minorHAnsi" w:hAnsiTheme="minorHAnsi" w:cstheme="minorBidi"/>
          <w:sz w:val="22"/>
          <w:szCs w:val="22"/>
        </w:rPr>
        <w:t xml:space="preserve">Policy and Interim Salinity Program for the Central Valley Region. Larry Walker Associates, Memorandum. </w:t>
      </w:r>
      <w:hyperlink r:id="rId5" w:history="1">
        <w:r w:rsidRPr="009B4DBE">
          <w:rPr>
            <w:rStyle w:val="Hyperlink"/>
            <w:rFonts w:asciiTheme="minorHAnsi" w:hAnsiTheme="minorHAnsi" w:cstheme="minorBidi"/>
            <w:sz w:val="22"/>
            <w:szCs w:val="22"/>
          </w:rPr>
          <w:t>https://www.waterboards.ca.gov/centralvalley/water_issues/basin_plans/variances/variance_LWA_2012.pdf</w:t>
        </w:r>
      </w:hyperlink>
    </w:p>
    <w:p w14:paraId="6470B57E" w14:textId="77777777" w:rsidR="003F2E31" w:rsidRPr="003F2E31" w:rsidRDefault="003F2E31" w:rsidP="003F2E31">
      <w:pPr>
        <w:pStyle w:val="Default"/>
        <w:ind w:left="720" w:hanging="720"/>
        <w:rPr>
          <w:rFonts w:asciiTheme="minorHAnsi" w:hAnsiTheme="minorHAnsi" w:cstheme="minorBidi"/>
          <w:sz w:val="22"/>
          <w:szCs w:val="22"/>
        </w:rPr>
      </w:pPr>
    </w:p>
    <w:p w14:paraId="52EF9EDB" w14:textId="7B6E5E30"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Novick, E., R. Holleman, T. Jabusch, J. Sun, P. Trowbridge, D. Senn, M. Guerin, C. Kendall, M. Young, and S. Peek, 2015, Characterizing and Quan</w:t>
      </w:r>
      <w:r w:rsidR="00A32736">
        <w:rPr>
          <w:rFonts w:asciiTheme="minorHAnsi" w:hAnsiTheme="minorHAnsi" w:cstheme="minorBidi"/>
          <w:color w:val="auto"/>
          <w:sz w:val="22"/>
          <w:szCs w:val="22"/>
        </w:rPr>
        <w:t>ti</w:t>
      </w:r>
      <w:r w:rsidRPr="00147D21">
        <w:rPr>
          <w:rFonts w:asciiTheme="minorHAnsi" w:hAnsiTheme="minorHAnsi" w:cstheme="minorBidi"/>
          <w:color w:val="auto"/>
          <w:sz w:val="22"/>
          <w:szCs w:val="22"/>
        </w:rPr>
        <w:t>fying Nutrient Sources, Sinks and Transformations in the Delta: Synthesis, Modeling and Recommendations for Monitoring, December 2015</w:t>
      </w:r>
      <w:r w:rsidR="0028448F">
        <w:rPr>
          <w:rFonts w:asciiTheme="minorHAnsi" w:hAnsiTheme="minorHAnsi" w:cstheme="minorBidi"/>
          <w:color w:val="auto"/>
          <w:sz w:val="22"/>
          <w:szCs w:val="22"/>
        </w:rPr>
        <w:t>, San Francisco Estuary Institute.</w:t>
      </w:r>
    </w:p>
    <w:p w14:paraId="4DAE099B" w14:textId="77777777" w:rsidR="00147D21" w:rsidRPr="00147D21" w:rsidRDefault="00147D21" w:rsidP="00147D21">
      <w:pPr>
        <w:pStyle w:val="Default"/>
        <w:ind w:left="720" w:hanging="720"/>
        <w:rPr>
          <w:rFonts w:asciiTheme="minorHAnsi" w:hAnsiTheme="minorHAnsi" w:cstheme="minorBidi"/>
          <w:color w:val="auto"/>
          <w:sz w:val="22"/>
          <w:szCs w:val="22"/>
        </w:rPr>
      </w:pPr>
    </w:p>
    <w:p w14:paraId="28B3552E" w14:textId="68F0CB25" w:rsidR="00DF150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r w:rsidR="0028448F">
        <w:rPr>
          <w:rFonts w:asciiTheme="minorHAnsi" w:hAnsiTheme="minorHAnsi" w:cstheme="minorBidi"/>
          <w:color w:val="auto"/>
          <w:sz w:val="22"/>
          <w:szCs w:val="22"/>
        </w:rPr>
        <w:t>.</w:t>
      </w:r>
    </w:p>
    <w:p w14:paraId="5E9329E6" w14:textId="4EBB4288" w:rsidR="00EE2ABB" w:rsidRDefault="00EE2ABB" w:rsidP="00147D21">
      <w:pPr>
        <w:pStyle w:val="Default"/>
        <w:ind w:left="720" w:hanging="720"/>
        <w:rPr>
          <w:rFonts w:asciiTheme="minorHAnsi" w:hAnsiTheme="minorHAnsi" w:cstheme="minorBidi"/>
          <w:color w:val="auto"/>
          <w:sz w:val="22"/>
          <w:szCs w:val="22"/>
        </w:rPr>
      </w:pPr>
    </w:p>
    <w:p w14:paraId="00F43D6B" w14:textId="7D109B06" w:rsidR="00EE2ABB" w:rsidRPr="00147D21" w:rsidRDefault="00EE2ABB" w:rsidP="00147D21">
      <w:pPr>
        <w:pStyle w:val="Default"/>
        <w:ind w:left="720" w:hanging="720"/>
        <w:rPr>
          <w:rFonts w:asciiTheme="minorHAnsi" w:hAnsiTheme="minorHAnsi" w:cstheme="minorBidi"/>
          <w:color w:val="auto"/>
          <w:sz w:val="22"/>
          <w:szCs w:val="22"/>
        </w:rPr>
      </w:pPr>
      <w:r>
        <w:rPr>
          <w:rFonts w:asciiTheme="minorHAnsi" w:hAnsiTheme="minorHAnsi" w:cstheme="minorBidi"/>
          <w:color w:val="auto"/>
          <w:sz w:val="22"/>
          <w:szCs w:val="22"/>
        </w:rPr>
        <w:t>Schlegel, B., and Domagalski, J. 2015. Riverine Nutrient Trends in the Sacramento and San Joaquin Basins, California: A Comparison to State and Regional Water Quality Policies</w:t>
      </w:r>
      <w:r w:rsidR="00A32736">
        <w:rPr>
          <w:rFonts w:asciiTheme="minorHAnsi" w:hAnsiTheme="minorHAnsi" w:cstheme="minorBidi"/>
          <w:color w:val="auto"/>
          <w:sz w:val="22"/>
          <w:szCs w:val="22"/>
        </w:rPr>
        <w:t>, San Francisco Estuary and Watershed Science, vol. 13, issue 4,.</w:t>
      </w:r>
    </w:p>
    <w:sectPr w:rsidR="00EE2ABB" w:rsidRPr="001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tisSerif">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65132"/>
    <w:rsid w:val="000A2A46"/>
    <w:rsid w:val="000A4E28"/>
    <w:rsid w:val="000B3E73"/>
    <w:rsid w:val="000C63F7"/>
    <w:rsid w:val="00147D21"/>
    <w:rsid w:val="00180C1F"/>
    <w:rsid w:val="0021637D"/>
    <w:rsid w:val="002513FA"/>
    <w:rsid w:val="0028448F"/>
    <w:rsid w:val="00291172"/>
    <w:rsid w:val="003219F9"/>
    <w:rsid w:val="003A7270"/>
    <w:rsid w:val="003F2E31"/>
    <w:rsid w:val="004114E7"/>
    <w:rsid w:val="004207BD"/>
    <w:rsid w:val="00446F30"/>
    <w:rsid w:val="00454F63"/>
    <w:rsid w:val="00483DEF"/>
    <w:rsid w:val="004A437A"/>
    <w:rsid w:val="00501098"/>
    <w:rsid w:val="006077C4"/>
    <w:rsid w:val="00620EE8"/>
    <w:rsid w:val="00645630"/>
    <w:rsid w:val="00650774"/>
    <w:rsid w:val="00693FFA"/>
    <w:rsid w:val="006A3108"/>
    <w:rsid w:val="006D62F7"/>
    <w:rsid w:val="00724366"/>
    <w:rsid w:val="00745FF8"/>
    <w:rsid w:val="00763755"/>
    <w:rsid w:val="007829B7"/>
    <w:rsid w:val="007A30BE"/>
    <w:rsid w:val="007B3E8C"/>
    <w:rsid w:val="007D032F"/>
    <w:rsid w:val="00872EBB"/>
    <w:rsid w:val="008820CA"/>
    <w:rsid w:val="008B7C8E"/>
    <w:rsid w:val="008D4CBB"/>
    <w:rsid w:val="009B4DBE"/>
    <w:rsid w:val="009F7473"/>
    <w:rsid w:val="00A32736"/>
    <w:rsid w:val="00A948FA"/>
    <w:rsid w:val="00AA22C2"/>
    <w:rsid w:val="00AD145D"/>
    <w:rsid w:val="00BA5E18"/>
    <w:rsid w:val="00BC7F49"/>
    <w:rsid w:val="00BF697A"/>
    <w:rsid w:val="00C05404"/>
    <w:rsid w:val="00C6485A"/>
    <w:rsid w:val="00C64D81"/>
    <w:rsid w:val="00CA48CA"/>
    <w:rsid w:val="00CB1D1F"/>
    <w:rsid w:val="00CB1E5C"/>
    <w:rsid w:val="00CC726D"/>
    <w:rsid w:val="00D01416"/>
    <w:rsid w:val="00D70913"/>
    <w:rsid w:val="00DF1501"/>
    <w:rsid w:val="00E03536"/>
    <w:rsid w:val="00E12FA8"/>
    <w:rsid w:val="00E6087A"/>
    <w:rsid w:val="00E926FD"/>
    <w:rsid w:val="00EE2ABB"/>
    <w:rsid w:val="00F27005"/>
    <w:rsid w:val="00F739A8"/>
    <w:rsid w:val="00F73FF7"/>
    <w:rsid w:val="00F9624D"/>
    <w:rsid w:val="00FA3EE1"/>
    <w:rsid w:val="00FD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D8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 w:type="paragraph" w:styleId="BalloonText">
    <w:name w:val="Balloon Text"/>
    <w:basedOn w:val="Normal"/>
    <w:link w:val="BalloonTextChar"/>
    <w:uiPriority w:val="99"/>
    <w:semiHidden/>
    <w:unhideWhenUsed/>
    <w:rsid w:val="00CA48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8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48CA"/>
    <w:rPr>
      <w:sz w:val="16"/>
      <w:szCs w:val="16"/>
    </w:rPr>
  </w:style>
  <w:style w:type="paragraph" w:styleId="CommentText">
    <w:name w:val="annotation text"/>
    <w:basedOn w:val="Normal"/>
    <w:link w:val="CommentTextChar"/>
    <w:uiPriority w:val="99"/>
    <w:semiHidden/>
    <w:unhideWhenUsed/>
    <w:rsid w:val="00CA48CA"/>
    <w:pPr>
      <w:spacing w:line="240" w:lineRule="auto"/>
    </w:pPr>
    <w:rPr>
      <w:sz w:val="20"/>
      <w:szCs w:val="20"/>
    </w:rPr>
  </w:style>
  <w:style w:type="character" w:customStyle="1" w:styleId="CommentTextChar">
    <w:name w:val="Comment Text Char"/>
    <w:basedOn w:val="DefaultParagraphFont"/>
    <w:link w:val="CommentText"/>
    <w:uiPriority w:val="99"/>
    <w:semiHidden/>
    <w:rsid w:val="00CA48CA"/>
    <w:rPr>
      <w:sz w:val="20"/>
      <w:szCs w:val="20"/>
    </w:rPr>
  </w:style>
  <w:style w:type="paragraph" w:styleId="CommentSubject">
    <w:name w:val="annotation subject"/>
    <w:basedOn w:val="CommentText"/>
    <w:next w:val="CommentText"/>
    <w:link w:val="CommentSubjectChar"/>
    <w:uiPriority w:val="99"/>
    <w:semiHidden/>
    <w:unhideWhenUsed/>
    <w:rsid w:val="00CA48CA"/>
    <w:rPr>
      <w:b/>
      <w:bCs/>
    </w:rPr>
  </w:style>
  <w:style w:type="character" w:customStyle="1" w:styleId="CommentSubjectChar">
    <w:name w:val="Comment Subject Char"/>
    <w:basedOn w:val="CommentTextChar"/>
    <w:link w:val="CommentSubject"/>
    <w:uiPriority w:val="99"/>
    <w:semiHidden/>
    <w:rsid w:val="00CA48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boards.ca.gov/centralvalley/water_issues/basin_plans/variances/variance_LWA_2012.pdf" TargetMode="External"/><Relationship Id="rId4" Type="http://schemas.openxmlformats.org/officeDocument/2006/relationships/hyperlink" Target="mailto:dsale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2</cp:revision>
  <dcterms:created xsi:type="dcterms:W3CDTF">2019-05-09T17:24:00Z</dcterms:created>
  <dcterms:modified xsi:type="dcterms:W3CDTF">2019-05-09T17:24:00Z</dcterms:modified>
</cp:coreProperties>
</file>