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https://advance.lexis.com/api/document?collection=statutes-legislation&amp;id=urn:contentItem:5B39-38S1-DY1N-310C-00000-00&amp;context=</w:instrText>
      </w:r>
      <w:r>
        <w:fldChar w:fldCharType="separate"/>
      </w:r>
      <w:r>
        <w:rPr>
          <w:rFonts w:ascii="times" w:eastAsia="times" w:hAnsi="times" w:cs="times"/>
          <w:b/>
          <w:i/>
          <w:strike w:val="0"/>
          <w:color w:val="0077CC"/>
          <w:sz w:val="28"/>
          <w:u w:val="single"/>
          <w:vertAlign w:val="baseline"/>
        </w:rPr>
        <w:t>2007 Hi. HB 1307</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20, 2007</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2007 Hi. ALS 202</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2007 Hi. Act 202</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2007 Hi. HB 1307</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24TH STATE LEGISLATURE &gt; ACT 202 &gt; HOUSE BILL NO. 1307</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i w:val="0"/>
          <w:strike w:val="0"/>
          <w:noProof w:val="0"/>
          <w:color w:val="000000"/>
          <w:position w:val="0"/>
          <w:sz w:val="24"/>
          <w:u w:val="none"/>
          <w:vertAlign w:val="baseline"/>
        </w:rPr>
        <w:t>Added: </w:t>
      </w:r>
      <w:r>
        <w:rPr>
          <w:rFonts w:ascii="times" w:eastAsia="times" w:hAnsi="times" w:cs="times"/>
          <w:b w:val="0"/>
          <w:i w:val="0"/>
          <w:strike w:val="0"/>
          <w:noProof w:val="0"/>
          <w:color w:val="000000"/>
          <w:position w:val="0"/>
          <w:sz w:val="24"/>
          <w:u w:val="none"/>
          <w:shd w:val="clear" w:color="auto" w:fill="C5E192"/>
          <w:vertAlign w:val="baseline"/>
        </w:rPr>
        <w:t>Text highlighted in green</w:t>
      </w:r>
      <w:r>
        <w:br/>
      </w:r>
      <w:r>
        <w:rPr>
          <w:rFonts w:ascii="times" w:eastAsia="times" w:hAnsi="times" w:cs="times"/>
          <w:b/>
          <w:i w:val="0"/>
          <w:strike w:val="0"/>
          <w:noProof w:val="0"/>
          <w:color w:val="000000"/>
          <w:position w:val="0"/>
          <w:sz w:val="24"/>
          <w:u w:val="none"/>
          <w:vertAlign w:val="baseline"/>
        </w:rPr>
        <w:t>Deleted: </w:t>
      </w:r>
      <w:r>
        <w:rPr>
          <w:rFonts w:ascii="times" w:eastAsia="times" w:hAnsi="times" w:cs="times"/>
          <w:b w:val="0"/>
          <w:i w:val="0"/>
          <w:strike/>
          <w:noProof w:val="0"/>
          <w:color w:val="BE161D"/>
          <w:position w:val="0"/>
          <w:sz w:val="24"/>
          <w:u w:val="none"/>
          <w:vertAlign w:val="baseline"/>
        </w:rPr>
        <w:t>Red text with a strikethrough</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6"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7"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https://advance.lexis.com/api/document?collection=statutes-legislation&amp;id=urn:contentItem:5B63-3C51-6M80-40FR-00000-00&amp;context=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414D-273,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foreign corporation may apply for a certificate of authority to transact business in this State by delivering an application to the department director for filing. The application shall set forth:</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foreign corporation or, if its name is unavailable for use in this State, a corporate name that satisfies the requirements of section 414D-276;</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country under whose law it is incorporated;</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date of incorporation and period of duration;</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corporation’s principal office, the street address of its </w:t>
      </w:r>
      <w:r>
        <w:rPr>
          <w:rFonts w:ascii="times" w:eastAsia="times" w:hAnsi="times" w:cs="times"/>
          <w:b w:val="0"/>
          <w:i w:val="0"/>
          <w:strike/>
          <w:noProof w:val="0"/>
          <w:color w:val="BE161D"/>
          <w:position w:val="0"/>
          <w:sz w:val="24"/>
          <w:u w:val="none"/>
          <w:vertAlign w:val="baseline"/>
        </w:rPr>
        <w:t xml:space="preserve"> initial </w:t>
      </w:r>
      <w:r>
        <w:rPr>
          <w:rFonts w:ascii="times" w:eastAsia="times" w:hAnsi="times" w:cs="times"/>
          <w:b w:val="0"/>
          <w:i w:val="0"/>
          <w:strike w:val="0"/>
          <w:noProof w:val="0"/>
          <w:color w:val="000000"/>
          <w:position w:val="0"/>
          <w:sz w:val="24"/>
          <w:u w:val="none"/>
          <w:vertAlign w:val="baseline"/>
        </w:rPr>
        <w:t xml:space="preserve"> registered office in this State, and the name of its </w:t>
      </w:r>
      <w:r>
        <w:rPr>
          <w:rFonts w:ascii="times" w:eastAsia="times" w:hAnsi="times" w:cs="times"/>
          <w:b w:val="0"/>
          <w:i w:val="0"/>
          <w:strike/>
          <w:noProof w:val="0"/>
          <w:color w:val="BE161D"/>
          <w:position w:val="0"/>
          <w:sz w:val="24"/>
          <w:u w:val="none"/>
          <w:vertAlign w:val="baseline"/>
        </w:rPr>
        <w:t xml:space="preserve"> initial </w:t>
      </w:r>
      <w:r>
        <w:rPr>
          <w:rFonts w:ascii="times" w:eastAsia="times" w:hAnsi="times" w:cs="times"/>
          <w:b w:val="0"/>
          <w:i w:val="0"/>
          <w:strike w:val="0"/>
          <w:noProof w:val="0"/>
          <w:color w:val="000000"/>
          <w:position w:val="0"/>
          <w:sz w:val="24"/>
          <w:u w:val="none"/>
          <w:vertAlign w:val="baseline"/>
        </w:rPr>
        <w:t xml:space="preserve"> registered agent at its </w:t>
      </w:r>
      <w:r>
        <w:rPr>
          <w:rFonts w:ascii="times" w:eastAsia="times" w:hAnsi="times" w:cs="times"/>
          <w:b w:val="0"/>
          <w:i w:val="0"/>
          <w:strike/>
          <w:noProof w:val="0"/>
          <w:color w:val="BE161D"/>
          <w:position w:val="0"/>
          <w:sz w:val="24"/>
          <w:u w:val="none"/>
          <w:vertAlign w:val="baseline"/>
        </w:rPr>
        <w:t xml:space="preserve"> initial </w:t>
      </w:r>
      <w:r>
        <w:rPr>
          <w:rFonts w:ascii="times" w:eastAsia="times" w:hAnsi="times" w:cs="times"/>
          <w:b w:val="0"/>
          <w:i w:val="0"/>
          <w:strike w:val="0"/>
          <w:noProof w:val="0"/>
          <w:color w:val="000000"/>
          <w:position w:val="0"/>
          <w:sz w:val="24"/>
          <w:u w:val="none"/>
          <w:vertAlign w:val="baseline"/>
        </w:rPr>
        <w:t xml:space="preserve"> registered office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IN THIS STATE; </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names and usual business </w:t>
      </w:r>
      <w:r>
        <w:rPr>
          <w:rFonts w:ascii="times" w:eastAsia="times" w:hAnsi="times" w:cs="times"/>
          <w:b w:val="0"/>
          <w:i w:val="0"/>
          <w:strike/>
          <w:noProof w:val="0"/>
          <w:color w:val="BE161D"/>
          <w:position w:val="0"/>
          <w:sz w:val="24"/>
          <w:u w:val="none"/>
          <w:vertAlign w:val="baseline"/>
        </w:rPr>
        <w:t xml:space="preserve"> or home </w:t>
      </w:r>
      <w:r>
        <w:rPr>
          <w:rFonts w:ascii="times" w:eastAsia="times" w:hAnsi="times" w:cs="times"/>
          <w:b w:val="0"/>
          <w:i w:val="0"/>
          <w:strike w:val="0"/>
          <w:noProof w:val="0"/>
          <w:color w:val="000000"/>
          <w:position w:val="0"/>
          <w:sz w:val="24"/>
          <w:u w:val="none"/>
          <w:vertAlign w:val="baseline"/>
        </w:rPr>
        <w:t xml:space="preserve"> addresses of its current directors and officers; and</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foreign corporation has members."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https://advance.lexis.com/api/document?collection=statutes-legislation&amp;id=urn:contentItem:5B63-3BY1-6M80-40B0-00000-00&amp;context=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428-1002,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foreign limited liability company may apply for a certificate of authority to transact business in this State by delivering an application to the director for filing. The application shall set forth:</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foreign limited liability company or, if its name is unavailable for use in this State, a name that satisfies the requirements of section 428-1005;</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country under whose law it is organized;</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representation and warranty that a list of the names of and addresses of all members and their respective capital contributions are kept and will be kept at its principal office until cancellation, in accordance with section 428-1007, of the foreign limited liability company’s authority to transact business in this State;</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its principal office, the street address of its </w:t>
      </w:r>
      <w:r>
        <w:rPr>
          <w:rFonts w:ascii="times" w:eastAsia="times" w:hAnsi="times" w:cs="times"/>
          <w:b w:val="0"/>
          <w:i w:val="0"/>
          <w:strike/>
          <w:noProof w:val="0"/>
          <w:color w:val="BE161D"/>
          <w:position w:val="0"/>
          <w:sz w:val="24"/>
          <w:u w:val="none"/>
          <w:vertAlign w:val="baseline"/>
        </w:rPr>
        <w:t xml:space="preserve"> initial </w:t>
      </w:r>
      <w:r>
        <w:rPr>
          <w:rFonts w:ascii="times" w:eastAsia="times" w:hAnsi="times" w:cs="times"/>
          <w:b w:val="0"/>
          <w:i w:val="0"/>
          <w:strike w:val="0"/>
          <w:noProof w:val="0"/>
          <w:color w:val="000000"/>
          <w:position w:val="0"/>
          <w:sz w:val="24"/>
          <w:u w:val="none"/>
          <w:vertAlign w:val="baseline"/>
        </w:rPr>
        <w:t xml:space="preserve"> registered office in this State, and the name of its </w:t>
      </w:r>
      <w:r>
        <w:rPr>
          <w:rFonts w:ascii="times" w:eastAsia="times" w:hAnsi="times" w:cs="times"/>
          <w:b w:val="0"/>
          <w:i w:val="0"/>
          <w:strike/>
          <w:noProof w:val="0"/>
          <w:color w:val="BE161D"/>
          <w:position w:val="0"/>
          <w:sz w:val="24"/>
          <w:u w:val="none"/>
          <w:vertAlign w:val="baseline"/>
        </w:rPr>
        <w:t xml:space="preserve"> initial </w:t>
      </w:r>
      <w:r>
        <w:rPr>
          <w:rFonts w:ascii="times" w:eastAsia="times" w:hAnsi="times" w:cs="times"/>
          <w:b w:val="0"/>
          <w:i w:val="0"/>
          <w:strike w:val="0"/>
          <w:noProof w:val="0"/>
          <w:color w:val="000000"/>
          <w:position w:val="0"/>
          <w:sz w:val="24"/>
          <w:u w:val="none"/>
          <w:vertAlign w:val="baseline"/>
        </w:rPr>
        <w:t xml:space="preserve"> registered agent at its </w:t>
      </w:r>
      <w:r>
        <w:rPr>
          <w:rFonts w:ascii="times" w:eastAsia="times" w:hAnsi="times" w:cs="times"/>
          <w:b w:val="0"/>
          <w:i w:val="0"/>
          <w:strike/>
          <w:noProof w:val="0"/>
          <w:color w:val="BE161D"/>
          <w:position w:val="0"/>
          <w:sz w:val="24"/>
          <w:u w:val="none"/>
          <w:vertAlign w:val="baseline"/>
        </w:rPr>
        <w:t xml:space="preserve"> initial </w:t>
      </w:r>
      <w:r>
        <w:rPr>
          <w:rFonts w:ascii="times" w:eastAsia="times" w:hAnsi="times" w:cs="times"/>
          <w:b w:val="0"/>
          <w:i w:val="0"/>
          <w:strike w:val="0"/>
          <w:noProof w:val="0"/>
          <w:color w:val="000000"/>
          <w:position w:val="0"/>
          <w:sz w:val="24"/>
          <w:u w:val="none"/>
          <w:vertAlign w:val="baseline"/>
        </w:rPr>
        <w:t xml:space="preserve"> registered office in this State;</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duration of the company is for a specified term and, if so, the period specified;</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company is manager-managed, and:</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so, the name and address of each manager; or</w:t>
      </w:r>
    </w:p>
    <w:p>
      <w:pPr>
        <w:keepNext w:val="0"/>
        <w:widowControl w:val="0"/>
        <w:numPr>
          <w:numId w:val="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not, the name and address of each member;</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members of the company are to be liable for its debts and obligations under a provision similar to section 428-303(c); and</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additional information as may be necessary or appropriate to enable the director to determine whether the foreign limited liability company is entitled to obtain authority to transact business in this State."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This Act shall take effect on July 1, 2007.</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20, 2007</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29"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Say</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0"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2</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2</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2007 Hi. HB 1307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Hi. HB 1307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5B39-38S1-DY1N-310C-00000-00">
    <vt:lpwstr>Doc::/shared/document|contextualFeaturePermID::1000516</vt:lpwstr>
  </property>
  <property fmtid="{D5CDD505-2E9C-101B-9397-08002B2CF9AE}" pid="5" name="UserPermID">
    <vt:lpwstr>urn:user:PA7109028</vt:lpwstr>
  </property>
</Properties>
</file>