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801"/>
        <w:gridCol w:w="1801"/>
        <w:gridCol w:w="1485"/>
      </w:tblGrid>
      <w:tr w:rsidR="00C24E87" w14:paraId="050C9E6E" w14:textId="7A9524FC" w:rsidTr="00C24E87">
        <w:tc>
          <w:tcPr>
            <w:tcW w:w="1580" w:type="dxa"/>
          </w:tcPr>
          <w:p w14:paraId="2F667502" w14:textId="3B5C75FD" w:rsidR="00C24E87" w:rsidRDefault="00C24E87">
            <w:r>
              <w:t>Num agents</w:t>
            </w:r>
          </w:p>
        </w:tc>
        <w:tc>
          <w:tcPr>
            <w:tcW w:w="1801" w:type="dxa"/>
          </w:tcPr>
          <w:p w14:paraId="08A391C4" w14:textId="4EB96F0C" w:rsidR="00C24E87" w:rsidRDefault="00C24E87">
            <w:r>
              <w:t>MADDPG converged?</w:t>
            </w:r>
          </w:p>
        </w:tc>
        <w:tc>
          <w:tcPr>
            <w:tcW w:w="1801" w:type="dxa"/>
          </w:tcPr>
          <w:p w14:paraId="061BBCFC" w14:textId="25C055E2" w:rsidR="00C24E87" w:rsidRDefault="00C24E87">
            <w:r>
              <w:t>PPO converged?</w:t>
            </w:r>
          </w:p>
        </w:tc>
        <w:tc>
          <w:tcPr>
            <w:tcW w:w="1278" w:type="dxa"/>
          </w:tcPr>
          <w:p w14:paraId="46B8D5F3" w14:textId="0FFA2788" w:rsidR="00C24E87" w:rsidRDefault="00C24E87">
            <w:r>
              <w:t>Observations</w:t>
            </w:r>
          </w:p>
        </w:tc>
      </w:tr>
      <w:tr w:rsidR="00C24E87" w14:paraId="17CCFEB1" w14:textId="12B65761" w:rsidTr="00C24E87">
        <w:tc>
          <w:tcPr>
            <w:tcW w:w="1580" w:type="dxa"/>
          </w:tcPr>
          <w:p w14:paraId="5026A2C6" w14:textId="16DA9817" w:rsidR="00C24E87" w:rsidRDefault="00C24E87">
            <w:r>
              <w:t xml:space="preserve">4 </w:t>
            </w:r>
          </w:p>
        </w:tc>
        <w:tc>
          <w:tcPr>
            <w:tcW w:w="1801" w:type="dxa"/>
          </w:tcPr>
          <w:p w14:paraId="753F6456" w14:textId="6B7D6AD0" w:rsidR="00C24E87" w:rsidRDefault="0012777D">
            <w:r>
              <w:t>Y</w:t>
            </w:r>
            <w:r w:rsidR="00EB1CE2">
              <w:t xml:space="preserve"> </w:t>
            </w:r>
            <w:r w:rsidR="00B43362">
              <w:t>–</w:t>
            </w:r>
            <w:r w:rsidR="00EB1CE2">
              <w:t xml:space="preserve"> </w:t>
            </w:r>
            <w:r w:rsidR="00B43362">
              <w:t>500 eps</w:t>
            </w:r>
          </w:p>
        </w:tc>
        <w:tc>
          <w:tcPr>
            <w:tcW w:w="1801" w:type="dxa"/>
          </w:tcPr>
          <w:p w14:paraId="1BF9325A" w14:textId="5FCCDCCA" w:rsidR="00C24E87" w:rsidRDefault="00C24E87">
            <w:r>
              <w:t>N</w:t>
            </w:r>
          </w:p>
        </w:tc>
        <w:tc>
          <w:tcPr>
            <w:tcW w:w="1278" w:type="dxa"/>
          </w:tcPr>
          <w:p w14:paraId="7842D1CB" w14:textId="21F3BE59" w:rsidR="00C24E87" w:rsidRDefault="00C24E87">
            <w:r>
              <w:t>F</w:t>
            </w:r>
          </w:p>
        </w:tc>
      </w:tr>
      <w:tr w:rsidR="00C24E87" w14:paraId="1368B925" w14:textId="434D8A07" w:rsidTr="00C24E87">
        <w:tc>
          <w:tcPr>
            <w:tcW w:w="1580" w:type="dxa"/>
          </w:tcPr>
          <w:p w14:paraId="2E537CEE" w14:textId="17676707" w:rsidR="00C24E87" w:rsidRDefault="00C24E87">
            <w:r>
              <w:t>9</w:t>
            </w:r>
          </w:p>
        </w:tc>
        <w:tc>
          <w:tcPr>
            <w:tcW w:w="1801" w:type="dxa"/>
          </w:tcPr>
          <w:p w14:paraId="53EC8BE1" w14:textId="69382039" w:rsidR="00C24E87" w:rsidRDefault="0012777D">
            <w:r>
              <w:t>Y</w:t>
            </w:r>
            <w:r w:rsidR="00B43362">
              <w:t xml:space="preserve"> – 500 eps</w:t>
            </w:r>
          </w:p>
        </w:tc>
        <w:tc>
          <w:tcPr>
            <w:tcW w:w="1801" w:type="dxa"/>
          </w:tcPr>
          <w:p w14:paraId="34BF1347" w14:textId="30E28C66" w:rsidR="00C24E87" w:rsidRDefault="0012777D">
            <w:r>
              <w:t>N</w:t>
            </w:r>
          </w:p>
        </w:tc>
        <w:tc>
          <w:tcPr>
            <w:tcW w:w="1278" w:type="dxa"/>
          </w:tcPr>
          <w:p w14:paraId="10B4FFD8" w14:textId="4DCD4090" w:rsidR="00C24E87" w:rsidRDefault="00C24E87">
            <w:r>
              <w:t>F</w:t>
            </w:r>
          </w:p>
        </w:tc>
      </w:tr>
      <w:tr w:rsidR="00C24E87" w14:paraId="2E914500" w14:textId="210D3E67" w:rsidTr="00C24E87">
        <w:tc>
          <w:tcPr>
            <w:tcW w:w="1580" w:type="dxa"/>
          </w:tcPr>
          <w:p w14:paraId="2FC3156E" w14:textId="0DC0C2B6" w:rsidR="00C24E87" w:rsidRDefault="00C24E87">
            <w:r>
              <w:t>16</w:t>
            </w:r>
          </w:p>
        </w:tc>
        <w:tc>
          <w:tcPr>
            <w:tcW w:w="1801" w:type="dxa"/>
          </w:tcPr>
          <w:p w14:paraId="6A19F693" w14:textId="3C134CB1" w:rsidR="00C24E87" w:rsidRDefault="007D32FE">
            <w:r>
              <w:t>Y- 1000 eps</w:t>
            </w:r>
          </w:p>
        </w:tc>
        <w:tc>
          <w:tcPr>
            <w:tcW w:w="1801" w:type="dxa"/>
          </w:tcPr>
          <w:p w14:paraId="01154889" w14:textId="3836AE4C" w:rsidR="00C24E87" w:rsidRDefault="0012777D">
            <w:r>
              <w:t>N</w:t>
            </w:r>
          </w:p>
        </w:tc>
        <w:tc>
          <w:tcPr>
            <w:tcW w:w="1278" w:type="dxa"/>
          </w:tcPr>
          <w:p w14:paraId="141FACA5" w14:textId="1EDA1C19" w:rsidR="00C24E87" w:rsidRDefault="00C24E87">
            <w:r>
              <w:t>F</w:t>
            </w:r>
          </w:p>
        </w:tc>
      </w:tr>
      <w:tr w:rsidR="00C24E87" w14:paraId="613B6522" w14:textId="0C651A37" w:rsidTr="00C24E87">
        <w:tc>
          <w:tcPr>
            <w:tcW w:w="1580" w:type="dxa"/>
          </w:tcPr>
          <w:p w14:paraId="1610CC75" w14:textId="40F7E27A" w:rsidR="00C24E87" w:rsidRDefault="00C24E87">
            <w:r>
              <w:t>25</w:t>
            </w:r>
          </w:p>
        </w:tc>
        <w:tc>
          <w:tcPr>
            <w:tcW w:w="1801" w:type="dxa"/>
          </w:tcPr>
          <w:p w14:paraId="1D807039" w14:textId="15FB95BA" w:rsidR="00C24E87" w:rsidRDefault="00683182">
            <w:r>
              <w:t>Y – 3000 eps</w:t>
            </w:r>
          </w:p>
        </w:tc>
        <w:tc>
          <w:tcPr>
            <w:tcW w:w="1801" w:type="dxa"/>
          </w:tcPr>
          <w:p w14:paraId="635DF004" w14:textId="0B8F3405" w:rsidR="00C24E87" w:rsidRDefault="006F19EF">
            <w:r>
              <w:t>Pause</w:t>
            </w:r>
            <w:r w:rsidR="003D0923">
              <w:t xml:space="preserve"> – tested </w:t>
            </w:r>
            <w:r w:rsidR="00FA628A">
              <w:t>1</w:t>
            </w:r>
            <w:r w:rsidR="003D0923">
              <w:t>000</w:t>
            </w:r>
          </w:p>
        </w:tc>
        <w:tc>
          <w:tcPr>
            <w:tcW w:w="1278" w:type="dxa"/>
          </w:tcPr>
          <w:p w14:paraId="1DAB651B" w14:textId="3074B4AA" w:rsidR="00C24E87" w:rsidRDefault="00C24E87">
            <w:r>
              <w:t>F</w:t>
            </w:r>
          </w:p>
        </w:tc>
      </w:tr>
      <w:tr w:rsidR="00C24E87" w14:paraId="3E644DFA" w14:textId="0E377959" w:rsidTr="00C24E87">
        <w:tc>
          <w:tcPr>
            <w:tcW w:w="1580" w:type="dxa"/>
          </w:tcPr>
          <w:p w14:paraId="457D3C41" w14:textId="359BB606" w:rsidR="00C24E87" w:rsidRDefault="00C24E87">
            <w:r>
              <w:t>4</w:t>
            </w:r>
          </w:p>
        </w:tc>
        <w:tc>
          <w:tcPr>
            <w:tcW w:w="1801" w:type="dxa"/>
          </w:tcPr>
          <w:p w14:paraId="707D566A" w14:textId="09832799" w:rsidR="00C24E87" w:rsidRDefault="0012777D">
            <w:r>
              <w:t>Y</w:t>
            </w:r>
            <w:r w:rsidR="00B43362">
              <w:t xml:space="preserve"> – 500 eps</w:t>
            </w:r>
          </w:p>
        </w:tc>
        <w:tc>
          <w:tcPr>
            <w:tcW w:w="1801" w:type="dxa"/>
          </w:tcPr>
          <w:p w14:paraId="13690151" w14:textId="513F21C6" w:rsidR="00C24E87" w:rsidRDefault="00C24E87">
            <w:r>
              <w:t>N</w:t>
            </w:r>
          </w:p>
        </w:tc>
        <w:tc>
          <w:tcPr>
            <w:tcW w:w="1278" w:type="dxa"/>
          </w:tcPr>
          <w:p w14:paraId="01371657" w14:textId="08439F79" w:rsidR="00C24E87" w:rsidRDefault="00C24E87">
            <w:r>
              <w:t>P</w:t>
            </w:r>
          </w:p>
        </w:tc>
      </w:tr>
      <w:tr w:rsidR="00C24E87" w14:paraId="7C0963B2" w14:textId="178958C7" w:rsidTr="00C24E87">
        <w:tc>
          <w:tcPr>
            <w:tcW w:w="1580" w:type="dxa"/>
          </w:tcPr>
          <w:p w14:paraId="29104996" w14:textId="31A2C7FE" w:rsidR="00C24E87" w:rsidRDefault="00C24E87">
            <w:r>
              <w:t>9</w:t>
            </w:r>
          </w:p>
        </w:tc>
        <w:tc>
          <w:tcPr>
            <w:tcW w:w="1801" w:type="dxa"/>
          </w:tcPr>
          <w:p w14:paraId="70E3CA31" w14:textId="7AE3410F" w:rsidR="00C24E87" w:rsidRDefault="00DC3F7D">
            <w:r>
              <w:t>Y – 3000 eps</w:t>
            </w:r>
          </w:p>
        </w:tc>
        <w:tc>
          <w:tcPr>
            <w:tcW w:w="1801" w:type="dxa"/>
          </w:tcPr>
          <w:p w14:paraId="6DD0BDAC" w14:textId="7E30FBBE" w:rsidR="00C24E87" w:rsidRDefault="0012777D">
            <w:r>
              <w:t>N</w:t>
            </w:r>
          </w:p>
        </w:tc>
        <w:tc>
          <w:tcPr>
            <w:tcW w:w="1278" w:type="dxa"/>
          </w:tcPr>
          <w:p w14:paraId="0B1F94C6" w14:textId="2549A3E6" w:rsidR="00C24E87" w:rsidRDefault="00C24E87">
            <w:r>
              <w:t>P</w:t>
            </w:r>
          </w:p>
        </w:tc>
      </w:tr>
      <w:tr w:rsidR="00C24E87" w14:paraId="4B046C70" w14:textId="01EFC6B4" w:rsidTr="00C24E87">
        <w:tc>
          <w:tcPr>
            <w:tcW w:w="1580" w:type="dxa"/>
          </w:tcPr>
          <w:p w14:paraId="0F429961" w14:textId="267BF3F2" w:rsidR="00C24E87" w:rsidRDefault="00C24E87">
            <w:r>
              <w:t>16</w:t>
            </w:r>
          </w:p>
        </w:tc>
        <w:tc>
          <w:tcPr>
            <w:tcW w:w="1801" w:type="dxa"/>
          </w:tcPr>
          <w:p w14:paraId="0902DF81" w14:textId="17815882" w:rsidR="00C24E87" w:rsidRDefault="003A0C6C">
            <w:r>
              <w:t>Y</w:t>
            </w:r>
            <w:r w:rsidR="00B43362">
              <w:t xml:space="preserve"> – 500 eps</w:t>
            </w:r>
          </w:p>
        </w:tc>
        <w:tc>
          <w:tcPr>
            <w:tcW w:w="1801" w:type="dxa"/>
          </w:tcPr>
          <w:p w14:paraId="4E45135B" w14:textId="01217669" w:rsidR="00C24E87" w:rsidRDefault="00E645D8">
            <w:r>
              <w:t>Y</w:t>
            </w:r>
            <w:r w:rsidR="0053239C">
              <w:t>?</w:t>
            </w:r>
            <w:r>
              <w:t xml:space="preserve"> </w:t>
            </w:r>
            <w:r w:rsidR="00A06783">
              <w:t>–</w:t>
            </w:r>
            <w:r>
              <w:t xml:space="preserve"> 5000</w:t>
            </w:r>
            <w:r w:rsidR="00A06783">
              <w:t xml:space="preserve"> eps</w:t>
            </w:r>
          </w:p>
        </w:tc>
        <w:tc>
          <w:tcPr>
            <w:tcW w:w="1278" w:type="dxa"/>
          </w:tcPr>
          <w:p w14:paraId="66A685CF" w14:textId="15217836" w:rsidR="00C24E87" w:rsidRDefault="00C24E87">
            <w:r>
              <w:t>P</w:t>
            </w:r>
          </w:p>
        </w:tc>
      </w:tr>
      <w:tr w:rsidR="00C24E87" w14:paraId="167B4F8A" w14:textId="72142141" w:rsidTr="00C24E87">
        <w:tc>
          <w:tcPr>
            <w:tcW w:w="1580" w:type="dxa"/>
          </w:tcPr>
          <w:p w14:paraId="03C0F17D" w14:textId="4C083D4B" w:rsidR="00C24E87" w:rsidRDefault="00C24E87">
            <w:r>
              <w:t>25</w:t>
            </w:r>
          </w:p>
        </w:tc>
        <w:tc>
          <w:tcPr>
            <w:tcW w:w="1801" w:type="dxa"/>
          </w:tcPr>
          <w:p w14:paraId="1BFCF1FF" w14:textId="7B212B00" w:rsidR="00C24E87" w:rsidRDefault="00E94A7C">
            <w:r>
              <w:t>Y – 3000 eps</w:t>
            </w:r>
          </w:p>
        </w:tc>
        <w:tc>
          <w:tcPr>
            <w:tcW w:w="1801" w:type="dxa"/>
          </w:tcPr>
          <w:p w14:paraId="51DC9635" w14:textId="1B24AE33" w:rsidR="00C24E87" w:rsidRDefault="006F19EF">
            <w:r>
              <w:t xml:space="preserve">Pause </w:t>
            </w:r>
            <w:r w:rsidR="003D0923">
              <w:t xml:space="preserve">– tested </w:t>
            </w:r>
            <w:r w:rsidR="00FA628A">
              <w:t>1</w:t>
            </w:r>
            <w:r w:rsidR="003D0923">
              <w:t>000</w:t>
            </w:r>
          </w:p>
        </w:tc>
        <w:tc>
          <w:tcPr>
            <w:tcW w:w="1278" w:type="dxa"/>
          </w:tcPr>
          <w:p w14:paraId="094CA5B1" w14:textId="400D784C" w:rsidR="00C24E87" w:rsidRDefault="00C24E87">
            <w:r>
              <w:t>P</w:t>
            </w:r>
          </w:p>
        </w:tc>
      </w:tr>
    </w:tbl>
    <w:p w14:paraId="64E46FFE" w14:textId="77777777" w:rsidR="0073007E" w:rsidRDefault="0073007E"/>
    <w:p w14:paraId="7C9C4B45" w14:textId="4F5DAB24" w:rsidR="00E84E9F" w:rsidRDefault="00E84E9F">
      <w:r>
        <w:t xml:space="preserve">PPO still no (I think) after 10000 eps for </w:t>
      </w:r>
      <w:r w:rsidR="002E1150">
        <w:t>4, 9, 16 agents at full and partial obs</w:t>
      </w:r>
    </w:p>
    <w:p w14:paraId="3BAC57D4" w14:textId="0A7F97BE" w:rsidR="00F342CF" w:rsidRDefault="00F342CF">
      <w:r>
        <w:t>49 and 100 agents only tested for 500 eps on both</w:t>
      </w:r>
      <w:r w:rsidR="00890B9F">
        <w:t>, missing part-obs 100 agents 500 eps MADDPG</w:t>
      </w:r>
    </w:p>
    <w:p w14:paraId="01EF4E0E" w14:textId="5FDE3192" w:rsidR="000C5FCE" w:rsidRDefault="000C5FCE">
      <w:r>
        <w:t>PPO tested on all</w:t>
      </w:r>
      <w:r w:rsidR="003C11F8">
        <w:t xml:space="preserve"> tabled</w:t>
      </w:r>
      <w:r>
        <w:t xml:space="preserve"> agent numbers for up to </w:t>
      </w:r>
      <w:r w:rsidR="003C11F8">
        <w:t>10k eps, 49 and 100 agents tested up to 3k eps</w:t>
      </w:r>
      <w:r w:rsidR="000522D0">
        <w:t xml:space="preserve"> – clearer convergence beginning to be seen on higher agent numbers</w:t>
      </w:r>
      <w:r>
        <w:t xml:space="preserve"> </w:t>
      </w:r>
    </w:p>
    <w:p w14:paraId="69DF8E92" w14:textId="4123E440" w:rsidR="00925664" w:rsidRDefault="00925664">
      <w:r>
        <w:t>MADDPG</w:t>
      </w:r>
      <w:r w:rsidR="003C11F8">
        <w:t xml:space="preserve"> </w:t>
      </w:r>
      <w:r w:rsidR="00E173DA">
        <w:t xml:space="preserve">converged on all tabled agent numbers, tested on </w:t>
      </w:r>
      <w:r w:rsidR="00FF1CE4">
        <w:t xml:space="preserve">49 and 100 agents, 1k eps </w:t>
      </w:r>
      <w:r w:rsidR="007C2D45">
        <w:t>only done for 49 agents on full obs so far, all others only on 500 eps</w:t>
      </w:r>
      <w:r w:rsidR="000522D0">
        <w:t>.</w:t>
      </w:r>
    </w:p>
    <w:sectPr w:rsidR="0092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7"/>
    <w:rsid w:val="000172B0"/>
    <w:rsid w:val="00044003"/>
    <w:rsid w:val="000522D0"/>
    <w:rsid w:val="000C5FCE"/>
    <w:rsid w:val="0012777D"/>
    <w:rsid w:val="002E1150"/>
    <w:rsid w:val="003A0B58"/>
    <w:rsid w:val="003A0C6C"/>
    <w:rsid w:val="003C11F8"/>
    <w:rsid w:val="003D0923"/>
    <w:rsid w:val="00512F1E"/>
    <w:rsid w:val="0053239C"/>
    <w:rsid w:val="00683182"/>
    <w:rsid w:val="006F19EF"/>
    <w:rsid w:val="0073007E"/>
    <w:rsid w:val="00733325"/>
    <w:rsid w:val="007C2D45"/>
    <w:rsid w:val="007D32FE"/>
    <w:rsid w:val="00890B9F"/>
    <w:rsid w:val="00925664"/>
    <w:rsid w:val="00A06783"/>
    <w:rsid w:val="00B43362"/>
    <w:rsid w:val="00B86921"/>
    <w:rsid w:val="00C24E87"/>
    <w:rsid w:val="00DC3F7D"/>
    <w:rsid w:val="00E173DA"/>
    <w:rsid w:val="00E645D8"/>
    <w:rsid w:val="00E84E9F"/>
    <w:rsid w:val="00E94A7C"/>
    <w:rsid w:val="00EB1CE2"/>
    <w:rsid w:val="00F342CF"/>
    <w:rsid w:val="00FA628A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6156"/>
  <w15:chartTrackingRefBased/>
  <w15:docId w15:val="{584BAE36-2C67-4270-93C3-5D2EB05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Lyall</dc:creator>
  <cp:keywords/>
  <dc:description/>
  <cp:lastModifiedBy>Joe Lyall</cp:lastModifiedBy>
  <cp:revision>28</cp:revision>
  <dcterms:created xsi:type="dcterms:W3CDTF">2024-06-28T13:44:00Z</dcterms:created>
  <dcterms:modified xsi:type="dcterms:W3CDTF">2024-07-01T15:00:00Z</dcterms:modified>
</cp:coreProperties>
</file>