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5 de 9</w:t>
      </w:r>
    </w:p>
    <w:p>
      <w:pPr>
        <w:jc w:val="center"/>
      </w:pPr>
      <w:r>
        <w:rPr>
          <w:b/>
          <w:color w:val="2F5597"/>
          <w:sz w:val="48"/>
        </w:rPr>
        <w:t>Seis diagramas UML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Seis diagramas UML del sistema</w:t>
      </w:r>
    </w:p>
    <w:p>
      <w:pPr>
        <w:pStyle w:val="Heading2"/>
      </w:pPr>
      <w:r>
        <w:t>5.1 Qué es UML</w:t>
      </w:r>
    </w:p>
    <w:p>
      <w:r>
        <w:t>UML (Lenguaje Unificado de Modelado) permite representar y documentar la estructura y el comportamiento de un sistema. Es un lenguaje de modelado, no una metodología de desarrollo ni un lenguaje de programación, y se puede usar con enfoques tradicionales o ágiles [6, 7].</w:t>
      </w:r>
    </w:p>
    <w:p>
      <w:r>
        <w:t xml:space="preserve">Los diagramas se escribieron en </w:t>
      </w:r>
      <w:r>
        <w:rPr>
          <w:b/>
        </w:rPr>
        <w:t>PlantUML</w:t>
      </w:r>
      <w:r>
        <w:t xml:space="preserve"> (archivos </w:t>
      </w:r>
      <w:r>
        <w:rPr>
          <w:rFonts w:ascii="Consolas" w:hAnsi="Consolas"/>
          <w:color w:val="1F3A68"/>
        </w:rPr>
        <w:t>.puml</w:t>
      </w:r>
      <w:r>
        <w:t xml:space="preserve"> en la carpeta </w:t>
      </w:r>
      <w:r>
        <w:rPr>
          <w:rFonts w:ascii="Consolas" w:hAnsi="Consolas"/>
          <w:color w:val="1F3A68"/>
        </w:rPr>
        <w:t>diagramas/</w:t>
      </w:r>
      <w:r>
        <w:t xml:space="preserve">) y se exportaron a PNG. Para editarlos se puede pegar el contenido de un </w:t>
      </w:r>
      <w:r>
        <w:rPr>
          <w:rFonts w:ascii="Consolas" w:hAnsi="Consolas"/>
          <w:color w:val="1F3A68"/>
        </w:rPr>
        <w:t>.puml</w:t>
      </w:r>
      <w:r>
        <w:t xml:space="preserve"> en https://www.plantuml.com/plantuml.</w:t>
      </w:r>
    </w:p>
    <w:p>
      <w:pPr>
        <w:pStyle w:val="Heading2"/>
      </w:pPr>
      <w:r>
        <w:t>5.2 Áreas estudiadas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Área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Qué representa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Aplicación en la biblioteca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Diagramas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Estructural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Elementos del sistema y sus relaciones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Libros, nodos, catálogo y componentes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Clases, componentes, despliegue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Dinámica o de comportamiento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Acciones, decisiones e interacciones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Atender solicitudes y deshacer préstamos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Casos de uso, actividades, secuencia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Gestión del modelo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Organización de los elementos del modelo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Paquetes Catálogo, Solicitudes, Préstamos e Interfaz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Paquetes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Extensiones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Adaptaciones controladas mediante estereotipos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Estereotipo «servicioBiblioteca»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Clases, paquetes, secuencia</w:t>
            </w:r>
          </w:p>
        </w:tc>
      </w:tr>
    </w:tbl>
    <w:p/>
    <w:p>
      <w:pPr>
        <w:pStyle w:val="Heading2"/>
      </w:pPr>
      <w:r>
        <w:t>5.3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531" cy="75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531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casos de uso</w:t>
      </w:r>
    </w:p>
    <w:p>
      <w:r>
        <w:t xml:space="preserve">El bibliotecario está fuera del límite del sistema y se relaciona con los ocho casos de uso (cada uno indica su requerimiento). El alumno no aparece como actor porque no opera la consola. Las acciones internas como </w:t>
      </w:r>
      <w:r>
        <w:rPr>
          <w:rFonts w:ascii="Consolas" w:hAnsi="Consolas"/>
          <w:color w:val="1F3A68"/>
        </w:rPr>
        <w:t>desencolar()</w:t>
      </w:r>
      <w:r>
        <w:t xml:space="preserve"> o </w:t>
      </w:r>
      <w:r>
        <w:rPr>
          <w:rFonts w:ascii="Consolas" w:hAnsi="Consolas"/>
          <w:color w:val="1F3A68"/>
        </w:rPr>
        <w:t>pop()</w:t>
      </w:r>
      <w:r>
        <w:t xml:space="preserve"> no aparecen como casos de uso: son pasos internos, no objetivos del usuario.</w:t>
      </w:r>
    </w:p>
    <w:p>
      <w:pPr>
        <w:pStyle w:val="Heading2"/>
      </w:pPr>
      <w:r>
        <w:t>5.4 Diagrama de clases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5647" cy="755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5647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clases</w:t>
      </w:r>
    </w:p>
    <w:p>
      <w:r>
        <w:t>Relaciones representadas:</w:t>
      </w:r>
    </w:p>
    <w:p>
      <w:pPr>
        <w:pStyle w:val="ListBullet"/>
      </w:pPr>
      <w:r>
        <w:rPr>
          <w:rFonts w:ascii="Consolas" w:hAnsi="Consolas"/>
          <w:color w:val="1F3A68"/>
        </w:rPr>
        <w:t>ListaLibros</w:t>
      </w:r>
      <w:r>
        <w:t xml:space="preserve"> contiene 0..* nodos y apunta a 0..1 nodo cabeza.</w:t>
      </w:r>
    </w:p>
    <w:p>
      <w:pPr>
        <w:pStyle w:val="ListBullet"/>
      </w:pPr>
      <w:r>
        <w:t xml:space="preserve">Cada </w:t>
      </w:r>
      <w:r>
        <w:rPr>
          <w:rFonts w:ascii="Consolas" w:hAnsi="Consolas"/>
          <w:color w:val="1F3A68"/>
        </w:rPr>
        <w:t>NodoLibro</w:t>
      </w:r>
      <w:r>
        <w:t xml:space="preserve"> guarda exactamente un </w:t>
      </w:r>
      <w:r>
        <w:rPr>
          <w:rFonts w:ascii="Consolas" w:hAnsi="Consolas"/>
          <w:color w:val="1F3A68"/>
        </w:rPr>
        <w:t>Libro</w:t>
      </w:r>
      <w:r>
        <w:t xml:space="preserve"> y se enlaza con 0..1 nodo siguiente.</w:t>
      </w:r>
    </w:p>
    <w:p>
      <w:pPr>
        <w:pStyle w:val="ListBullet"/>
      </w:pPr>
      <w:r>
        <w:rPr>
          <w:rFonts w:ascii="Consolas" w:hAnsi="Consolas"/>
          <w:color w:val="1F3A68"/>
        </w:rPr>
        <w:t>ColaSolicitudes</w:t>
      </w:r>
      <w:r>
        <w:t xml:space="preserve"> contiene 0..</w:t>
      </w:r>
      <w:r>
        <w:rPr>
          <w:i/>
        </w:rPr>
        <w:t xml:space="preserve"> `Solicitud`; `PilaPrestamos` contiene 0..</w:t>
      </w:r>
      <w:r>
        <w:t xml:space="preserve"> </w:t>
      </w:r>
      <w:r>
        <w:rPr>
          <w:rFonts w:ascii="Consolas" w:hAnsi="Consolas"/>
          <w:color w:val="1F3A68"/>
        </w:rPr>
        <w:t>Prestamo</w:t>
      </w:r>
      <w:r>
        <w:t>.</w:t>
      </w:r>
    </w:p>
    <w:p>
      <w:pPr>
        <w:pStyle w:val="ListBullet"/>
      </w:pPr>
      <w:r>
        <w:rPr>
          <w:rFonts w:ascii="Consolas" w:hAnsi="Consolas"/>
          <w:color w:val="1F3A68"/>
        </w:rPr>
        <w:t>SistemaBiblioteca</w:t>
      </w:r>
      <w:r>
        <w:t xml:space="preserve"> se compone de un catálogo, una cola y una pila, y crea objetos </w:t>
      </w:r>
      <w:r>
        <w:rPr>
          <w:rFonts w:ascii="Consolas" w:hAnsi="Consolas"/>
          <w:color w:val="1F3A68"/>
        </w:rPr>
        <w:t>Resultado</w:t>
      </w:r>
      <w:r>
        <w:t>.</w:t>
      </w:r>
    </w:p>
    <w:p>
      <w:pPr>
        <w:pStyle w:val="ListBullet"/>
      </w:pPr>
      <w:r>
        <w:rPr>
          <w:rFonts w:ascii="Consolas" w:hAnsi="Consolas"/>
          <w:color w:val="1F3A68"/>
        </w:rPr>
        <w:t>MenuConsola</w:t>
      </w:r>
      <w:r>
        <w:t xml:space="preserve"> usa </w:t>
      </w:r>
      <w:r>
        <w:rPr>
          <w:rFonts w:ascii="Consolas" w:hAnsi="Consolas"/>
          <w:color w:val="1F3A68"/>
        </w:rPr>
        <w:t>SistemaBiblioteca</w:t>
      </w:r>
      <w:r>
        <w:t>.</w:t>
      </w:r>
    </w:p>
    <w:p>
      <w:r>
        <w:t xml:space="preserve">El diseño respeta la propuesta del proyecto: </w:t>
      </w:r>
      <w:r>
        <w:rPr>
          <w:rFonts w:ascii="Consolas" w:hAnsi="Consolas"/>
          <w:color w:val="1F3A68"/>
        </w:rPr>
        <w:t>NodoLibro</w:t>
      </w:r>
      <w:r>
        <w:t xml:space="preserve"> guarda un objeto </w:t>
      </w:r>
      <w:r>
        <w:rPr>
          <w:rFonts w:ascii="Consolas" w:hAnsi="Consolas"/>
          <w:color w:val="1F3A68"/>
        </w:rPr>
        <w:t>Libro</w:t>
      </w:r>
      <w:r>
        <w:t xml:space="preserve"> (no copia sus campos).</w:t>
      </w:r>
    </w:p>
    <w:p>
      <w:pPr>
        <w:pStyle w:val="Heading2"/>
      </w:pPr>
      <w:r>
        <w:t>5.5 Diagrama de actividades: Atender siguiente solicitud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55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da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5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actividades</w:t>
      </w:r>
    </w:p>
    <w:p>
      <w:r>
        <w:t xml:space="preserve">Tiene nodo de inicio, acciones, dos decisiones con guardas </w:t>
      </w:r>
      <w:r>
        <w:rPr>
          <w:rFonts w:ascii="Consolas" w:hAnsi="Consolas"/>
          <w:color w:val="1F3A68"/>
        </w:rPr>
        <w:t>[vacía]</w:t>
      </w:r>
      <w:r>
        <w:t xml:space="preserve"> / </w:t>
      </w:r>
      <w:r>
        <w:rPr>
          <w:rFonts w:ascii="Consolas" w:hAnsi="Consolas"/>
          <w:color w:val="1F3A68"/>
        </w:rPr>
        <w:t>[no vacía]</w:t>
      </w:r>
      <w:r>
        <w:t xml:space="preserve"> y </w:t>
      </w:r>
      <w:r>
        <w:rPr>
          <w:rFonts w:ascii="Consolas" w:hAnsi="Consolas"/>
          <w:color w:val="1F3A68"/>
        </w:rPr>
        <w:t>[disponible]</w:t>
      </w:r>
      <w:r>
        <w:t xml:space="preserve"> / </w:t>
      </w:r>
      <w:r>
        <w:rPr>
          <w:rFonts w:ascii="Consolas" w:hAnsi="Consolas"/>
          <w:color w:val="1F3A68"/>
        </w:rPr>
        <w:t>[prestado]</w:t>
      </w:r>
      <w:r>
        <w:t xml:space="preserve">, y nodos de fin. Corresponde paso a paso con </w:t>
      </w:r>
      <w:r>
        <w:rPr>
          <w:rFonts w:ascii="Consolas" w:hAnsi="Consolas"/>
          <w:color w:val="1F3A68"/>
        </w:rPr>
        <w:t>SistemaBiblioteca.atender_siguiente()</w:t>
      </w:r>
      <w:r>
        <w:t>.</w:t>
      </w:r>
    </w:p>
    <w:p>
      <w:pPr>
        <w:pStyle w:val="Heading2"/>
      </w:pPr>
      <w:r>
        <w:t>5.6 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09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secuencia</w:t>
      </w:r>
    </w:p>
    <w:p>
      <w:r>
        <w:t xml:space="preserve">Muestra el escenario de préstamo exitoso y la alternativa sin disponibilidad con fragmentos </w:t>
      </w:r>
      <w:r>
        <w:rPr>
          <w:rFonts w:ascii="Consolas" w:hAnsi="Consolas"/>
          <w:color w:val="1F3A68"/>
        </w:rPr>
        <w:t>alt</w:t>
      </w:r>
      <w:r>
        <w:t xml:space="preserve">. Se apila un préstamo </w:t>
      </w:r>
      <w:r>
        <w:rPr>
          <w:b/>
        </w:rPr>
        <w:t>solo</w:t>
      </w:r>
      <w:r>
        <w:t xml:space="preserve"> en la rama </w:t>
      </w:r>
      <w:r>
        <w:rPr>
          <w:rFonts w:ascii="Consolas" w:hAnsi="Consolas"/>
          <w:color w:val="1F3A68"/>
        </w:rPr>
        <w:t>[libro disponible]</w:t>
      </w:r>
      <w:r>
        <w:t>; el código y la prueba P20 respetan esa condición.</w:t>
      </w:r>
    </w:p>
    <w:p>
      <w:pPr>
        <w:pStyle w:val="Heading2"/>
      </w:pPr>
      <w:r>
        <w:t>5.7 Diagrama de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46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Responsabilidad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menu.py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Interacción con el usuario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sistema.py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Coordinación de reglas y operaciones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catalogo.py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Lista enlazada y libros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solicitudes.py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Cola de solicitudes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prestamos.py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Pila de préstamos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ordenamiento.py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Algoritmo burbuja</w:t>
            </w:r>
          </w:p>
        </w:tc>
      </w:tr>
    </w:tbl>
    <w:p/>
    <w:p>
      <w:r>
        <w:t xml:space="preserve">El menú depende solo del sistema y el sistema usa los demás componentes. </w:t>
      </w:r>
      <w:r>
        <w:rPr>
          <w:rFonts w:ascii="Consolas" w:hAnsi="Consolas"/>
          <w:color w:val="1F3A68"/>
        </w:rPr>
        <w:t>ordenamiento.py</w:t>
      </w:r>
      <w:r>
        <w:t xml:space="preserve"> también depende de </w:t>
      </w:r>
      <w:r>
        <w:rPr>
          <w:rFonts w:ascii="Consolas" w:hAnsi="Consolas"/>
          <w:color w:val="1F3A68"/>
        </w:rPr>
        <w:t>catalogo.py</w:t>
      </w:r>
      <w:r>
        <w:t xml:space="preserve"> porque recibe objetos </w:t>
      </w:r>
      <w:r>
        <w:rPr>
          <w:rFonts w:ascii="Consolas" w:hAnsi="Consolas"/>
          <w:color w:val="1F3A68"/>
        </w:rPr>
        <w:t>Libro</w:t>
      </w:r>
      <w:r>
        <w:t xml:space="preserve">. Estas dependencias son exactamente los </w:t>
      </w:r>
      <w:r>
        <w:rPr>
          <w:rFonts w:ascii="Consolas" w:hAnsi="Consolas"/>
          <w:color w:val="1F3A68"/>
        </w:rPr>
        <w:t>import</w:t>
      </w:r>
      <w:r>
        <w:t xml:space="preserve"> de cada archivo.</w:t>
      </w:r>
    </w:p>
    <w:p>
      <w:pPr>
        <w:pStyle w:val="Heading2"/>
      </w:pPr>
      <w:r>
        <w:t>5.8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38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splieg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Diagrama de despliegue</w:t>
      </w:r>
    </w:p>
    <w:p>
      <w:r>
        <w:t xml:space="preserve">Nodo físico: computadora de la biblioteca. Entorno de ejecución: Python 3.8 o superior. Artefactos: los seis archivos </w:t>
      </w:r>
      <w:r>
        <w:rPr>
          <w:rFonts w:ascii="Consolas" w:hAnsi="Consolas"/>
          <w:color w:val="1F3A68"/>
        </w:rPr>
        <w:t>.py</w:t>
      </w:r>
      <w:r>
        <w:t xml:space="preserve">. No hay servidor web. Si se agrega la ampliación de persistencia, se añadiría </w:t>
      </w:r>
      <w:r>
        <w:rPr>
          <w:rFonts w:ascii="Consolas" w:hAnsi="Consolas"/>
          <w:color w:val="1F3A68"/>
        </w:rPr>
        <w:t>biblioteca.json</w:t>
      </w:r>
      <w:r>
        <w:t xml:space="preserve"> en el disco de la misma computadora.</w:t>
      </w:r>
    </w:p>
    <w:p>
      <w:pPr>
        <w:pStyle w:val="Heading2"/>
      </w:pPr>
      <w:r>
        <w:t>5.10 Ejercicio de extensiones: estereotipo «servicioBiblioteca»</w:t>
      </w:r>
    </w:p>
    <w:p>
      <w:r>
        <w:rPr>
          <w:b/>
        </w:rPr>
        <w:t>Definición (leyenda):</w:t>
      </w:r>
      <w:r>
        <w:t xml:space="preserve"> «servicioBiblioteca» es un estereotipo definido por el equipo que se aplica a </w:t>
      </w:r>
      <w:r>
        <w:rPr>
          <w:b/>
        </w:rPr>
        <w:t>clases</w:t>
      </w:r>
      <w:r>
        <w:t>. Marca la clase que coordina las reglas de negocio y las operaciones entre catálogo, cola y pila.</w:t>
      </w:r>
    </w:p>
    <w:p>
      <w:r>
        <w:rPr>
          <w:b/>
        </w:rPr>
        <w:t>Condiciones para aplicarlo:</w:t>
      </w:r>
    </w:p>
    <w:p>
      <w:pPr>
        <w:ind w:left="340" w:hanging="283"/>
      </w:pPr>
      <w:r>
        <w:t>1. La clase aplica las reglas R1 a R5.</w:t>
      </w:r>
    </w:p>
    <w:p>
      <w:pPr>
        <w:ind w:left="340" w:hanging="283"/>
      </w:pPr>
      <w:r>
        <w:t>2. La clase usa al menos dos de las estructuras (lista, cola, pila).</w:t>
      </w:r>
    </w:p>
    <w:p>
      <w:pPr>
        <w:ind w:left="340" w:hanging="283"/>
      </w:pPr>
      <w:r>
        <w:t>3. La clase no lee del teclado ni imprime; devuelve resultados a la interfaz.</w:t>
      </w:r>
    </w:p>
    <w:p>
      <w:r>
        <w:rPr>
          <w:b/>
        </w:rPr>
        <w:t>Elemento al que se aplica:</w:t>
      </w:r>
      <w:r>
        <w:t xml:space="preserve"> </w:t>
      </w:r>
      <w:r>
        <w:rPr>
          <w:rFonts w:ascii="Consolas" w:hAnsi="Consolas"/>
          <w:color w:val="1F3A68"/>
        </w:rPr>
        <w:t>SistemaBiblioteca</w:t>
      </w:r>
      <w:r>
        <w:t xml:space="preserve">. No se aplica a </w:t>
      </w:r>
      <w:r>
        <w:rPr>
          <w:rFonts w:ascii="Consolas" w:hAnsi="Consolas"/>
          <w:color w:val="1F3A68"/>
        </w:rPr>
        <w:t>MenuConsola</w:t>
      </w:r>
      <w:r>
        <w:t xml:space="preserve"> (lee y muestra datos) ni a las estructuras (cada una administra solo sus propios elementos).</w:t>
      </w:r>
    </w:p>
    <w:p>
      <w:r>
        <w:rPr>
          <w:b/>
        </w:rPr>
        <w:t>Dónde aparece:</w:t>
      </w:r>
      <w:r>
        <w:t xml:space="preserve"> diagrama de clases (con color distinto y leyenda), diagrama de paquetes y participante del diagrama de secuencia. En el código, el docstring de </w:t>
      </w:r>
      <w:r>
        <w:rPr>
          <w:rFonts w:ascii="Consolas" w:hAnsi="Consolas"/>
          <w:color w:val="1F3A68"/>
        </w:rPr>
        <w:t>SistemaBiblioteca</w:t>
      </w:r>
      <w:r>
        <w:t xml:space="preserve"> lo indica.</w:t>
      </w:r>
    </w:p>
    <w:p>
      <w:r>
        <w:t>Un perfil UML formal, con metaclase extendida y propiedades etiquetadas, sería una ampliación de este ejercicio.</w:t>
      </w:r>
    </w:p>
    <w:p>
      <w:pPr>
        <w:pStyle w:val="Heading2"/>
      </w:pPr>
      <w:r>
        <w:t>5.11 Validación de congruencia entre diagramas y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Elemento del modelo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Comprobación en el código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¿Congruente?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Ocho casos de uso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Ocho opciones de menú (1-8) más Salir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8 clases mínimas + MenuConsola + Resultado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Existen con los mismos atributos y métodos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Decisiones del diagrama de actividades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if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1F3A68"/>
                <w:sz w:val="19"/>
              </w:rPr>
              <w:t>atender_siguiente()</w:t>
            </w:r>
            <w:r>
              <w:rPr>
                <w:sz w:val="19"/>
              </w:rPr>
              <w:t xml:space="preserve"> en el mismo orden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Mensajes del diagrama de secuencia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esta_vacia()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desencolar()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buscar()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cambiar_disponibilidad()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A68"/>
                <w:sz w:val="19"/>
              </w:rPr>
              <w:t>apilar()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Dependencias de componentes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import</w:t>
            </w:r>
            <w:r>
              <w:rPr>
                <w:sz w:val="19"/>
              </w:rPr>
              <w:t xml:space="preserve"> de cada módulo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Artefactos de despliegue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 xml:space="preserve">Seis archivos </w:t>
            </w:r>
            <w:r>
              <w:rPr>
                <w:rFonts w:ascii="Consolas" w:hAnsi="Consolas"/>
                <w:color w:val="1F3A68"/>
                <w:sz w:val="19"/>
              </w:rPr>
              <w:t>.py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1F3A68"/>
                <w:sz w:val="19"/>
              </w:rPr>
              <w:t>programa/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Sí</w:t>
            </w:r>
          </w:p>
        </w:tc>
      </w:tr>
    </w:tbl>
    <w:p/>
    <w:p>
      <w:r>
        <w:br w:type="page"/>
      </w:r>
    </w:p>
    <w:p>
      <w:pPr>
        <w:pStyle w:val="Heading1"/>
      </w:pPr>
      <w:r>
        <w:t>Fuentes de consulta</w:t>
      </w:r>
    </w:p>
    <w:p>
      <w:r>
        <w:t>[1] IBM. Agile vs Waterfall. https://www.ibm.com/think/topics/agile-vs-waterfall</w:t>
      </w:r>
    </w:p>
    <w:p>
      <w:r>
        <w:t>[2] IBM Developer. The Waterfall Methodology: Why You Should Use It. https://developer.ibm.com/articles/waterfall-model-advantages-disadvantages/</w:t>
      </w:r>
    </w:p>
    <w:p>
      <w:r>
        <w:t>[3] Manifiesto por el Desarrollo Ágil de Software. https://agilemanifesto.org/iso/es/manifesto.html</w:t>
      </w:r>
    </w:p>
    <w:p>
      <w:r>
        <w:t>[4] Principios del Manifiesto Ágil. https://agilemanifesto.org/iso/es/principles.html</w:t>
      </w:r>
    </w:p>
    <w:p>
      <w:r>
        <w:t>[5] Schwaber, K. y Sutherland, J. (2020). La Guía de Scrum. https://scrumguides.org/docs/scrumguide/v2020/2020-Scrum-Guide-Spanish-Latin-South-American.pdf</w:t>
      </w:r>
    </w:p>
    <w:p>
      <w:r>
        <w:t>[6] Object Management Group. UML 2.5.1. https://www.omg.org/spec/UML/2.5.1/About-UML</w:t>
      </w:r>
    </w:p>
    <w:p>
      <w:r>
        <w:t>[7] Object Management Group. Introduction to OMG Specifications. https://www.omg.org/gettingstarted/specintro.htm</w:t>
      </w:r>
    </w:p>
    <w:p>
      <w:r>
        <w:t>[8] Object Management Group. Unified Modeling Language. https://www.omg.org/uml/</w:t>
      </w:r>
    </w:p>
    <w:sectPr w:rsidR="00FC693F" w:rsidRPr="0006063C" w:rsidSect="00034616">
      <w:footerReference w:type="default" r:id="rId15"/>
      <w:headerReference w:type="default" r:id="rId16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5: Seis diagramas UML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